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0FBD" w14:textId="3C839316" w:rsidR="007832CB" w:rsidRDefault="00E819EE">
      <w:pPr>
        <w:jc w:val="center"/>
        <w:rPr>
          <w:b/>
          <w:sz w:val="28"/>
          <w:szCs w:val="28"/>
        </w:rPr>
      </w:pPr>
      <w:r>
        <w:rPr>
          <w:b/>
          <w:sz w:val="28"/>
          <w:szCs w:val="28"/>
        </w:rPr>
        <w:t>INTERNATIONAL ORGANISATION FOR STANDARDISATION</w:t>
      </w:r>
    </w:p>
    <w:p w14:paraId="5986C8C9" w14:textId="77777777" w:rsidR="007832CB" w:rsidRDefault="00E819EE">
      <w:pPr>
        <w:jc w:val="center"/>
        <w:rPr>
          <w:b/>
          <w:sz w:val="28"/>
        </w:rPr>
      </w:pPr>
      <w:r>
        <w:rPr>
          <w:b/>
          <w:sz w:val="28"/>
        </w:rPr>
        <w:t>ORGANISATION INTERNATIONALE DE NORMALISATION</w:t>
      </w:r>
    </w:p>
    <w:p w14:paraId="22D19C11" w14:textId="77777777" w:rsidR="007832CB" w:rsidRDefault="00E819EE">
      <w:pPr>
        <w:jc w:val="center"/>
        <w:rPr>
          <w:b/>
          <w:sz w:val="28"/>
        </w:rPr>
      </w:pPr>
      <w:r>
        <w:rPr>
          <w:b/>
          <w:sz w:val="28"/>
        </w:rPr>
        <w:t>ISO/IEC JTC1/SC29/WG11</w:t>
      </w:r>
    </w:p>
    <w:p w14:paraId="5E5CF1DE" w14:textId="77777777" w:rsidR="007832CB" w:rsidRDefault="00E819EE">
      <w:pPr>
        <w:jc w:val="center"/>
        <w:rPr>
          <w:b/>
        </w:rPr>
      </w:pPr>
      <w:r>
        <w:rPr>
          <w:b/>
          <w:sz w:val="28"/>
        </w:rPr>
        <w:t>CODING OF MOVING PICTURES AND AUDIO</w:t>
      </w:r>
    </w:p>
    <w:p w14:paraId="2EB7CC9B" w14:textId="77777777" w:rsidR="007832CB" w:rsidRDefault="007832CB">
      <w:pPr>
        <w:tabs>
          <w:tab w:val="left" w:pos="5387"/>
        </w:tabs>
        <w:spacing w:line="240" w:lineRule="exact"/>
        <w:jc w:val="center"/>
        <w:rPr>
          <w:b/>
        </w:rPr>
      </w:pPr>
    </w:p>
    <w:p w14:paraId="5C3132EB" w14:textId="24413099" w:rsidR="007832CB" w:rsidRPr="00A07F03" w:rsidRDefault="00E819EE">
      <w:pPr>
        <w:jc w:val="right"/>
        <w:rPr>
          <w:b/>
          <w:lang w:val="it-IT"/>
        </w:rPr>
      </w:pPr>
      <w:r w:rsidRPr="00A07F03">
        <w:rPr>
          <w:b/>
          <w:lang w:val="it-IT"/>
        </w:rPr>
        <w:t>ISO/IEC JTC1/SC29/WG11</w:t>
      </w:r>
      <w:r w:rsidR="0068253C" w:rsidRPr="00A07F03">
        <w:rPr>
          <w:b/>
          <w:lang w:val="it-IT"/>
        </w:rPr>
        <w:t xml:space="preserve"> </w:t>
      </w:r>
      <w:r w:rsidR="00452609" w:rsidRPr="00A07F03">
        <w:rPr>
          <w:b/>
          <w:lang w:val="it-IT"/>
        </w:rPr>
        <w:t>/</w:t>
      </w:r>
      <w:r w:rsidR="00452609" w:rsidRPr="00A07F03">
        <w:rPr>
          <w:b/>
          <w:color w:val="FF0000"/>
          <w:sz w:val="40"/>
          <w:szCs w:val="40"/>
          <w:lang w:val="it-IT"/>
        </w:rPr>
        <w:t>N</w:t>
      </w:r>
      <w:r w:rsidR="00FD2CB6" w:rsidRPr="00A07F03">
        <w:rPr>
          <w:b/>
          <w:color w:val="FF0000"/>
          <w:sz w:val="40"/>
          <w:szCs w:val="40"/>
          <w:lang w:val="it-IT"/>
        </w:rPr>
        <w:t>18098</w:t>
      </w:r>
    </w:p>
    <w:p w14:paraId="667B4EB0" w14:textId="73F22DC1" w:rsidR="007832CB" w:rsidRDefault="0055648E">
      <w:pPr>
        <w:wordWrap w:val="0"/>
        <w:jc w:val="right"/>
        <w:rPr>
          <w:b/>
          <w:lang w:eastAsia="ja-JP"/>
        </w:rPr>
      </w:pPr>
      <w:r>
        <w:rPr>
          <w:b/>
          <w:lang w:eastAsia="ja-JP"/>
        </w:rPr>
        <w:t>October</w:t>
      </w:r>
      <w:r w:rsidR="00E819EE">
        <w:rPr>
          <w:rFonts w:eastAsia="Malgun Gothic"/>
          <w:b/>
        </w:rPr>
        <w:t xml:space="preserve"> 201</w:t>
      </w:r>
      <w:r w:rsidR="00AB2D5C">
        <w:rPr>
          <w:rFonts w:eastAsia="Malgun Gothic"/>
          <w:b/>
        </w:rPr>
        <w:t>8</w:t>
      </w:r>
      <w:r w:rsidR="00E819EE">
        <w:rPr>
          <w:rFonts w:eastAsia="Malgun Gothic"/>
          <w:b/>
        </w:rPr>
        <w:t xml:space="preserve">, </w:t>
      </w:r>
      <w:r w:rsidR="00C133FB">
        <w:rPr>
          <w:rFonts w:eastAsia="Malgun Gothic"/>
          <w:b/>
        </w:rPr>
        <w:t>Macao</w:t>
      </w:r>
      <w:r w:rsidR="00713C16">
        <w:rPr>
          <w:rFonts w:eastAsia="Malgun Gothic"/>
          <w:b/>
        </w:rPr>
        <w:t xml:space="preserve"> SAR</w:t>
      </w:r>
      <w:r>
        <w:rPr>
          <w:rFonts w:eastAsia="Malgun Gothic"/>
          <w:b/>
        </w:rPr>
        <w:t>, C</w:t>
      </w:r>
      <w:r w:rsidR="00713C16">
        <w:rPr>
          <w:rFonts w:eastAsia="Malgun Gothic"/>
          <w:b/>
        </w:rPr>
        <w:t>N</w:t>
      </w:r>
    </w:p>
    <w:p w14:paraId="2386B6AB" w14:textId="77777777" w:rsidR="007832CB" w:rsidRDefault="007832CB">
      <w:pPr>
        <w:jc w:val="right"/>
        <w:rPr>
          <w:b/>
          <w:lang w:eastAsia="ja-JP"/>
        </w:rPr>
      </w:pPr>
    </w:p>
    <w:p w14:paraId="021A73D9" w14:textId="77777777" w:rsidR="007832CB" w:rsidRDefault="007832CB">
      <w:pPr>
        <w:jc w:val="right"/>
        <w:rPr>
          <w:b/>
          <w:lang w:eastAsia="ja-JP"/>
        </w:rPr>
      </w:pPr>
    </w:p>
    <w:p w14:paraId="4BDB0860" w14:textId="77777777" w:rsidR="007832CB" w:rsidRDefault="007832CB">
      <w:pPr>
        <w:spacing w:line="240" w:lineRule="exact"/>
        <w:rPr>
          <w:lang w:val="fr-FR"/>
        </w:rPr>
      </w:pPr>
    </w:p>
    <w:tbl>
      <w:tblPr>
        <w:tblW w:w="0" w:type="auto"/>
        <w:tblLook w:val="01E0" w:firstRow="1" w:lastRow="1" w:firstColumn="1" w:lastColumn="1" w:noHBand="0" w:noVBand="0"/>
      </w:tblPr>
      <w:tblGrid>
        <w:gridCol w:w="1075"/>
        <w:gridCol w:w="8280"/>
      </w:tblGrid>
      <w:tr w:rsidR="00452609" w:rsidRPr="00C133FB" w14:paraId="1D8B50FA" w14:textId="77777777" w:rsidTr="00452609">
        <w:tc>
          <w:tcPr>
            <w:tcW w:w="1075" w:type="dxa"/>
          </w:tcPr>
          <w:p w14:paraId="2CDD1BBA" w14:textId="5E165A43" w:rsidR="00452609" w:rsidRDefault="00452609" w:rsidP="00452609">
            <w:pPr>
              <w:suppressAutoHyphens/>
              <w:rPr>
                <w:b/>
              </w:rPr>
            </w:pPr>
            <w:r>
              <w:rPr>
                <w:b/>
              </w:rPr>
              <w:t>Source</w:t>
            </w:r>
          </w:p>
        </w:tc>
        <w:tc>
          <w:tcPr>
            <w:tcW w:w="8280" w:type="dxa"/>
          </w:tcPr>
          <w:p w14:paraId="397D78AD" w14:textId="5ECAEDEA" w:rsidR="00452609" w:rsidRPr="00C133FB" w:rsidRDefault="00452609" w:rsidP="00452609">
            <w:pPr>
              <w:suppressAutoHyphens/>
              <w:rPr>
                <w:b/>
                <w:lang w:val="it-IT"/>
              </w:rPr>
            </w:pPr>
            <w:r>
              <w:rPr>
                <w:b/>
                <w:lang w:val="it-IT"/>
              </w:rPr>
              <w:t>Requirements</w:t>
            </w:r>
          </w:p>
        </w:tc>
      </w:tr>
      <w:tr w:rsidR="00452609" w14:paraId="3B623FEF" w14:textId="77777777" w:rsidTr="00452609">
        <w:tc>
          <w:tcPr>
            <w:tcW w:w="1075" w:type="dxa"/>
          </w:tcPr>
          <w:p w14:paraId="04AE4F48" w14:textId="2A161B87" w:rsidR="00452609" w:rsidRDefault="00452609" w:rsidP="00452609">
            <w:pPr>
              <w:suppressAutoHyphens/>
              <w:rPr>
                <w:b/>
              </w:rPr>
            </w:pPr>
            <w:r>
              <w:rPr>
                <w:b/>
              </w:rPr>
              <w:t>Title</w:t>
            </w:r>
          </w:p>
        </w:tc>
        <w:tc>
          <w:tcPr>
            <w:tcW w:w="8280" w:type="dxa"/>
          </w:tcPr>
          <w:p w14:paraId="2E242312" w14:textId="69C7266C" w:rsidR="00452609" w:rsidRDefault="00452609" w:rsidP="00452609">
            <w:pPr>
              <w:suppressAutoHyphens/>
              <w:rPr>
                <w:b/>
              </w:rPr>
            </w:pPr>
            <w:r>
              <w:rPr>
                <w:b/>
              </w:rPr>
              <w:t>Requirements for Low Complexity Video Cod</w:t>
            </w:r>
            <w:r w:rsidR="00FD2CB6">
              <w:rPr>
                <w:b/>
              </w:rPr>
              <w:t>ing</w:t>
            </w:r>
            <w:r>
              <w:rPr>
                <w:b/>
              </w:rPr>
              <w:t xml:space="preserve"> Enhancement</w:t>
            </w:r>
            <w:r w:rsidR="00FD2CB6">
              <w:rPr>
                <w:b/>
              </w:rPr>
              <w:t>s</w:t>
            </w:r>
          </w:p>
        </w:tc>
      </w:tr>
      <w:tr w:rsidR="00452609" w14:paraId="40F8EB2B" w14:textId="77777777" w:rsidTr="00452609">
        <w:tc>
          <w:tcPr>
            <w:tcW w:w="1075" w:type="dxa"/>
          </w:tcPr>
          <w:p w14:paraId="433B77DC" w14:textId="5CC67CB3" w:rsidR="00452609" w:rsidRDefault="00452609" w:rsidP="00452609">
            <w:pPr>
              <w:suppressAutoHyphens/>
              <w:rPr>
                <w:b/>
              </w:rPr>
            </w:pPr>
            <w:r>
              <w:rPr>
                <w:b/>
              </w:rPr>
              <w:t>Status</w:t>
            </w:r>
          </w:p>
        </w:tc>
        <w:tc>
          <w:tcPr>
            <w:tcW w:w="8280" w:type="dxa"/>
          </w:tcPr>
          <w:p w14:paraId="5B720A10" w14:textId="45AAD6EA" w:rsidR="00452609" w:rsidRDefault="00452609" w:rsidP="00452609">
            <w:pPr>
              <w:suppressAutoHyphens/>
              <w:rPr>
                <w:b/>
              </w:rPr>
            </w:pPr>
            <w:r w:rsidRPr="00A07F03">
              <w:rPr>
                <w:b/>
              </w:rPr>
              <w:t>Approved</w:t>
            </w:r>
          </w:p>
        </w:tc>
      </w:tr>
    </w:tbl>
    <w:p w14:paraId="2B29748F" w14:textId="1C032522" w:rsidR="002A54ED" w:rsidRPr="002A54ED" w:rsidRDefault="002A54ED">
      <w:pPr>
        <w:rPr>
          <w:rFonts w:ascii="Arial" w:hAnsi="Arial" w:cs="Arial"/>
        </w:rPr>
      </w:pPr>
    </w:p>
    <w:p w14:paraId="43FA6E19" w14:textId="0069DB2F" w:rsidR="00EC0592" w:rsidRPr="00FB5B3B" w:rsidRDefault="00452609" w:rsidP="00E868CA">
      <w:pPr>
        <w:pStyle w:val="Heading1"/>
        <w:numPr>
          <w:ilvl w:val="0"/>
          <w:numId w:val="0"/>
        </w:numPr>
        <w:rPr>
          <w:rFonts w:ascii="Times New Roman" w:hAnsi="Times New Roman"/>
          <w:sz w:val="22"/>
          <w:szCs w:val="22"/>
          <w:lang w:val="en-GB"/>
        </w:rPr>
      </w:pPr>
      <w:r>
        <w:rPr>
          <w:rFonts w:ascii="Times New Roman" w:eastAsia="SimSun" w:hAnsi="Times New Roman" w:cs="Arial"/>
        </w:rPr>
        <w:t xml:space="preserve">1. </w:t>
      </w:r>
      <w:r w:rsidR="006A162B" w:rsidRPr="00E868CA">
        <w:rPr>
          <w:rFonts w:ascii="Times New Roman" w:eastAsia="SimSun" w:hAnsi="Times New Roman" w:cs="Arial"/>
        </w:rPr>
        <w:t>Objective</w:t>
      </w:r>
    </w:p>
    <w:p w14:paraId="6509856D" w14:textId="77777777" w:rsidR="008A46DA" w:rsidRDefault="008A46DA" w:rsidP="006A162B">
      <w:pPr>
        <w:rPr>
          <w:sz w:val="22"/>
          <w:szCs w:val="22"/>
          <w:lang w:val="en-GB"/>
        </w:rPr>
      </w:pPr>
    </w:p>
    <w:p w14:paraId="1B39D75E" w14:textId="5A96D15D" w:rsidR="006A162B" w:rsidRPr="00CD1B2D" w:rsidRDefault="006A162B" w:rsidP="006A162B">
      <w:r w:rsidRPr="00CD1B2D">
        <w:rPr>
          <w:lang w:val="en-GB"/>
        </w:rPr>
        <w:t>The objective for this video coding project is to develop a</w:t>
      </w:r>
      <w:r w:rsidR="00B10DD2" w:rsidRPr="00A26810">
        <w:rPr>
          <w:lang w:val="en-GB"/>
        </w:rPr>
        <w:t xml:space="preserve"> data stream </w:t>
      </w:r>
      <w:r w:rsidR="00B10DD2">
        <w:rPr>
          <w:lang w:val="en-GB"/>
        </w:rPr>
        <w:t xml:space="preserve">structure defined by two component streams, a base stream decodable by </w:t>
      </w:r>
      <w:r w:rsidR="00B10DD2" w:rsidRPr="00A26810">
        <w:rPr>
          <w:lang w:val="en-GB"/>
        </w:rPr>
        <w:t xml:space="preserve">a hardware </w:t>
      </w:r>
      <w:r w:rsidR="00B10DD2">
        <w:rPr>
          <w:lang w:val="en-GB"/>
        </w:rPr>
        <w:t>de</w:t>
      </w:r>
      <w:r w:rsidR="00B10DD2" w:rsidRPr="00A26810">
        <w:rPr>
          <w:lang w:val="en-GB"/>
        </w:rPr>
        <w:t>code</w:t>
      </w:r>
      <w:r w:rsidR="00B10DD2">
        <w:rPr>
          <w:lang w:val="en-GB"/>
        </w:rPr>
        <w:t>r, and an enhancement stream</w:t>
      </w:r>
      <w:r w:rsidR="00B10DD2" w:rsidRPr="00A26810">
        <w:rPr>
          <w:lang w:val="en-GB"/>
        </w:rPr>
        <w:t xml:space="preserve"> </w:t>
      </w:r>
      <w:r w:rsidR="00B10DD2">
        <w:t>suitable for</w:t>
      </w:r>
      <w:r w:rsidR="00B10DD2" w:rsidRPr="00A26810">
        <w:rPr>
          <w:lang w:val="en-GB"/>
        </w:rPr>
        <w:t xml:space="preserve"> software processing </w:t>
      </w:r>
      <w:r w:rsidR="00B10DD2">
        <w:rPr>
          <w:lang w:val="en-GB"/>
        </w:rPr>
        <w:t xml:space="preserve">implementation </w:t>
      </w:r>
      <w:r w:rsidR="00B10DD2" w:rsidRPr="00A26810">
        <w:rPr>
          <w:lang w:val="en-GB"/>
        </w:rPr>
        <w:t>with sustainable power consump</w:t>
      </w:r>
      <w:r w:rsidR="00B10DD2">
        <w:rPr>
          <w:lang w:val="en-GB"/>
        </w:rPr>
        <w:t>tion. The enhancement stream will</w:t>
      </w:r>
      <w:r w:rsidR="00B10DD2" w:rsidRPr="00A26810">
        <w:rPr>
          <w:lang w:val="en-GB"/>
        </w:rPr>
        <w:t xml:space="preserve"> provide new features </w:t>
      </w:r>
      <w:r w:rsidR="00B10DD2" w:rsidRPr="00CD1B2D">
        <w:t xml:space="preserve">such as </w:t>
      </w:r>
      <w:r w:rsidR="00B10DD2">
        <w:t>compression capability extension to existing codecs</w:t>
      </w:r>
      <w:r w:rsidR="00B10DD2" w:rsidRPr="00A26810">
        <w:rPr>
          <w:lang w:val="en-GB"/>
        </w:rPr>
        <w:t>, lower encoding and decoding complexity</w:t>
      </w:r>
      <w:r w:rsidRPr="00CD1B2D">
        <w:t>, for on demand and live streaming applications.</w:t>
      </w:r>
    </w:p>
    <w:p w14:paraId="08FF13F1" w14:textId="40B49F0B" w:rsidR="007B63F5" w:rsidRPr="00E868CA" w:rsidRDefault="00452609" w:rsidP="00E868CA">
      <w:pPr>
        <w:pStyle w:val="Heading1"/>
        <w:numPr>
          <w:ilvl w:val="0"/>
          <w:numId w:val="31"/>
        </w:numPr>
        <w:ind w:left="284" w:hanging="284"/>
        <w:rPr>
          <w:rFonts w:ascii="Times New Roman" w:eastAsia="SimSun" w:hAnsi="Times New Roman" w:cs="Arial"/>
        </w:rPr>
      </w:pPr>
      <w:r>
        <w:rPr>
          <w:rFonts w:ascii="Times New Roman" w:eastAsia="SimSun" w:hAnsi="Times New Roman" w:cs="Arial"/>
        </w:rPr>
        <w:t xml:space="preserve"> </w:t>
      </w:r>
      <w:r w:rsidR="007B63F5" w:rsidRPr="00E868CA">
        <w:rPr>
          <w:rFonts w:ascii="Times New Roman" w:eastAsia="SimSun" w:hAnsi="Times New Roman" w:cs="Arial"/>
        </w:rPr>
        <w:t>Use</w:t>
      </w:r>
      <w:r w:rsidR="002E7C16">
        <w:rPr>
          <w:rFonts w:ascii="Times New Roman" w:eastAsia="SimSun" w:hAnsi="Times New Roman" w:cs="Arial"/>
        </w:rPr>
        <w:t xml:space="preserve"> case</w:t>
      </w:r>
      <w:r w:rsidR="007B63F5" w:rsidRPr="00E868CA">
        <w:rPr>
          <w:rFonts w:ascii="Times New Roman" w:eastAsia="SimSun" w:hAnsi="Times New Roman" w:cs="Arial"/>
        </w:rPr>
        <w:t>s</w:t>
      </w:r>
    </w:p>
    <w:p w14:paraId="62367C06" w14:textId="77777777" w:rsidR="008A46DA" w:rsidRDefault="008A46DA" w:rsidP="006079D0">
      <w:pPr>
        <w:rPr>
          <w:sz w:val="22"/>
          <w:szCs w:val="22"/>
          <w:lang w:val="en-GB"/>
        </w:rPr>
      </w:pPr>
      <w:bookmarkStart w:id="0" w:name="_Hlk519086092"/>
    </w:p>
    <w:p w14:paraId="5F85483A" w14:textId="39508CCE" w:rsidR="006079D0" w:rsidRPr="00CD1B2D" w:rsidRDefault="007B63F5" w:rsidP="006079D0">
      <w:pPr>
        <w:rPr>
          <w:lang w:val="en-GB"/>
        </w:rPr>
      </w:pPr>
      <w:r w:rsidRPr="00CD1B2D">
        <w:rPr>
          <w:lang w:val="en-GB"/>
        </w:rPr>
        <w:t>The main targeted use cases are those that require live encoding</w:t>
      </w:r>
      <w:r w:rsidR="006079D0" w:rsidRPr="00CD1B2D">
        <w:rPr>
          <w:lang w:val="en-GB"/>
        </w:rPr>
        <w:t xml:space="preserve"> and decoding</w:t>
      </w:r>
      <w:r w:rsidRPr="00CD1B2D">
        <w:rPr>
          <w:lang w:val="en-GB"/>
        </w:rPr>
        <w:t>, maximum device compatibility and high-quality video</w:t>
      </w:r>
      <w:r w:rsidR="006079D0" w:rsidRPr="00CD1B2D">
        <w:rPr>
          <w:lang w:val="en-GB"/>
        </w:rPr>
        <w:t xml:space="preserve"> whilst allowing compatibility with existing ecosystems without the need to upgrade or change all existing hardware components. </w:t>
      </w:r>
    </w:p>
    <w:p w14:paraId="44C4C9DD" w14:textId="77777777" w:rsidR="006079D0" w:rsidRPr="00CD1B2D" w:rsidRDefault="006079D0" w:rsidP="006079D0">
      <w:pPr>
        <w:rPr>
          <w:lang w:val="en-GB"/>
        </w:rPr>
      </w:pPr>
    </w:p>
    <w:p w14:paraId="1081606F" w14:textId="5C11A692" w:rsidR="007B63F5" w:rsidRPr="00CD1B2D" w:rsidRDefault="006079D0" w:rsidP="006079D0">
      <w:pPr>
        <w:rPr>
          <w:lang w:val="en-GB"/>
        </w:rPr>
      </w:pPr>
      <w:r w:rsidRPr="00CD1B2D">
        <w:rPr>
          <w:lang w:val="en-GB"/>
        </w:rPr>
        <w:t>Specific applications include, but are not limited to,</w:t>
      </w:r>
      <w:r w:rsidR="007B63F5" w:rsidRPr="00CD1B2D">
        <w:rPr>
          <w:lang w:val="en-GB"/>
        </w:rPr>
        <w:t xml:space="preserve"> live TV/multimedia streaming (e.g., sports, eSports, news, etc.) under constrained OTT bandwidth, live social network mobile video, live UHD broadcast at viable DTT bandwidth, live UAV/security video downlinks, </w:t>
      </w:r>
      <w:bookmarkStart w:id="1" w:name="_Hlk519086161"/>
      <w:r w:rsidRPr="00CD1B2D">
        <w:rPr>
          <w:lang w:val="en-GB"/>
        </w:rPr>
        <w:t xml:space="preserve">SD to HD and HD to UHD improvement without the need to </w:t>
      </w:r>
      <w:r w:rsidR="00B705D0" w:rsidRPr="00CD1B2D">
        <w:rPr>
          <w:lang w:val="en-GB"/>
        </w:rPr>
        <w:t>replace</w:t>
      </w:r>
      <w:r w:rsidRPr="00CD1B2D">
        <w:rPr>
          <w:lang w:val="en-GB"/>
        </w:rPr>
        <w:t xml:space="preserve"> </w:t>
      </w:r>
      <w:r w:rsidR="000F6226" w:rsidRPr="00CD1B2D">
        <w:rPr>
          <w:lang w:val="en-GB"/>
        </w:rPr>
        <w:t xml:space="preserve">all </w:t>
      </w:r>
      <w:r w:rsidRPr="00CD1B2D">
        <w:rPr>
          <w:lang w:val="en-GB"/>
        </w:rPr>
        <w:t>set-top-box</w:t>
      </w:r>
      <w:bookmarkEnd w:id="1"/>
      <w:r w:rsidR="000F6226" w:rsidRPr="00CD1B2D">
        <w:rPr>
          <w:lang w:val="en-GB"/>
        </w:rPr>
        <w:t>es</w:t>
      </w:r>
      <w:r w:rsidRPr="00CD1B2D">
        <w:rPr>
          <w:lang w:val="en-GB"/>
        </w:rPr>
        <w:t xml:space="preserve">, </w:t>
      </w:r>
      <w:r w:rsidR="007B63F5" w:rsidRPr="00CD1B2D">
        <w:rPr>
          <w:lang w:val="en-GB"/>
        </w:rPr>
        <w:t>live surveillance, live immersive video, etc.</w:t>
      </w:r>
      <w:bookmarkEnd w:id="0"/>
    </w:p>
    <w:p w14:paraId="6D83E125" w14:textId="082A2A54" w:rsidR="006A162B" w:rsidRPr="00E868CA" w:rsidRDefault="006A162B" w:rsidP="00E868CA">
      <w:pPr>
        <w:pStyle w:val="Heading1"/>
        <w:numPr>
          <w:ilvl w:val="0"/>
          <w:numId w:val="31"/>
        </w:numPr>
        <w:ind w:left="426" w:hanging="426"/>
        <w:rPr>
          <w:rFonts w:ascii="Times New Roman" w:eastAsia="SimSun" w:hAnsi="Times New Roman" w:cs="Arial"/>
        </w:rPr>
      </w:pPr>
      <w:r w:rsidRPr="00E868CA">
        <w:rPr>
          <w:rFonts w:ascii="Times New Roman" w:eastAsia="SimSun" w:hAnsi="Times New Roman" w:cs="Arial"/>
        </w:rPr>
        <w:t>Requirements</w:t>
      </w:r>
    </w:p>
    <w:p w14:paraId="77322BF1" w14:textId="77777777" w:rsidR="008A46DA" w:rsidRDefault="008A46DA" w:rsidP="006A162B">
      <w:pPr>
        <w:rPr>
          <w:sz w:val="22"/>
          <w:szCs w:val="22"/>
          <w:lang w:val="en-GB"/>
        </w:rPr>
      </w:pPr>
    </w:p>
    <w:p w14:paraId="6372058B" w14:textId="688EA34E" w:rsidR="008A46DA" w:rsidRPr="00CD1B2D" w:rsidRDefault="00612755" w:rsidP="006A162B">
      <w:pPr>
        <w:rPr>
          <w:lang w:val="en-GB"/>
        </w:rPr>
      </w:pPr>
      <w:r w:rsidRPr="00CD1B2D">
        <w:rPr>
          <w:lang w:val="en-GB"/>
        </w:rPr>
        <w:t xml:space="preserve">The </w:t>
      </w:r>
      <w:r w:rsidR="00FB1155" w:rsidRPr="00CD1B2D">
        <w:rPr>
          <w:lang w:val="en-GB"/>
        </w:rPr>
        <w:t xml:space="preserve">video coding project should </w:t>
      </w:r>
      <w:r w:rsidR="002E7C16" w:rsidRPr="00CD1B2D">
        <w:rPr>
          <w:lang w:val="en-GB"/>
        </w:rPr>
        <w:t>define</w:t>
      </w:r>
      <w:r w:rsidR="00FB1155" w:rsidRPr="00CD1B2D">
        <w:rPr>
          <w:lang w:val="en-GB"/>
        </w:rPr>
        <w:t xml:space="preserve"> a codec that allows a full resolution encoded/decoded stream being formed from </w:t>
      </w:r>
      <w:r w:rsidR="00F43015" w:rsidRPr="00CD1B2D">
        <w:rPr>
          <w:lang w:val="en-GB"/>
        </w:rPr>
        <w:t xml:space="preserve">enhancing </w:t>
      </w:r>
      <w:r w:rsidR="00FB1155" w:rsidRPr="00CD1B2D">
        <w:rPr>
          <w:lang w:val="en-GB"/>
        </w:rPr>
        <w:t xml:space="preserve">a </w:t>
      </w:r>
      <w:r w:rsidR="00F43015" w:rsidRPr="00CD1B2D">
        <w:rPr>
          <w:lang w:val="en-GB"/>
        </w:rPr>
        <w:t xml:space="preserve">stream </w:t>
      </w:r>
      <w:r w:rsidR="00FB1155" w:rsidRPr="00CD1B2D">
        <w:rPr>
          <w:lang w:val="en-GB"/>
        </w:rPr>
        <w:t xml:space="preserve">encoded/decoded with a hardware codec and a data stream which, when added to the coded/decoded </w:t>
      </w:r>
      <w:r w:rsidR="00F43015" w:rsidRPr="00CD1B2D">
        <w:rPr>
          <w:lang w:val="en-GB"/>
        </w:rPr>
        <w:t>stream</w:t>
      </w:r>
      <w:r w:rsidR="00FB1155" w:rsidRPr="00CD1B2D">
        <w:rPr>
          <w:lang w:val="en-GB"/>
        </w:rPr>
        <w:t xml:space="preserve">, would bring the </w:t>
      </w:r>
      <w:r w:rsidR="00F43015" w:rsidRPr="00CD1B2D">
        <w:rPr>
          <w:lang w:val="en-GB"/>
        </w:rPr>
        <w:t>video</w:t>
      </w:r>
      <w:r w:rsidR="00FB1155" w:rsidRPr="00CD1B2D">
        <w:rPr>
          <w:lang w:val="en-GB"/>
        </w:rPr>
        <w:t xml:space="preserve"> to the full resolution. </w:t>
      </w:r>
    </w:p>
    <w:p w14:paraId="083AAEEE" w14:textId="77777777" w:rsidR="006C5592" w:rsidRPr="00CD1B2D" w:rsidRDefault="006C5592" w:rsidP="006A162B">
      <w:pPr>
        <w:rPr>
          <w:lang w:val="en-GB"/>
        </w:rPr>
      </w:pPr>
    </w:p>
    <w:p w14:paraId="222E9A76" w14:textId="0DD7BE39" w:rsidR="006C5592" w:rsidRPr="00CD1B2D" w:rsidRDefault="006C5592" w:rsidP="006C5592">
      <w:pPr>
        <w:spacing w:after="240"/>
        <w:rPr>
          <w:lang w:val="en-GB"/>
        </w:rPr>
      </w:pPr>
      <w:r w:rsidRPr="00CD1B2D">
        <w:rPr>
          <w:lang w:val="en-GB"/>
        </w:rPr>
        <w:t xml:space="preserve">A general scheme for the decoder </w:t>
      </w:r>
      <w:r w:rsidR="008A46DA" w:rsidRPr="00CD1B2D">
        <w:rPr>
          <w:lang w:val="en-GB"/>
        </w:rPr>
        <w:t xml:space="preserve">is </w:t>
      </w:r>
      <w:r w:rsidRPr="00CD1B2D">
        <w:rPr>
          <w:lang w:val="en-GB"/>
        </w:rPr>
        <w:t xml:space="preserve">illustrated in the figure </w:t>
      </w:r>
      <w:r w:rsidR="008A46DA" w:rsidRPr="00CD1B2D">
        <w:rPr>
          <w:lang w:val="en-GB"/>
        </w:rPr>
        <w:t>in Annex 1</w:t>
      </w:r>
      <w:r w:rsidRPr="00CD1B2D">
        <w:rPr>
          <w:lang w:val="en-GB"/>
        </w:rPr>
        <w:t>.</w:t>
      </w:r>
    </w:p>
    <w:p w14:paraId="647886D9" w14:textId="49AA2587" w:rsidR="006A162B" w:rsidRPr="00CD1B2D" w:rsidRDefault="00FB1155" w:rsidP="006A162B">
      <w:pPr>
        <w:rPr>
          <w:lang w:val="en-GB"/>
        </w:rPr>
      </w:pPr>
      <w:r w:rsidRPr="00CD1B2D">
        <w:rPr>
          <w:lang w:val="en-GB"/>
        </w:rPr>
        <w:t xml:space="preserve">The </w:t>
      </w:r>
      <w:r w:rsidR="00612755" w:rsidRPr="00CD1B2D">
        <w:rPr>
          <w:lang w:val="en-GB"/>
        </w:rPr>
        <w:t>k</w:t>
      </w:r>
      <w:r w:rsidRPr="00CD1B2D">
        <w:rPr>
          <w:lang w:val="en-GB"/>
        </w:rPr>
        <w:t>ey performance requirements</w:t>
      </w:r>
      <w:r w:rsidR="00612755" w:rsidRPr="00CD1B2D">
        <w:rPr>
          <w:lang w:val="en-GB"/>
        </w:rPr>
        <w:t xml:space="preserve"> for the video coding project are</w:t>
      </w:r>
      <w:r w:rsidR="00306446" w:rsidRPr="00CD1B2D">
        <w:rPr>
          <w:lang w:val="en-GB"/>
        </w:rPr>
        <w:t xml:space="preserve"> as follows</w:t>
      </w:r>
      <w:r w:rsidR="006A162B" w:rsidRPr="00CD1B2D">
        <w:rPr>
          <w:lang w:val="en-GB"/>
        </w:rPr>
        <w:t>:</w:t>
      </w:r>
    </w:p>
    <w:p w14:paraId="7EDA1895" w14:textId="77777777" w:rsidR="006A162B" w:rsidRPr="00CD1B2D" w:rsidRDefault="006A162B" w:rsidP="006A162B">
      <w:pPr>
        <w:rPr>
          <w:lang w:val="en-GB"/>
        </w:rPr>
      </w:pPr>
    </w:p>
    <w:p w14:paraId="0FEDFF99" w14:textId="3E27B879" w:rsidR="006A162B" w:rsidRPr="00CD1B2D" w:rsidRDefault="00306446" w:rsidP="006A162B">
      <w:pPr>
        <w:pStyle w:val="ListParagraph"/>
        <w:numPr>
          <w:ilvl w:val="0"/>
          <w:numId w:val="20"/>
        </w:numPr>
        <w:spacing w:after="0" w:line="240" w:lineRule="auto"/>
        <w:jc w:val="both"/>
        <w:rPr>
          <w:rFonts w:ascii="Times New Roman" w:eastAsia="MS Mincho" w:hAnsi="Times New Roman"/>
          <w:sz w:val="24"/>
          <w:szCs w:val="24"/>
        </w:rPr>
      </w:pPr>
      <w:r w:rsidRPr="00CD1B2D">
        <w:rPr>
          <w:rFonts w:ascii="Times New Roman" w:eastAsia="MS Mincho" w:hAnsi="Times New Roman"/>
          <w:sz w:val="24"/>
          <w:szCs w:val="24"/>
        </w:rPr>
        <w:t xml:space="preserve">when </w:t>
      </w:r>
      <w:r w:rsidR="00F43015" w:rsidRPr="00CD1B2D">
        <w:rPr>
          <w:rFonts w:ascii="Times New Roman" w:eastAsia="MS Mincho" w:hAnsi="Times New Roman"/>
          <w:sz w:val="24"/>
          <w:szCs w:val="24"/>
        </w:rPr>
        <w:t>enhancing</w:t>
      </w:r>
      <w:r w:rsidRPr="00CD1B2D">
        <w:rPr>
          <w:rFonts w:ascii="Times New Roman" w:eastAsia="MS Mincho" w:hAnsi="Times New Roman"/>
          <w:sz w:val="24"/>
          <w:szCs w:val="24"/>
        </w:rPr>
        <w:t xml:space="preserve"> an n-th generation MPEG codec (e.g., AVC), </w:t>
      </w:r>
      <w:r w:rsidR="00612755" w:rsidRPr="00CD1B2D">
        <w:rPr>
          <w:rFonts w:ascii="Times New Roman" w:eastAsia="MS Mincho" w:hAnsi="Times New Roman"/>
          <w:sz w:val="24"/>
          <w:szCs w:val="24"/>
        </w:rPr>
        <w:t xml:space="preserve">compression </w:t>
      </w:r>
      <w:r w:rsidR="00FC45C0" w:rsidRPr="00CD1B2D">
        <w:rPr>
          <w:rFonts w:ascii="Times New Roman" w:eastAsia="MS Mincho" w:hAnsi="Times New Roman"/>
          <w:sz w:val="24"/>
          <w:szCs w:val="24"/>
        </w:rPr>
        <w:t>efficiency</w:t>
      </w:r>
      <w:r w:rsidR="00612755" w:rsidRPr="00CD1B2D">
        <w:rPr>
          <w:rFonts w:ascii="Times New Roman" w:eastAsia="MS Mincho" w:hAnsi="Times New Roman"/>
          <w:sz w:val="24"/>
          <w:szCs w:val="24"/>
        </w:rPr>
        <w:t xml:space="preserve"> </w:t>
      </w:r>
      <w:r w:rsidR="006468BE" w:rsidRPr="00CD1B2D">
        <w:rPr>
          <w:rFonts w:ascii="Times New Roman" w:eastAsia="MS Mincho" w:hAnsi="Times New Roman"/>
          <w:sz w:val="24"/>
          <w:szCs w:val="24"/>
        </w:rPr>
        <w:t xml:space="preserve">for the </w:t>
      </w:r>
      <w:r w:rsidR="00FC45C0" w:rsidRPr="00CD1B2D">
        <w:rPr>
          <w:rFonts w:ascii="Times New Roman" w:eastAsia="MS Mincho" w:hAnsi="Times New Roman"/>
          <w:sz w:val="24"/>
          <w:szCs w:val="24"/>
        </w:rPr>
        <w:t>aggregate stream</w:t>
      </w:r>
      <w:r w:rsidRPr="00CD1B2D">
        <w:rPr>
          <w:rFonts w:ascii="Times New Roman" w:eastAsia="MS Mincho" w:hAnsi="Times New Roman"/>
          <w:sz w:val="24"/>
          <w:szCs w:val="24"/>
        </w:rPr>
        <w:t xml:space="preserve"> is </w:t>
      </w:r>
      <w:r w:rsidR="0045047B" w:rsidRPr="00CD1B2D">
        <w:rPr>
          <w:rFonts w:ascii="Times New Roman" w:eastAsia="MS Mincho" w:hAnsi="Times New Roman"/>
          <w:sz w:val="24"/>
          <w:szCs w:val="24"/>
        </w:rPr>
        <w:t xml:space="preserve">appreciably </w:t>
      </w:r>
      <w:r w:rsidR="00612755" w:rsidRPr="00CD1B2D">
        <w:rPr>
          <w:rFonts w:ascii="Times New Roman" w:eastAsia="MS Mincho" w:hAnsi="Times New Roman"/>
          <w:sz w:val="24"/>
          <w:szCs w:val="24"/>
        </w:rPr>
        <w:t xml:space="preserve">higher than </w:t>
      </w:r>
      <w:r w:rsidR="0045047B" w:rsidRPr="00CD1B2D">
        <w:rPr>
          <w:rFonts w:ascii="Times New Roman" w:eastAsia="MS Mincho" w:hAnsi="Times New Roman"/>
          <w:sz w:val="24"/>
          <w:szCs w:val="24"/>
        </w:rPr>
        <w:t xml:space="preserve">that of </w:t>
      </w:r>
      <w:r w:rsidRPr="00CD1B2D">
        <w:rPr>
          <w:rFonts w:ascii="Times New Roman" w:eastAsia="MS Mincho" w:hAnsi="Times New Roman"/>
          <w:sz w:val="24"/>
          <w:szCs w:val="24"/>
        </w:rPr>
        <w:t xml:space="preserve">the n-th generation </w:t>
      </w:r>
      <w:r w:rsidR="002F2015" w:rsidRPr="00CD1B2D">
        <w:rPr>
          <w:rFonts w:ascii="Times New Roman" w:eastAsia="MS Mincho" w:hAnsi="Times New Roman"/>
          <w:sz w:val="24"/>
          <w:szCs w:val="24"/>
        </w:rPr>
        <w:t xml:space="preserve">MPEG codec </w:t>
      </w:r>
      <w:r w:rsidRPr="00CD1B2D">
        <w:rPr>
          <w:rFonts w:ascii="Times New Roman" w:eastAsia="MS Mincho" w:hAnsi="Times New Roman"/>
          <w:sz w:val="24"/>
          <w:szCs w:val="24"/>
        </w:rPr>
        <w:t xml:space="preserve">used at full resolution </w:t>
      </w:r>
      <w:r w:rsidR="0045047B" w:rsidRPr="00CD1B2D">
        <w:rPr>
          <w:rFonts w:ascii="Times New Roman" w:eastAsia="MS Mincho" w:hAnsi="Times New Roman"/>
          <w:sz w:val="24"/>
          <w:szCs w:val="24"/>
        </w:rPr>
        <w:t>and as close as possible to</w:t>
      </w:r>
      <w:r w:rsidR="00FC45C0" w:rsidRPr="00CD1B2D">
        <w:rPr>
          <w:rFonts w:ascii="Times New Roman" w:eastAsia="MS Mincho" w:hAnsi="Times New Roman"/>
          <w:sz w:val="24"/>
          <w:szCs w:val="24"/>
        </w:rPr>
        <w:t xml:space="preserve"> </w:t>
      </w:r>
      <w:r w:rsidR="0045047B" w:rsidRPr="00CD1B2D">
        <w:rPr>
          <w:rFonts w:ascii="Times New Roman" w:eastAsia="MS Mincho" w:hAnsi="Times New Roman"/>
          <w:sz w:val="24"/>
          <w:szCs w:val="24"/>
        </w:rPr>
        <w:t xml:space="preserve">that of </w:t>
      </w:r>
      <w:r w:rsidR="00F43015" w:rsidRPr="00CD1B2D">
        <w:rPr>
          <w:rFonts w:ascii="Times New Roman" w:eastAsia="MS Mincho" w:hAnsi="Times New Roman"/>
          <w:sz w:val="24"/>
          <w:szCs w:val="24"/>
        </w:rPr>
        <w:t>the (</w:t>
      </w:r>
      <w:r w:rsidR="002F2015" w:rsidRPr="00CD1B2D">
        <w:rPr>
          <w:rFonts w:ascii="Times New Roman" w:eastAsia="MS Mincho" w:hAnsi="Times New Roman"/>
          <w:sz w:val="24"/>
          <w:szCs w:val="24"/>
        </w:rPr>
        <w:t>n+1</w:t>
      </w:r>
      <w:r w:rsidR="00F43015" w:rsidRPr="00CD1B2D">
        <w:rPr>
          <w:rFonts w:ascii="Times New Roman" w:eastAsia="MS Mincho" w:hAnsi="Times New Roman"/>
          <w:sz w:val="24"/>
          <w:szCs w:val="24"/>
        </w:rPr>
        <w:t>)</w:t>
      </w:r>
      <w:r w:rsidR="002F2015" w:rsidRPr="00CD1B2D">
        <w:rPr>
          <w:rFonts w:ascii="Times New Roman" w:eastAsia="MS Mincho" w:hAnsi="Times New Roman"/>
          <w:sz w:val="24"/>
          <w:szCs w:val="24"/>
        </w:rPr>
        <w:t xml:space="preserve">-th generation MPEG codec (e.g., </w:t>
      </w:r>
      <w:r w:rsidR="00612755" w:rsidRPr="00CD1B2D">
        <w:rPr>
          <w:rFonts w:ascii="Times New Roman" w:eastAsia="MS Mincho" w:hAnsi="Times New Roman"/>
          <w:sz w:val="24"/>
          <w:szCs w:val="24"/>
        </w:rPr>
        <w:t>HEVC</w:t>
      </w:r>
      <w:r w:rsidR="002F2015" w:rsidRPr="00CD1B2D">
        <w:rPr>
          <w:rFonts w:ascii="Times New Roman" w:eastAsia="MS Mincho" w:hAnsi="Times New Roman"/>
          <w:sz w:val="24"/>
          <w:szCs w:val="24"/>
        </w:rPr>
        <w:t>)</w:t>
      </w:r>
      <w:r w:rsidRPr="00CD1B2D">
        <w:rPr>
          <w:rFonts w:ascii="Times New Roman" w:eastAsia="MS Mincho" w:hAnsi="Times New Roman"/>
          <w:sz w:val="24"/>
          <w:szCs w:val="24"/>
        </w:rPr>
        <w:t xml:space="preserve"> used at full resolution,</w:t>
      </w:r>
      <w:r w:rsidR="00612755" w:rsidRPr="00CD1B2D">
        <w:rPr>
          <w:rFonts w:ascii="Times New Roman" w:eastAsia="MS Mincho" w:hAnsi="Times New Roman"/>
          <w:sz w:val="24"/>
          <w:szCs w:val="24"/>
        </w:rPr>
        <w:t xml:space="preserve"> at bandwidths and operating conditions relevant to mass market distribution</w:t>
      </w:r>
      <w:r w:rsidR="0045047B" w:rsidRPr="00CD1B2D">
        <w:rPr>
          <w:rFonts w:ascii="Times New Roman" w:eastAsia="MS Mincho" w:hAnsi="Times New Roman"/>
          <w:sz w:val="24"/>
          <w:szCs w:val="24"/>
        </w:rPr>
        <w:t>;</w:t>
      </w:r>
      <w:r w:rsidR="006C5592" w:rsidRPr="00CD1B2D">
        <w:rPr>
          <w:rFonts w:ascii="Times New Roman" w:eastAsia="MS Mincho" w:hAnsi="Times New Roman"/>
          <w:sz w:val="24"/>
          <w:szCs w:val="24"/>
        </w:rPr>
        <w:t xml:space="preserve"> and</w:t>
      </w:r>
    </w:p>
    <w:p w14:paraId="4876B198" w14:textId="1A60A5F6" w:rsidR="00E868CA" w:rsidRDefault="00FB1155" w:rsidP="00A07F03">
      <w:pPr>
        <w:pStyle w:val="ListParagraph"/>
        <w:numPr>
          <w:ilvl w:val="0"/>
          <w:numId w:val="20"/>
        </w:numPr>
        <w:spacing w:after="0" w:line="240" w:lineRule="auto"/>
        <w:jc w:val="both"/>
      </w:pPr>
      <w:r w:rsidRPr="00CD1B2D">
        <w:rPr>
          <w:rFonts w:ascii="Times New Roman" w:eastAsia="MS Mincho" w:hAnsi="Times New Roman"/>
          <w:sz w:val="24"/>
          <w:szCs w:val="24"/>
        </w:rPr>
        <w:lastRenderedPageBreak/>
        <w:t xml:space="preserve">encoding and decoding </w:t>
      </w:r>
      <w:r w:rsidR="006A162B" w:rsidRPr="00CD1B2D">
        <w:rPr>
          <w:rFonts w:ascii="Times New Roman" w:eastAsia="MS Mincho" w:hAnsi="Times New Roman"/>
          <w:sz w:val="24"/>
          <w:szCs w:val="24"/>
        </w:rPr>
        <w:t xml:space="preserve">complexity </w:t>
      </w:r>
      <w:r w:rsidRPr="00CD1B2D">
        <w:rPr>
          <w:rFonts w:ascii="Times New Roman" w:eastAsia="MS Mincho" w:hAnsi="Times New Roman"/>
          <w:sz w:val="24"/>
          <w:szCs w:val="24"/>
        </w:rPr>
        <w:t xml:space="preserve">for the </w:t>
      </w:r>
      <w:r w:rsidR="002C7D1C" w:rsidRPr="00CD1B2D">
        <w:rPr>
          <w:rFonts w:ascii="Times New Roman" w:eastAsia="MS Mincho" w:hAnsi="Times New Roman"/>
          <w:sz w:val="24"/>
          <w:szCs w:val="24"/>
        </w:rPr>
        <w:t xml:space="preserve">aggregate </w:t>
      </w:r>
      <w:r w:rsidRPr="00CD1B2D">
        <w:rPr>
          <w:rFonts w:ascii="Times New Roman" w:eastAsia="MS Mincho" w:hAnsi="Times New Roman"/>
          <w:sz w:val="24"/>
          <w:szCs w:val="24"/>
        </w:rPr>
        <w:t xml:space="preserve">full resolution </w:t>
      </w:r>
      <w:r w:rsidR="002C7D1C" w:rsidRPr="00CD1B2D">
        <w:rPr>
          <w:rFonts w:ascii="Times New Roman" w:eastAsia="MS Mincho" w:hAnsi="Times New Roman"/>
          <w:sz w:val="24"/>
          <w:szCs w:val="24"/>
        </w:rPr>
        <w:t>video</w:t>
      </w:r>
      <w:r w:rsidRPr="00CD1B2D">
        <w:rPr>
          <w:rFonts w:ascii="Times New Roman" w:eastAsia="MS Mincho" w:hAnsi="Times New Roman"/>
          <w:sz w:val="24"/>
          <w:szCs w:val="24"/>
        </w:rPr>
        <w:t xml:space="preserve"> </w:t>
      </w:r>
      <w:r w:rsidR="002C7D1C" w:rsidRPr="00CD1B2D">
        <w:rPr>
          <w:rFonts w:ascii="Times New Roman" w:eastAsia="MS Mincho" w:hAnsi="Times New Roman"/>
          <w:sz w:val="24"/>
          <w:szCs w:val="24"/>
        </w:rPr>
        <w:t xml:space="preserve">(i.e., </w:t>
      </w:r>
      <w:r w:rsidR="000C3AD9" w:rsidRPr="00CD1B2D">
        <w:rPr>
          <w:rFonts w:ascii="Times New Roman" w:eastAsia="MS Mincho" w:hAnsi="Times New Roman"/>
          <w:sz w:val="24"/>
          <w:szCs w:val="24"/>
        </w:rPr>
        <w:t xml:space="preserve">base </w:t>
      </w:r>
      <w:r w:rsidR="002C7D1C" w:rsidRPr="00CD1B2D">
        <w:rPr>
          <w:rFonts w:ascii="Times New Roman" w:eastAsia="MS Mincho" w:hAnsi="Times New Roman"/>
          <w:sz w:val="24"/>
          <w:szCs w:val="24"/>
        </w:rPr>
        <w:t xml:space="preserve">plus enhancement) </w:t>
      </w:r>
      <w:r w:rsidRPr="00CD1B2D">
        <w:rPr>
          <w:rFonts w:ascii="Times New Roman" w:eastAsia="MS Mincho" w:hAnsi="Times New Roman"/>
          <w:sz w:val="24"/>
          <w:szCs w:val="24"/>
        </w:rPr>
        <w:t>shall be</w:t>
      </w:r>
      <w:r w:rsidR="006A162B" w:rsidRPr="00CD1B2D">
        <w:rPr>
          <w:rFonts w:ascii="Times New Roman" w:eastAsia="MS Mincho" w:hAnsi="Times New Roman"/>
          <w:sz w:val="24"/>
          <w:szCs w:val="24"/>
        </w:rPr>
        <w:t xml:space="preserve"> </w:t>
      </w:r>
      <w:r w:rsidR="006468BE" w:rsidRPr="00CD1B2D">
        <w:rPr>
          <w:rFonts w:ascii="Times New Roman" w:eastAsia="MS Mincho" w:hAnsi="Times New Roman"/>
          <w:sz w:val="24"/>
          <w:szCs w:val="24"/>
        </w:rPr>
        <w:t xml:space="preserve">comparable </w:t>
      </w:r>
      <w:r w:rsidRPr="00CD1B2D">
        <w:rPr>
          <w:rFonts w:ascii="Times New Roman" w:eastAsia="MS Mincho" w:hAnsi="Times New Roman"/>
          <w:sz w:val="24"/>
          <w:szCs w:val="24"/>
        </w:rPr>
        <w:t xml:space="preserve">with that of the </w:t>
      </w:r>
      <w:r w:rsidR="000C3AD9" w:rsidRPr="00CD1B2D">
        <w:rPr>
          <w:rFonts w:ascii="Times New Roman" w:eastAsia="MS Mincho" w:hAnsi="Times New Roman"/>
          <w:sz w:val="24"/>
          <w:szCs w:val="24"/>
        </w:rPr>
        <w:t xml:space="preserve">base </w:t>
      </w:r>
      <w:r w:rsidR="006C5592" w:rsidRPr="00CD1B2D">
        <w:rPr>
          <w:rFonts w:ascii="Times New Roman" w:eastAsia="MS Mincho" w:hAnsi="Times New Roman"/>
          <w:sz w:val="24"/>
          <w:szCs w:val="24"/>
        </w:rPr>
        <w:t>encoder or decoder, respectively</w:t>
      </w:r>
      <w:r w:rsidR="002C7D1C" w:rsidRPr="00CD1B2D">
        <w:rPr>
          <w:rFonts w:ascii="Times New Roman" w:eastAsia="MS Mincho" w:hAnsi="Times New Roman"/>
          <w:sz w:val="24"/>
          <w:szCs w:val="24"/>
        </w:rPr>
        <w:t>, when used alone at full resolution</w:t>
      </w:r>
      <w:r w:rsidR="006C5592" w:rsidRPr="00CD1B2D">
        <w:rPr>
          <w:rFonts w:ascii="Times New Roman" w:eastAsia="MS Mincho" w:hAnsi="Times New Roman"/>
          <w:sz w:val="24"/>
          <w:szCs w:val="24"/>
        </w:rPr>
        <w:t>.</w:t>
      </w:r>
    </w:p>
    <w:p w14:paraId="51E29976" w14:textId="77777777" w:rsidR="00CD1B2D" w:rsidRDefault="00CD1B2D" w:rsidP="006C5592">
      <w:pPr>
        <w:rPr>
          <w:sz w:val="22"/>
          <w:szCs w:val="22"/>
          <w:lang w:val="en-GB"/>
        </w:rPr>
      </w:pPr>
    </w:p>
    <w:p w14:paraId="4DE4D99A" w14:textId="092E5795" w:rsidR="006C5592" w:rsidRPr="00CD1B2D" w:rsidRDefault="006C5592" w:rsidP="006C5592">
      <w:pPr>
        <w:rPr>
          <w:lang w:val="en-GB"/>
        </w:rPr>
      </w:pPr>
      <w:r w:rsidRPr="00CD1B2D">
        <w:rPr>
          <w:lang w:val="en-GB"/>
        </w:rPr>
        <w:t>The key implementation and non-technical requirements for the video coding project are:</w:t>
      </w:r>
    </w:p>
    <w:p w14:paraId="356D4D9D" w14:textId="77777777" w:rsidR="006C5592" w:rsidRPr="00CD1B2D" w:rsidRDefault="006C5592" w:rsidP="006C5592">
      <w:pPr>
        <w:rPr>
          <w:lang w:val="en-GB"/>
        </w:rPr>
      </w:pPr>
    </w:p>
    <w:p w14:paraId="333B4441" w14:textId="02F2C914" w:rsidR="006C5592" w:rsidRPr="00CD1B2D" w:rsidRDefault="006C5592" w:rsidP="006C5592">
      <w:pPr>
        <w:pStyle w:val="ListParagraph"/>
        <w:numPr>
          <w:ilvl w:val="0"/>
          <w:numId w:val="27"/>
        </w:numPr>
        <w:spacing w:after="240"/>
        <w:jc w:val="both"/>
        <w:rPr>
          <w:rFonts w:ascii="Times New Roman" w:eastAsia="MS Mincho" w:hAnsi="Times New Roman"/>
          <w:sz w:val="24"/>
          <w:szCs w:val="24"/>
        </w:rPr>
      </w:pPr>
      <w:r w:rsidRPr="00CD1B2D">
        <w:rPr>
          <w:rFonts w:ascii="Times New Roman" w:eastAsia="MS Mincho" w:hAnsi="Times New Roman"/>
          <w:sz w:val="24"/>
          <w:szCs w:val="24"/>
        </w:rPr>
        <w:t>t</w:t>
      </w:r>
      <w:r w:rsidR="00346BA3" w:rsidRPr="00CD1B2D">
        <w:rPr>
          <w:rFonts w:ascii="Times New Roman" w:eastAsia="MS Mincho" w:hAnsi="Times New Roman"/>
          <w:sz w:val="24"/>
          <w:szCs w:val="24"/>
        </w:rPr>
        <w:t xml:space="preserve">he video stream should be decodable without specific firmware or OS support by all devices capable to decode the </w:t>
      </w:r>
      <w:r w:rsidR="000C3AD9" w:rsidRPr="00CD1B2D">
        <w:rPr>
          <w:rFonts w:ascii="Times New Roman" w:eastAsia="MS Mincho" w:hAnsi="Times New Roman"/>
          <w:sz w:val="24"/>
          <w:szCs w:val="24"/>
        </w:rPr>
        <w:t xml:space="preserve">base </w:t>
      </w:r>
      <w:r w:rsidR="00346BA3" w:rsidRPr="00CD1B2D">
        <w:rPr>
          <w:rFonts w:ascii="Times New Roman" w:eastAsia="MS Mincho" w:hAnsi="Times New Roman"/>
          <w:sz w:val="24"/>
          <w:szCs w:val="24"/>
        </w:rPr>
        <w:t xml:space="preserve">codec, with substantially same resource utilization (e.g., processing power, battery consumption, etc.) as the </w:t>
      </w:r>
      <w:r w:rsidR="000C3AD9" w:rsidRPr="00CD1B2D">
        <w:rPr>
          <w:rFonts w:ascii="Times New Roman" w:eastAsia="MS Mincho" w:hAnsi="Times New Roman"/>
          <w:sz w:val="24"/>
          <w:szCs w:val="24"/>
        </w:rPr>
        <w:t xml:space="preserve">base </w:t>
      </w:r>
      <w:r w:rsidR="00346BA3" w:rsidRPr="00CD1B2D">
        <w:rPr>
          <w:rFonts w:ascii="Times New Roman" w:eastAsia="MS Mincho" w:hAnsi="Times New Roman"/>
          <w:sz w:val="24"/>
          <w:szCs w:val="24"/>
        </w:rPr>
        <w:t>decoder at full</w:t>
      </w:r>
      <w:r w:rsidRPr="00CD1B2D">
        <w:rPr>
          <w:rFonts w:ascii="Times New Roman" w:eastAsia="MS Mincho" w:hAnsi="Times New Roman"/>
          <w:sz w:val="24"/>
          <w:szCs w:val="24"/>
        </w:rPr>
        <w:t xml:space="preserve"> resolution decoded in hardware;</w:t>
      </w:r>
    </w:p>
    <w:p w14:paraId="6D5B29CD" w14:textId="357698E1" w:rsidR="006C5592" w:rsidRPr="00CD1B2D" w:rsidRDefault="006C5592" w:rsidP="006C5592">
      <w:pPr>
        <w:pStyle w:val="ListParagraph"/>
        <w:numPr>
          <w:ilvl w:val="0"/>
          <w:numId w:val="27"/>
        </w:numPr>
        <w:spacing w:after="240"/>
        <w:jc w:val="both"/>
        <w:rPr>
          <w:rFonts w:ascii="Times New Roman" w:eastAsia="MS Mincho" w:hAnsi="Times New Roman"/>
          <w:sz w:val="24"/>
          <w:szCs w:val="24"/>
        </w:rPr>
      </w:pPr>
      <w:r w:rsidRPr="00CD1B2D">
        <w:rPr>
          <w:rFonts w:ascii="Times New Roman" w:eastAsia="MS Mincho" w:hAnsi="Times New Roman"/>
          <w:sz w:val="24"/>
          <w:szCs w:val="24"/>
        </w:rPr>
        <w:t>a</w:t>
      </w:r>
      <w:r w:rsidR="00346BA3" w:rsidRPr="00CD1B2D">
        <w:rPr>
          <w:rFonts w:ascii="Times New Roman" w:eastAsia="MS Mincho" w:hAnsi="Times New Roman"/>
          <w:sz w:val="24"/>
          <w:szCs w:val="24"/>
        </w:rPr>
        <w:t>ll web browsers should be able to decode high resolution video without plug-ins and/or browser upg</w:t>
      </w:r>
      <w:r w:rsidRPr="00CD1B2D">
        <w:rPr>
          <w:rFonts w:ascii="Times New Roman" w:eastAsia="MS Mincho" w:hAnsi="Times New Roman"/>
          <w:sz w:val="24"/>
          <w:szCs w:val="24"/>
        </w:rPr>
        <w:t>rade, e.g. via HTML5 javascript;</w:t>
      </w:r>
    </w:p>
    <w:p w14:paraId="510FCFE1" w14:textId="7D4D5010" w:rsidR="006C5592" w:rsidRPr="00CD1B2D" w:rsidRDefault="006C5592" w:rsidP="006C5592">
      <w:pPr>
        <w:pStyle w:val="ListParagraph"/>
        <w:numPr>
          <w:ilvl w:val="0"/>
          <w:numId w:val="27"/>
        </w:numPr>
        <w:spacing w:after="240"/>
        <w:jc w:val="both"/>
        <w:rPr>
          <w:rFonts w:ascii="Times New Roman" w:eastAsia="MS Mincho" w:hAnsi="Times New Roman"/>
          <w:sz w:val="24"/>
          <w:szCs w:val="24"/>
        </w:rPr>
      </w:pPr>
      <w:r w:rsidRPr="00CD1B2D">
        <w:rPr>
          <w:rFonts w:ascii="Times New Roman" w:eastAsia="MS Mincho" w:hAnsi="Times New Roman"/>
          <w:sz w:val="24"/>
          <w:szCs w:val="24"/>
        </w:rPr>
        <w:t>t</w:t>
      </w:r>
      <w:r w:rsidR="0054690E" w:rsidRPr="00CD1B2D">
        <w:rPr>
          <w:rFonts w:ascii="Times New Roman" w:eastAsia="MS Mincho" w:hAnsi="Times New Roman"/>
          <w:sz w:val="24"/>
          <w:szCs w:val="24"/>
        </w:rPr>
        <w:t>he additional data stream should be compatible with the existing ecosystem, e.g. ad insertion, metadata management, CDNs, DRM/CA and network pro</w:t>
      </w:r>
      <w:r w:rsidRPr="00CD1B2D">
        <w:rPr>
          <w:rFonts w:ascii="Times New Roman" w:eastAsia="MS Mincho" w:hAnsi="Times New Roman"/>
          <w:sz w:val="24"/>
          <w:szCs w:val="24"/>
        </w:rPr>
        <w:t>tocols such as DASH, HLS</w:t>
      </w:r>
      <w:r w:rsidR="001E2E34" w:rsidRPr="00CD1B2D">
        <w:rPr>
          <w:rFonts w:ascii="Times New Roman" w:eastAsia="MS Mincho" w:hAnsi="Times New Roman"/>
          <w:sz w:val="24"/>
          <w:szCs w:val="24"/>
        </w:rPr>
        <w:t>, MMT</w:t>
      </w:r>
      <w:r w:rsidRPr="00CD1B2D">
        <w:rPr>
          <w:rFonts w:ascii="Times New Roman" w:eastAsia="MS Mincho" w:hAnsi="Times New Roman"/>
          <w:sz w:val="24"/>
          <w:szCs w:val="24"/>
        </w:rPr>
        <w:t xml:space="preserve"> and SS;</w:t>
      </w:r>
    </w:p>
    <w:p w14:paraId="26B0B8B7" w14:textId="560E1270" w:rsidR="006C5592" w:rsidRPr="00CD1B2D" w:rsidRDefault="006C5592" w:rsidP="006C5592">
      <w:pPr>
        <w:pStyle w:val="ListParagraph"/>
        <w:numPr>
          <w:ilvl w:val="0"/>
          <w:numId w:val="27"/>
        </w:numPr>
        <w:spacing w:after="240"/>
        <w:jc w:val="both"/>
        <w:rPr>
          <w:rFonts w:ascii="Times New Roman" w:eastAsia="MS Mincho" w:hAnsi="Times New Roman"/>
          <w:sz w:val="24"/>
          <w:szCs w:val="24"/>
        </w:rPr>
      </w:pPr>
      <w:r w:rsidRPr="00CD1B2D">
        <w:rPr>
          <w:rFonts w:ascii="Times New Roman" w:eastAsia="MS Mincho" w:hAnsi="Times New Roman"/>
          <w:sz w:val="24"/>
          <w:szCs w:val="24"/>
        </w:rPr>
        <w:t>t</w:t>
      </w:r>
      <w:r w:rsidR="00346BA3" w:rsidRPr="00CD1B2D">
        <w:rPr>
          <w:rFonts w:ascii="Times New Roman" w:eastAsia="MS Mincho" w:hAnsi="Times New Roman"/>
          <w:sz w:val="24"/>
          <w:szCs w:val="24"/>
        </w:rPr>
        <w:t xml:space="preserve">he overall processing power requirement to encode a video stream should be </w:t>
      </w:r>
      <w:r w:rsidR="00960413" w:rsidRPr="00CD1B2D">
        <w:rPr>
          <w:rFonts w:ascii="Times New Roman" w:eastAsia="MS Mincho" w:hAnsi="Times New Roman"/>
          <w:sz w:val="24"/>
          <w:szCs w:val="24"/>
        </w:rPr>
        <w:t xml:space="preserve">comparable with </w:t>
      </w:r>
      <w:r w:rsidR="00346BA3" w:rsidRPr="00CD1B2D">
        <w:rPr>
          <w:rFonts w:ascii="Times New Roman" w:eastAsia="MS Mincho" w:hAnsi="Times New Roman"/>
          <w:sz w:val="24"/>
          <w:szCs w:val="24"/>
        </w:rPr>
        <w:t xml:space="preserve">that of the </w:t>
      </w:r>
      <w:r w:rsidR="000C3AD9" w:rsidRPr="00CD1B2D">
        <w:rPr>
          <w:rFonts w:ascii="Times New Roman" w:eastAsia="MS Mincho" w:hAnsi="Times New Roman"/>
          <w:sz w:val="24"/>
          <w:szCs w:val="24"/>
        </w:rPr>
        <w:t xml:space="preserve">base </w:t>
      </w:r>
      <w:r w:rsidR="00346BA3" w:rsidRPr="00CD1B2D">
        <w:rPr>
          <w:rFonts w:ascii="Times New Roman" w:eastAsia="MS Mincho" w:hAnsi="Times New Roman"/>
          <w:sz w:val="24"/>
          <w:szCs w:val="24"/>
        </w:rPr>
        <w:t>codec when used alone</w:t>
      </w:r>
      <w:r w:rsidR="00BB6EDA" w:rsidRPr="00CD1B2D">
        <w:rPr>
          <w:rFonts w:ascii="Times New Roman" w:eastAsia="MS Mincho" w:hAnsi="Times New Roman"/>
          <w:sz w:val="24"/>
          <w:szCs w:val="24"/>
        </w:rPr>
        <w:t xml:space="preserve"> at full resolution</w:t>
      </w:r>
      <w:r w:rsidR="00FD2CB6">
        <w:rPr>
          <w:rFonts w:ascii="Times New Roman" w:eastAsia="MS Mincho" w:hAnsi="Times New Roman"/>
          <w:sz w:val="24"/>
          <w:szCs w:val="24"/>
        </w:rPr>
        <w:t>.</w:t>
      </w:r>
    </w:p>
    <w:p w14:paraId="0038FBF5" w14:textId="1BA33EE1" w:rsidR="007A472A" w:rsidRPr="00CD1B2D" w:rsidRDefault="007A472A" w:rsidP="006C5592">
      <w:pPr>
        <w:pStyle w:val="ListParagraph"/>
        <w:numPr>
          <w:ilvl w:val="0"/>
          <w:numId w:val="27"/>
        </w:numPr>
        <w:spacing w:after="240"/>
        <w:jc w:val="both"/>
        <w:rPr>
          <w:rFonts w:ascii="Times New Roman" w:eastAsia="MS Mincho" w:hAnsi="Times New Roman"/>
          <w:sz w:val="24"/>
          <w:szCs w:val="24"/>
        </w:rPr>
      </w:pPr>
    </w:p>
    <w:p w14:paraId="2FF9F1C3" w14:textId="5109FFAA" w:rsidR="00CD1B2D" w:rsidRDefault="00A00FA0" w:rsidP="00A00FA0">
      <w:pPr>
        <w:spacing w:before="120"/>
        <w:rPr>
          <w:rFonts w:eastAsia="SimSun"/>
          <w:lang w:val="en-GB" w:eastAsia="zh-CN"/>
        </w:rPr>
      </w:pPr>
      <w:r w:rsidRPr="00CD1B2D">
        <w:rPr>
          <w:rFonts w:eastAsia="SimSun"/>
          <w:lang w:val="en-GB" w:eastAsia="zh-CN"/>
        </w:rPr>
        <w:t xml:space="preserve">The new codec shall support rectangular picture formats that will include all commonly used picture formats, ranging at least from VGA to 8Kx4K. Picture formats of arbitrary size shall also be supported, within limits specified by Levels.  </w:t>
      </w:r>
    </w:p>
    <w:p w14:paraId="07A202D0" w14:textId="00EEC06F" w:rsidR="00CD1B2D" w:rsidRPr="00CD1B2D" w:rsidRDefault="00CD1B2D" w:rsidP="00A00FA0">
      <w:pPr>
        <w:spacing w:before="120"/>
        <w:rPr>
          <w:rFonts w:eastAsia="SimSun"/>
          <w:lang w:val="en-GB" w:eastAsia="zh-CN"/>
        </w:rPr>
      </w:pPr>
      <w:r>
        <w:rPr>
          <w:rFonts w:eastAsia="SimSun"/>
          <w:lang w:val="en-GB" w:eastAsia="zh-CN"/>
        </w:rPr>
        <w:t>The new codec shall support:</w:t>
      </w:r>
    </w:p>
    <w:p w14:paraId="0E966612" w14:textId="67881CC7" w:rsidR="00A00FA0" w:rsidRPr="00CD1B2D" w:rsidRDefault="00A00FA0" w:rsidP="00A00FA0">
      <w:pPr>
        <w:numPr>
          <w:ilvl w:val="0"/>
          <w:numId w:val="32"/>
        </w:numPr>
        <w:spacing w:before="120"/>
        <w:ind w:left="357" w:hanging="357"/>
        <w:jc w:val="left"/>
        <w:rPr>
          <w:rFonts w:eastAsia="SimSun"/>
          <w:lang w:val="en-GB" w:eastAsia="zh-CN"/>
        </w:rPr>
      </w:pPr>
      <w:r w:rsidRPr="00CD1B2D">
        <w:rPr>
          <w:rFonts w:eastAsia="SimSun"/>
          <w:lang w:val="en-GB" w:eastAsia="zh-CN"/>
        </w:rPr>
        <w:t xml:space="preserve">YCbCr colour spaces with 4:2:0 </w:t>
      </w:r>
      <w:r w:rsidR="00CD1B2D">
        <w:rPr>
          <w:rFonts w:eastAsia="SimSun"/>
          <w:lang w:val="en-GB" w:eastAsia="zh-CN"/>
        </w:rPr>
        <w:t>sampling, 10 bits per component;</w:t>
      </w:r>
    </w:p>
    <w:p w14:paraId="3AD68194" w14:textId="49BB275A" w:rsidR="00A00FA0" w:rsidRPr="00CD1B2D" w:rsidRDefault="00A00FA0" w:rsidP="00A00FA0">
      <w:pPr>
        <w:numPr>
          <w:ilvl w:val="0"/>
          <w:numId w:val="32"/>
        </w:numPr>
        <w:spacing w:before="60"/>
        <w:jc w:val="left"/>
        <w:rPr>
          <w:rFonts w:eastAsia="SimSun"/>
          <w:lang w:val="en-GB" w:eastAsia="zh-CN"/>
        </w:rPr>
      </w:pPr>
      <w:r w:rsidRPr="00CD1B2D">
        <w:rPr>
          <w:rFonts w:eastAsia="SimSun"/>
          <w:lang w:val="en-GB" w:eastAsia="zh-CN"/>
        </w:rPr>
        <w:t xml:space="preserve">High dynamic range and wide </w:t>
      </w:r>
      <w:r w:rsidR="00CD1B2D">
        <w:rPr>
          <w:rFonts w:eastAsia="SimSun"/>
          <w:lang w:val="en-GB" w:eastAsia="zh-CN"/>
        </w:rPr>
        <w:t>colour gamut;</w:t>
      </w:r>
    </w:p>
    <w:p w14:paraId="5235D7B7" w14:textId="60AFECF1" w:rsidR="00A00FA0" w:rsidRPr="00CD1B2D" w:rsidRDefault="00A00FA0" w:rsidP="00A00FA0">
      <w:pPr>
        <w:numPr>
          <w:ilvl w:val="0"/>
          <w:numId w:val="32"/>
        </w:numPr>
        <w:spacing w:before="60"/>
        <w:jc w:val="left"/>
        <w:rPr>
          <w:rFonts w:eastAsia="SimSun"/>
          <w:lang w:val="en-GB" w:eastAsia="zh-CN"/>
        </w:rPr>
      </w:pPr>
      <w:r w:rsidRPr="00CD1B2D">
        <w:rPr>
          <w:rFonts w:eastAsia="SimSun"/>
          <w:lang w:val="en-GB" w:eastAsia="zh-CN"/>
        </w:rPr>
        <w:t>YCbCr/RGB 4:4:4 and</w:t>
      </w:r>
      <w:r w:rsidR="00CD1B2D">
        <w:rPr>
          <w:rFonts w:eastAsia="SimSun"/>
          <w:lang w:val="en-GB" w:eastAsia="zh-CN"/>
        </w:rPr>
        <w:t xml:space="preserve"> YCbCr 4:2:2; </w:t>
      </w:r>
    </w:p>
    <w:p w14:paraId="5B7DE939" w14:textId="77777777" w:rsidR="00FD2CB6" w:rsidRDefault="00A00FA0" w:rsidP="00A00FA0">
      <w:pPr>
        <w:numPr>
          <w:ilvl w:val="0"/>
          <w:numId w:val="32"/>
        </w:numPr>
        <w:spacing w:before="60"/>
        <w:jc w:val="left"/>
        <w:rPr>
          <w:rFonts w:eastAsia="SimSun"/>
          <w:lang w:val="en-GB" w:eastAsia="zh-CN"/>
        </w:rPr>
      </w:pPr>
      <w:r w:rsidRPr="00CD1B2D">
        <w:rPr>
          <w:rFonts w:eastAsia="SimSun"/>
          <w:lang w:val="en-GB" w:eastAsia="zh-CN"/>
        </w:rPr>
        <w:t>Bit depths up to 16 bits pe</w:t>
      </w:r>
      <w:r w:rsidR="00CD1B2D">
        <w:rPr>
          <w:rFonts w:eastAsia="SimSun"/>
          <w:lang w:val="en-GB" w:eastAsia="zh-CN"/>
        </w:rPr>
        <w:t>r component</w:t>
      </w:r>
      <w:r w:rsidR="00FD2CB6">
        <w:rPr>
          <w:rFonts w:eastAsia="SimSun"/>
          <w:lang w:val="en-GB" w:eastAsia="zh-CN"/>
        </w:rPr>
        <w:t>;</w:t>
      </w:r>
    </w:p>
    <w:p w14:paraId="76A17639" w14:textId="5821C406" w:rsidR="00A00FA0" w:rsidRPr="00CD1B2D" w:rsidRDefault="00FD2CB6" w:rsidP="00A00FA0">
      <w:pPr>
        <w:numPr>
          <w:ilvl w:val="0"/>
          <w:numId w:val="32"/>
        </w:numPr>
        <w:spacing w:before="60"/>
        <w:jc w:val="left"/>
        <w:rPr>
          <w:rFonts w:eastAsia="SimSun"/>
          <w:lang w:val="en-GB" w:eastAsia="zh-CN"/>
        </w:rPr>
      </w:pPr>
      <w:r>
        <w:rPr>
          <w:rFonts w:eastAsia="SimSun"/>
          <w:lang w:val="en-GB" w:eastAsia="zh-CN"/>
        </w:rPr>
        <w:t>progressive scan.</w:t>
      </w:r>
    </w:p>
    <w:p w14:paraId="21B24D3B" w14:textId="77777777" w:rsidR="00CD1B2D" w:rsidRDefault="00CD1B2D" w:rsidP="00A00FA0">
      <w:pPr>
        <w:rPr>
          <w:rFonts w:eastAsia="SimSun" w:cs="Arial"/>
          <w:b/>
          <w:bCs/>
          <w:kern w:val="32"/>
          <w:lang w:val="en-GB" w:eastAsia="zh-CN"/>
        </w:rPr>
      </w:pPr>
    </w:p>
    <w:p w14:paraId="044EE7D5" w14:textId="6969261F" w:rsidR="00A00FA0" w:rsidRPr="00CD1B2D" w:rsidRDefault="00A00FA0" w:rsidP="00A00FA0">
      <w:pPr>
        <w:rPr>
          <w:rFonts w:eastAsia="SimSun"/>
          <w:lang w:val="en-GB" w:eastAsia="zh-CN"/>
        </w:rPr>
      </w:pPr>
      <w:r w:rsidRPr="00CD1B2D">
        <w:rPr>
          <w:rFonts w:eastAsia="SimSun"/>
          <w:lang w:val="en-GB" w:eastAsia="zh-CN"/>
        </w:rPr>
        <w:t xml:space="preserve">Fixed and variable rational frame rates shall be supported, with upper limits specified by levels. </w:t>
      </w:r>
    </w:p>
    <w:p w14:paraId="3C7D8326" w14:textId="77777777" w:rsidR="00CD1B2D" w:rsidRDefault="00CD1B2D" w:rsidP="00A00FA0">
      <w:pPr>
        <w:rPr>
          <w:rFonts w:eastAsia="SimSun"/>
          <w:lang w:val="en-GB" w:eastAsia="zh-CN"/>
        </w:rPr>
      </w:pPr>
    </w:p>
    <w:p w14:paraId="24798689" w14:textId="7B808006" w:rsidR="00A00FA0" w:rsidRDefault="00A00FA0" w:rsidP="00CD1B2D">
      <w:pPr>
        <w:rPr>
          <w:rFonts w:eastAsia="SimSun"/>
          <w:lang w:val="en-GB" w:eastAsia="zh-CN"/>
        </w:rPr>
      </w:pPr>
      <w:r w:rsidRPr="00CD1B2D">
        <w:rPr>
          <w:rFonts w:eastAsia="SimSun"/>
          <w:lang w:val="en-GB" w:eastAsia="zh-CN"/>
        </w:rPr>
        <w:t xml:space="preserve">The </w:t>
      </w:r>
      <w:r w:rsidR="00CD1B2D">
        <w:rPr>
          <w:rFonts w:eastAsia="SimSun"/>
          <w:lang w:val="en-GB" w:eastAsia="zh-CN"/>
        </w:rPr>
        <w:t>video coding projec</w:t>
      </w:r>
      <w:r>
        <w:rPr>
          <w:rFonts w:eastAsia="SimSun"/>
          <w:lang w:val="en-GB" w:eastAsia="zh-CN"/>
        </w:rPr>
        <w:t>t</w:t>
      </w:r>
      <w:r w:rsidR="00CD1B2D" w:rsidRPr="00CD1B2D">
        <w:rPr>
          <w:rFonts w:eastAsia="SimSun"/>
          <w:lang w:val="en-GB" w:eastAsia="zh-CN"/>
        </w:rPr>
        <w:t xml:space="preserve"> </w:t>
      </w:r>
      <w:r w:rsidRPr="00CD1B2D">
        <w:rPr>
          <w:rFonts w:eastAsia="SimSun"/>
          <w:lang w:val="en-GB" w:eastAsia="zh-CN"/>
        </w:rPr>
        <w:t>shall support the encoding of the full variety of characteristics of video content encountered in the envisioned applications (to the maximum extent feasible). This includes (electronic and film) camera-captured scenes, text and graphics mixed into a camera-captured video source, rendered animation content, rendered computer graphics, etc.</w:t>
      </w:r>
    </w:p>
    <w:p w14:paraId="0BBC5334" w14:textId="77777777" w:rsidR="00CD1B2D" w:rsidRPr="00CD1B2D" w:rsidRDefault="00CD1B2D" w:rsidP="00CD1B2D">
      <w:pPr>
        <w:rPr>
          <w:rFonts w:eastAsia="SimSun"/>
          <w:lang w:val="en-GB" w:eastAsia="zh-CN"/>
        </w:rPr>
      </w:pPr>
    </w:p>
    <w:p w14:paraId="4411D217" w14:textId="4B6B262C" w:rsidR="008A46DA" w:rsidRPr="00CD1B2D" w:rsidRDefault="002E7C16" w:rsidP="00A07F03">
      <w:pPr>
        <w:rPr>
          <w:lang w:val="en-GB"/>
        </w:rPr>
      </w:pPr>
      <w:r w:rsidRPr="00CD1B2D">
        <w:rPr>
          <w:lang w:val="en-GB"/>
        </w:rPr>
        <w:t xml:space="preserve">The video codec enhancement is </w:t>
      </w:r>
      <w:bookmarkStart w:id="2" w:name="_GoBack"/>
      <w:r w:rsidRPr="00CD1B2D">
        <w:rPr>
          <w:lang w:val="en-GB"/>
        </w:rPr>
        <w:t xml:space="preserve">not </w:t>
      </w:r>
      <w:r w:rsidR="006F3950" w:rsidRPr="00CD1B2D">
        <w:rPr>
          <w:lang w:val="en-GB"/>
        </w:rPr>
        <w:t xml:space="preserve">intended to be </w:t>
      </w:r>
      <w:r w:rsidRPr="00CD1B2D">
        <w:rPr>
          <w:lang w:val="en-GB"/>
        </w:rPr>
        <w:t xml:space="preserve">a scalable video codec. The envisioned usage does not include the conventional scalability feature. Whereas the codec includes a component stream that can be decoded by a legacy n-th generation MPEG decoder, the decoded base signal is not meant to provide backward compatibility to existing services, as the quality of the base signal is not guaranteed to satisfy that of existing services. </w:t>
      </w:r>
      <w:bookmarkEnd w:id="2"/>
      <w:r w:rsidR="008A46DA" w:rsidRPr="00CD1B2D">
        <w:br w:type="page"/>
      </w:r>
    </w:p>
    <w:p w14:paraId="23F96635" w14:textId="7121BA1C" w:rsidR="008A46DA" w:rsidRDefault="008A46DA" w:rsidP="00E868CA">
      <w:pPr>
        <w:pStyle w:val="ListParagraph"/>
        <w:spacing w:after="240"/>
        <w:jc w:val="center"/>
        <w:rPr>
          <w:rFonts w:ascii="Times New Roman" w:eastAsia="MS Mincho" w:hAnsi="Times New Roman"/>
          <w:b/>
        </w:rPr>
      </w:pPr>
      <w:r w:rsidRPr="00E868CA">
        <w:rPr>
          <w:rFonts w:ascii="Times New Roman" w:eastAsia="MS Mincho" w:hAnsi="Times New Roman"/>
          <w:b/>
        </w:rPr>
        <w:t>Annex 1</w:t>
      </w:r>
    </w:p>
    <w:p w14:paraId="35EDAAF9" w14:textId="77777777" w:rsidR="00CD1B2D" w:rsidRDefault="00CD1B2D" w:rsidP="00E868CA">
      <w:pPr>
        <w:pStyle w:val="ListParagraph"/>
        <w:spacing w:after="240"/>
        <w:jc w:val="center"/>
        <w:rPr>
          <w:rFonts w:ascii="Times New Roman" w:eastAsia="MS Mincho" w:hAnsi="Times New Roman"/>
          <w:b/>
        </w:rPr>
      </w:pPr>
    </w:p>
    <w:p w14:paraId="523E714D" w14:textId="408D7921" w:rsidR="008A46DA" w:rsidRDefault="008A46DA" w:rsidP="00E868CA">
      <w:pPr>
        <w:pStyle w:val="ListParagraph"/>
        <w:spacing w:after="240"/>
        <w:jc w:val="center"/>
        <w:rPr>
          <w:rFonts w:ascii="Times New Roman" w:eastAsia="MS Mincho" w:hAnsi="Times New Roman"/>
          <w:b/>
        </w:rPr>
      </w:pPr>
    </w:p>
    <w:p w14:paraId="0E6CBEE2" w14:textId="6BBDFA9C" w:rsidR="008A46DA" w:rsidRPr="00E868CA" w:rsidRDefault="00CD1B2D" w:rsidP="00E868CA">
      <w:pPr>
        <w:pStyle w:val="ListParagraph"/>
        <w:spacing w:after="240"/>
        <w:rPr>
          <w:rFonts w:ascii="Times New Roman" w:eastAsia="MS Mincho" w:hAnsi="Times New Roman"/>
          <w:b/>
        </w:rPr>
      </w:pPr>
      <w:r>
        <w:rPr>
          <w:rFonts w:ascii="Times New Roman" w:eastAsia="MS Mincho" w:hAnsi="Times New Roman"/>
          <w:b/>
          <w:noProof/>
        </w:rPr>
        <w:drawing>
          <wp:inline distT="0" distB="0" distL="0" distR="0" wp14:anchorId="6C0F4B19" wp14:editId="1F6E9A4A">
            <wp:extent cx="5919470" cy="2114287"/>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160" cy="2122748"/>
                    </a:xfrm>
                    <a:prstGeom prst="rect">
                      <a:avLst/>
                    </a:prstGeom>
                    <a:noFill/>
                  </pic:spPr>
                </pic:pic>
              </a:graphicData>
            </a:graphic>
          </wp:inline>
        </w:drawing>
      </w:r>
    </w:p>
    <w:sectPr w:rsidR="008A46DA" w:rsidRPr="00E868CA" w:rsidSect="003B2B5F">
      <w:pgSz w:w="11907" w:h="16840" w:code="9"/>
      <w:pgMar w:top="993" w:right="1134" w:bottom="56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FF13D" w14:textId="77777777" w:rsidR="00F147D0" w:rsidRDefault="00F147D0">
      <w:r>
        <w:separator/>
      </w:r>
    </w:p>
  </w:endnote>
  <w:endnote w:type="continuationSeparator" w:id="0">
    <w:p w14:paraId="1671DFAD" w14:textId="77777777" w:rsidR="00F147D0" w:rsidRDefault="00F14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7B58A" w14:textId="77777777" w:rsidR="00F147D0" w:rsidRDefault="00F147D0">
      <w:r>
        <w:separator/>
      </w:r>
    </w:p>
  </w:footnote>
  <w:footnote w:type="continuationSeparator" w:id="0">
    <w:p w14:paraId="55FD9E0B" w14:textId="77777777" w:rsidR="00F147D0" w:rsidRDefault="00F147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71F"/>
    <w:multiLevelType w:val="hybridMultilevel"/>
    <w:tmpl w:val="374E0EA8"/>
    <w:lvl w:ilvl="0" w:tplc="8F567DB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4CA7B28"/>
    <w:multiLevelType w:val="hybridMultilevel"/>
    <w:tmpl w:val="337475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2C0847"/>
    <w:multiLevelType w:val="hybridMultilevel"/>
    <w:tmpl w:val="77A0C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D7EBA"/>
    <w:multiLevelType w:val="hybridMultilevel"/>
    <w:tmpl w:val="071E8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2219E2"/>
    <w:multiLevelType w:val="multilevel"/>
    <w:tmpl w:val="430EE7C6"/>
    <w:lvl w:ilvl="0">
      <w:start w:val="1"/>
      <w:numFmt w:val="decimal"/>
      <w:lvlText w:val="%1"/>
      <w:lvlJc w:val="left"/>
      <w:pPr>
        <w:ind w:left="432" w:hanging="432"/>
      </w:pPr>
      <w:rPr>
        <w:b/>
      </w:r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988304C"/>
    <w:multiLevelType w:val="hybridMultilevel"/>
    <w:tmpl w:val="4F5E3B98"/>
    <w:lvl w:ilvl="0" w:tplc="87262AC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FD59D8"/>
    <w:multiLevelType w:val="hybridMultilevel"/>
    <w:tmpl w:val="E8EC3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46247B"/>
    <w:multiLevelType w:val="hybridMultilevel"/>
    <w:tmpl w:val="5DFC2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667968"/>
    <w:multiLevelType w:val="hybridMultilevel"/>
    <w:tmpl w:val="FD900F02"/>
    <w:lvl w:ilvl="0" w:tplc="53041258">
      <w:start w:val="1"/>
      <w:numFmt w:val="decimal"/>
      <w:lvlText w:val="(%1)"/>
      <w:lvlJc w:val="left"/>
      <w:pPr>
        <w:ind w:left="390" w:hanging="39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E4236E"/>
    <w:multiLevelType w:val="hybridMultilevel"/>
    <w:tmpl w:val="2E863FF4"/>
    <w:lvl w:ilvl="0" w:tplc="D2DCBE32">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880D8C"/>
    <w:multiLevelType w:val="hybridMultilevel"/>
    <w:tmpl w:val="85C42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601C95"/>
    <w:multiLevelType w:val="multilevel"/>
    <w:tmpl w:val="F3FCAE0A"/>
    <w:lvl w:ilvl="0">
      <w:start w:val="4"/>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0606CC5"/>
    <w:multiLevelType w:val="hybridMultilevel"/>
    <w:tmpl w:val="03DC8242"/>
    <w:lvl w:ilvl="0" w:tplc="F934EF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2784063"/>
    <w:multiLevelType w:val="hybridMultilevel"/>
    <w:tmpl w:val="1526B88A"/>
    <w:lvl w:ilvl="0" w:tplc="53041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27CC8"/>
    <w:multiLevelType w:val="hybridMultilevel"/>
    <w:tmpl w:val="AD1A4B84"/>
    <w:lvl w:ilvl="0" w:tplc="1B6EBC5C">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977939"/>
    <w:multiLevelType w:val="hybridMultilevel"/>
    <w:tmpl w:val="92461A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760C6C"/>
    <w:multiLevelType w:val="hybridMultilevel"/>
    <w:tmpl w:val="89C4CA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8F32CBD"/>
    <w:multiLevelType w:val="hybridMultilevel"/>
    <w:tmpl w:val="FA44B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02531"/>
    <w:multiLevelType w:val="hybridMultilevel"/>
    <w:tmpl w:val="D0C6D8E0"/>
    <w:lvl w:ilvl="0" w:tplc="BEE2873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B307BC"/>
    <w:multiLevelType w:val="hybridMultilevel"/>
    <w:tmpl w:val="F6AA7E46"/>
    <w:lvl w:ilvl="0" w:tplc="563A5422">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7B4F6B"/>
    <w:multiLevelType w:val="hybridMultilevel"/>
    <w:tmpl w:val="00C24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D81FC7"/>
    <w:multiLevelType w:val="hybridMultilevel"/>
    <w:tmpl w:val="994A4BEA"/>
    <w:lvl w:ilvl="0" w:tplc="530412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555AEA"/>
    <w:multiLevelType w:val="singleLevel"/>
    <w:tmpl w:val="04090017"/>
    <w:lvl w:ilvl="0">
      <w:start w:val="1"/>
      <w:numFmt w:val="lowerLetter"/>
      <w:lvlText w:val="%1)"/>
      <w:lvlJc w:val="left"/>
      <w:pPr>
        <w:tabs>
          <w:tab w:val="num" w:pos="360"/>
        </w:tabs>
        <w:ind w:left="360" w:hanging="360"/>
      </w:pPr>
    </w:lvl>
  </w:abstractNum>
  <w:abstractNum w:abstractNumId="23" w15:restartNumberingAfterBreak="0">
    <w:nsid w:val="6A464E0E"/>
    <w:multiLevelType w:val="hybridMultilevel"/>
    <w:tmpl w:val="80E088F6"/>
    <w:lvl w:ilvl="0" w:tplc="B0EA6D52">
      <w:start w:val="1"/>
      <w:numFmt w:val="bullet"/>
      <w:lvlText w:val="–"/>
      <w:lvlJc w:val="left"/>
      <w:pPr>
        <w:tabs>
          <w:tab w:val="num" w:pos="360"/>
        </w:tabs>
        <w:ind w:left="360" w:hanging="360"/>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326092"/>
    <w:multiLevelType w:val="hybridMultilevel"/>
    <w:tmpl w:val="229AC6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5A34068"/>
    <w:multiLevelType w:val="multilevel"/>
    <w:tmpl w:val="04090025"/>
    <w:lvl w:ilvl="0">
      <w:start w:val="1"/>
      <w:numFmt w:val="decimal"/>
      <w:pStyle w:val="Heading1"/>
      <w:lvlText w:val="%1"/>
      <w:lvlJc w:val="left"/>
      <w:pPr>
        <w:ind w:left="128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7B567676"/>
    <w:multiLevelType w:val="hybridMultilevel"/>
    <w:tmpl w:val="D774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FD290F"/>
    <w:multiLevelType w:val="hybridMultilevel"/>
    <w:tmpl w:val="DE587C8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AD545A"/>
    <w:multiLevelType w:val="hybridMultilevel"/>
    <w:tmpl w:val="E1946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5"/>
  </w:num>
  <w:num w:numId="5">
    <w:abstractNumId w:val="7"/>
  </w:num>
  <w:num w:numId="6">
    <w:abstractNumId w:val="25"/>
  </w:num>
  <w:num w:numId="7">
    <w:abstractNumId w:val="8"/>
  </w:num>
  <w:num w:numId="8">
    <w:abstractNumId w:val="3"/>
  </w:num>
  <w:num w:numId="9">
    <w:abstractNumId w:val="0"/>
  </w:num>
  <w:num w:numId="10">
    <w:abstractNumId w:val="13"/>
  </w:num>
  <w:num w:numId="11">
    <w:abstractNumId w:val="21"/>
  </w:num>
  <w:num w:numId="12">
    <w:abstractNumId w:val="2"/>
  </w:num>
  <w:num w:numId="13">
    <w:abstractNumId w:val="15"/>
  </w:num>
  <w:num w:numId="14">
    <w:abstractNumId w:val="18"/>
  </w:num>
  <w:num w:numId="15">
    <w:abstractNumId w:val="14"/>
  </w:num>
  <w:num w:numId="16">
    <w:abstractNumId w:val="16"/>
  </w:num>
  <w:num w:numId="17">
    <w:abstractNumId w:val="26"/>
  </w:num>
  <w:num w:numId="18">
    <w:abstractNumId w:val="12"/>
  </w:num>
  <w:num w:numId="19">
    <w:abstractNumId w:val="5"/>
  </w:num>
  <w:num w:numId="20">
    <w:abstractNumId w:val="6"/>
  </w:num>
  <w:num w:numId="21">
    <w:abstractNumId w:val="23"/>
  </w:num>
  <w:num w:numId="22">
    <w:abstractNumId w:val="11"/>
  </w:num>
  <w:num w:numId="23">
    <w:abstractNumId w:val="19"/>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17"/>
  </w:num>
  <w:num w:numId="27">
    <w:abstractNumId w:val="20"/>
  </w:num>
  <w:num w:numId="28">
    <w:abstractNumId w:val="10"/>
  </w:num>
  <w:num w:numId="29">
    <w:abstractNumId w:val="1"/>
  </w:num>
  <w:num w:numId="30">
    <w:abstractNumId w:val="28"/>
  </w:num>
  <w:num w:numId="31">
    <w:abstractNumId w:val="27"/>
  </w:num>
  <w:num w:numId="32">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D5C"/>
    <w:rsid w:val="00003241"/>
    <w:rsid w:val="00004FC4"/>
    <w:rsid w:val="00012523"/>
    <w:rsid w:val="0001381C"/>
    <w:rsid w:val="00014251"/>
    <w:rsid w:val="00015199"/>
    <w:rsid w:val="00015A5D"/>
    <w:rsid w:val="00026FDE"/>
    <w:rsid w:val="00030666"/>
    <w:rsid w:val="0003307D"/>
    <w:rsid w:val="000379CF"/>
    <w:rsid w:val="0004482F"/>
    <w:rsid w:val="00054B73"/>
    <w:rsid w:val="000560A2"/>
    <w:rsid w:val="00061006"/>
    <w:rsid w:val="0006271B"/>
    <w:rsid w:val="00083C89"/>
    <w:rsid w:val="00084B2B"/>
    <w:rsid w:val="000A2C5A"/>
    <w:rsid w:val="000A7419"/>
    <w:rsid w:val="000B0D1E"/>
    <w:rsid w:val="000B6049"/>
    <w:rsid w:val="000C3AD9"/>
    <w:rsid w:val="000C3F21"/>
    <w:rsid w:val="000C492D"/>
    <w:rsid w:val="000D1F43"/>
    <w:rsid w:val="000D7C79"/>
    <w:rsid w:val="000E2E85"/>
    <w:rsid w:val="000F2C74"/>
    <w:rsid w:val="000F6226"/>
    <w:rsid w:val="00101BF3"/>
    <w:rsid w:val="00102ED1"/>
    <w:rsid w:val="00106EA5"/>
    <w:rsid w:val="001103AA"/>
    <w:rsid w:val="00121FC6"/>
    <w:rsid w:val="00123CC2"/>
    <w:rsid w:val="00125E81"/>
    <w:rsid w:val="001279A9"/>
    <w:rsid w:val="0013385B"/>
    <w:rsid w:val="0013471B"/>
    <w:rsid w:val="00135326"/>
    <w:rsid w:val="00135DA8"/>
    <w:rsid w:val="00135EFC"/>
    <w:rsid w:val="001365D1"/>
    <w:rsid w:val="00136755"/>
    <w:rsid w:val="0014111A"/>
    <w:rsid w:val="00142B7F"/>
    <w:rsid w:val="0014604C"/>
    <w:rsid w:val="00146E79"/>
    <w:rsid w:val="00147482"/>
    <w:rsid w:val="001518ED"/>
    <w:rsid w:val="00152E50"/>
    <w:rsid w:val="001614B6"/>
    <w:rsid w:val="0016715A"/>
    <w:rsid w:val="001705A9"/>
    <w:rsid w:val="00174661"/>
    <w:rsid w:val="00175505"/>
    <w:rsid w:val="00182AD4"/>
    <w:rsid w:val="00190A82"/>
    <w:rsid w:val="00193865"/>
    <w:rsid w:val="00195E11"/>
    <w:rsid w:val="00196988"/>
    <w:rsid w:val="001A021E"/>
    <w:rsid w:val="001A1E1E"/>
    <w:rsid w:val="001A3627"/>
    <w:rsid w:val="001B2445"/>
    <w:rsid w:val="001D00E2"/>
    <w:rsid w:val="001E2E34"/>
    <w:rsid w:val="001E5E27"/>
    <w:rsid w:val="001F6FB3"/>
    <w:rsid w:val="002053D9"/>
    <w:rsid w:val="002239CF"/>
    <w:rsid w:val="002251A8"/>
    <w:rsid w:val="002304AD"/>
    <w:rsid w:val="00240146"/>
    <w:rsid w:val="00247A84"/>
    <w:rsid w:val="00261F42"/>
    <w:rsid w:val="00264C07"/>
    <w:rsid w:val="00265369"/>
    <w:rsid w:val="00270791"/>
    <w:rsid w:val="00272409"/>
    <w:rsid w:val="0027350C"/>
    <w:rsid w:val="00274344"/>
    <w:rsid w:val="00287729"/>
    <w:rsid w:val="002879E0"/>
    <w:rsid w:val="002A13B1"/>
    <w:rsid w:val="002A54ED"/>
    <w:rsid w:val="002A5522"/>
    <w:rsid w:val="002A6C68"/>
    <w:rsid w:val="002B163F"/>
    <w:rsid w:val="002B1E48"/>
    <w:rsid w:val="002B6E28"/>
    <w:rsid w:val="002B76B2"/>
    <w:rsid w:val="002C056D"/>
    <w:rsid w:val="002C0D21"/>
    <w:rsid w:val="002C192C"/>
    <w:rsid w:val="002C3916"/>
    <w:rsid w:val="002C7D1C"/>
    <w:rsid w:val="002D4CEA"/>
    <w:rsid w:val="002E7C16"/>
    <w:rsid w:val="002F2015"/>
    <w:rsid w:val="002F5D01"/>
    <w:rsid w:val="003017F5"/>
    <w:rsid w:val="00302BEE"/>
    <w:rsid w:val="00306446"/>
    <w:rsid w:val="0031485C"/>
    <w:rsid w:val="00315FF0"/>
    <w:rsid w:val="00317A2F"/>
    <w:rsid w:val="0032083E"/>
    <w:rsid w:val="00323B2D"/>
    <w:rsid w:val="00327A07"/>
    <w:rsid w:val="0033286B"/>
    <w:rsid w:val="0034694F"/>
    <w:rsid w:val="00346BA3"/>
    <w:rsid w:val="003522C8"/>
    <w:rsid w:val="003546BF"/>
    <w:rsid w:val="003565F0"/>
    <w:rsid w:val="00356D30"/>
    <w:rsid w:val="003676C6"/>
    <w:rsid w:val="003700BA"/>
    <w:rsid w:val="0037366E"/>
    <w:rsid w:val="00373DFB"/>
    <w:rsid w:val="00374E26"/>
    <w:rsid w:val="00376552"/>
    <w:rsid w:val="003771BD"/>
    <w:rsid w:val="00383BBB"/>
    <w:rsid w:val="00385029"/>
    <w:rsid w:val="00390271"/>
    <w:rsid w:val="00392C3F"/>
    <w:rsid w:val="0039304F"/>
    <w:rsid w:val="00397BBC"/>
    <w:rsid w:val="003A6075"/>
    <w:rsid w:val="003B2B5F"/>
    <w:rsid w:val="003C18D5"/>
    <w:rsid w:val="003C2D11"/>
    <w:rsid w:val="003D1F28"/>
    <w:rsid w:val="003D5CB3"/>
    <w:rsid w:val="003D732D"/>
    <w:rsid w:val="003E2474"/>
    <w:rsid w:val="003E6199"/>
    <w:rsid w:val="003F070D"/>
    <w:rsid w:val="003F50D6"/>
    <w:rsid w:val="003F7DAF"/>
    <w:rsid w:val="004018EC"/>
    <w:rsid w:val="004020A4"/>
    <w:rsid w:val="004040CA"/>
    <w:rsid w:val="004056E3"/>
    <w:rsid w:val="004102A1"/>
    <w:rsid w:val="00410F30"/>
    <w:rsid w:val="00411DAB"/>
    <w:rsid w:val="00413623"/>
    <w:rsid w:val="00414180"/>
    <w:rsid w:val="00415D71"/>
    <w:rsid w:val="00431955"/>
    <w:rsid w:val="00431D1A"/>
    <w:rsid w:val="00436A40"/>
    <w:rsid w:val="00443981"/>
    <w:rsid w:val="00446A5D"/>
    <w:rsid w:val="0045047B"/>
    <w:rsid w:val="00452609"/>
    <w:rsid w:val="00453E4B"/>
    <w:rsid w:val="0045403F"/>
    <w:rsid w:val="0046003F"/>
    <w:rsid w:val="00461A97"/>
    <w:rsid w:val="00472443"/>
    <w:rsid w:val="00472888"/>
    <w:rsid w:val="00475C7C"/>
    <w:rsid w:val="00481A50"/>
    <w:rsid w:val="00482C2F"/>
    <w:rsid w:val="004876E1"/>
    <w:rsid w:val="00493DBD"/>
    <w:rsid w:val="004942E1"/>
    <w:rsid w:val="00494936"/>
    <w:rsid w:val="004A00B8"/>
    <w:rsid w:val="004A3D95"/>
    <w:rsid w:val="004A52BB"/>
    <w:rsid w:val="004B2A60"/>
    <w:rsid w:val="004C1725"/>
    <w:rsid w:val="004C2789"/>
    <w:rsid w:val="004C36FB"/>
    <w:rsid w:val="004C643F"/>
    <w:rsid w:val="004C676D"/>
    <w:rsid w:val="004D37CD"/>
    <w:rsid w:val="004E3A85"/>
    <w:rsid w:val="004E47B2"/>
    <w:rsid w:val="004F10CA"/>
    <w:rsid w:val="004F19B0"/>
    <w:rsid w:val="004F414D"/>
    <w:rsid w:val="004F4E27"/>
    <w:rsid w:val="00513B12"/>
    <w:rsid w:val="00515E5F"/>
    <w:rsid w:val="00520508"/>
    <w:rsid w:val="00521BAB"/>
    <w:rsid w:val="005235B7"/>
    <w:rsid w:val="005269E0"/>
    <w:rsid w:val="005319EA"/>
    <w:rsid w:val="00533CDF"/>
    <w:rsid w:val="005349DB"/>
    <w:rsid w:val="00534A40"/>
    <w:rsid w:val="00537009"/>
    <w:rsid w:val="00544571"/>
    <w:rsid w:val="005458EC"/>
    <w:rsid w:val="0054690E"/>
    <w:rsid w:val="00555779"/>
    <w:rsid w:val="0055648E"/>
    <w:rsid w:val="00556F20"/>
    <w:rsid w:val="005604E8"/>
    <w:rsid w:val="005655A3"/>
    <w:rsid w:val="0056729D"/>
    <w:rsid w:val="00576D71"/>
    <w:rsid w:val="00586A33"/>
    <w:rsid w:val="005A04E3"/>
    <w:rsid w:val="005A36C3"/>
    <w:rsid w:val="005B1506"/>
    <w:rsid w:val="005B4604"/>
    <w:rsid w:val="005C5E2A"/>
    <w:rsid w:val="005C6BEE"/>
    <w:rsid w:val="005D0844"/>
    <w:rsid w:val="005D42CB"/>
    <w:rsid w:val="005E18B9"/>
    <w:rsid w:val="005F2336"/>
    <w:rsid w:val="005F752F"/>
    <w:rsid w:val="00604B50"/>
    <w:rsid w:val="00605DF1"/>
    <w:rsid w:val="006079D0"/>
    <w:rsid w:val="00612755"/>
    <w:rsid w:val="00614131"/>
    <w:rsid w:val="0061596D"/>
    <w:rsid w:val="00617191"/>
    <w:rsid w:val="006257B4"/>
    <w:rsid w:val="006265D2"/>
    <w:rsid w:val="00630EFB"/>
    <w:rsid w:val="00632197"/>
    <w:rsid w:val="00640145"/>
    <w:rsid w:val="006438E1"/>
    <w:rsid w:val="00644D02"/>
    <w:rsid w:val="006468BE"/>
    <w:rsid w:val="00657E41"/>
    <w:rsid w:val="00657F4F"/>
    <w:rsid w:val="006607B4"/>
    <w:rsid w:val="00660B0F"/>
    <w:rsid w:val="00670322"/>
    <w:rsid w:val="00672538"/>
    <w:rsid w:val="00673A4C"/>
    <w:rsid w:val="00675229"/>
    <w:rsid w:val="006802BC"/>
    <w:rsid w:val="006824C7"/>
    <w:rsid w:val="0068253C"/>
    <w:rsid w:val="006834F7"/>
    <w:rsid w:val="00693F84"/>
    <w:rsid w:val="0069493A"/>
    <w:rsid w:val="00695A9B"/>
    <w:rsid w:val="006A03F2"/>
    <w:rsid w:val="006A162B"/>
    <w:rsid w:val="006A7E9A"/>
    <w:rsid w:val="006B45C8"/>
    <w:rsid w:val="006C4C60"/>
    <w:rsid w:val="006C5026"/>
    <w:rsid w:val="006C5592"/>
    <w:rsid w:val="006D55B3"/>
    <w:rsid w:val="006E423A"/>
    <w:rsid w:val="006E5B08"/>
    <w:rsid w:val="006E6636"/>
    <w:rsid w:val="006F097E"/>
    <w:rsid w:val="006F1968"/>
    <w:rsid w:val="006F3950"/>
    <w:rsid w:val="006F41BD"/>
    <w:rsid w:val="006F4546"/>
    <w:rsid w:val="00700B53"/>
    <w:rsid w:val="00701933"/>
    <w:rsid w:val="00702A4A"/>
    <w:rsid w:val="00711E76"/>
    <w:rsid w:val="00711E97"/>
    <w:rsid w:val="00713296"/>
    <w:rsid w:val="00713C16"/>
    <w:rsid w:val="007220AC"/>
    <w:rsid w:val="00722329"/>
    <w:rsid w:val="00722D38"/>
    <w:rsid w:val="00737BEB"/>
    <w:rsid w:val="00742658"/>
    <w:rsid w:val="00743C2D"/>
    <w:rsid w:val="007462D9"/>
    <w:rsid w:val="007540EA"/>
    <w:rsid w:val="00754B0C"/>
    <w:rsid w:val="0075540B"/>
    <w:rsid w:val="00757999"/>
    <w:rsid w:val="00762876"/>
    <w:rsid w:val="0076435B"/>
    <w:rsid w:val="00764D79"/>
    <w:rsid w:val="00765F3C"/>
    <w:rsid w:val="00773BF4"/>
    <w:rsid w:val="007832CB"/>
    <w:rsid w:val="00791686"/>
    <w:rsid w:val="00793C66"/>
    <w:rsid w:val="00794DF9"/>
    <w:rsid w:val="007A2A4A"/>
    <w:rsid w:val="007A413F"/>
    <w:rsid w:val="007A472A"/>
    <w:rsid w:val="007A6D07"/>
    <w:rsid w:val="007B5231"/>
    <w:rsid w:val="007B5864"/>
    <w:rsid w:val="007B63F5"/>
    <w:rsid w:val="007C5075"/>
    <w:rsid w:val="007C7E14"/>
    <w:rsid w:val="007D18C1"/>
    <w:rsid w:val="007E45AC"/>
    <w:rsid w:val="007E6F6B"/>
    <w:rsid w:val="007E77C1"/>
    <w:rsid w:val="007F4343"/>
    <w:rsid w:val="007F50F1"/>
    <w:rsid w:val="007F5327"/>
    <w:rsid w:val="007F7132"/>
    <w:rsid w:val="00803629"/>
    <w:rsid w:val="0080766B"/>
    <w:rsid w:val="008139E8"/>
    <w:rsid w:val="00820711"/>
    <w:rsid w:val="0082273F"/>
    <w:rsid w:val="00822EB4"/>
    <w:rsid w:val="008230BD"/>
    <w:rsid w:val="0083224E"/>
    <w:rsid w:val="008350CB"/>
    <w:rsid w:val="00840858"/>
    <w:rsid w:val="00843360"/>
    <w:rsid w:val="00851B92"/>
    <w:rsid w:val="00862808"/>
    <w:rsid w:val="00894A6E"/>
    <w:rsid w:val="008A0B33"/>
    <w:rsid w:val="008A19F6"/>
    <w:rsid w:val="008A35D8"/>
    <w:rsid w:val="008A46DA"/>
    <w:rsid w:val="008A48B1"/>
    <w:rsid w:val="008A5CF0"/>
    <w:rsid w:val="008B2CF8"/>
    <w:rsid w:val="008B482E"/>
    <w:rsid w:val="008B7489"/>
    <w:rsid w:val="008C1565"/>
    <w:rsid w:val="008C7045"/>
    <w:rsid w:val="008D0E25"/>
    <w:rsid w:val="008D12EA"/>
    <w:rsid w:val="008D266B"/>
    <w:rsid w:val="008D2AB6"/>
    <w:rsid w:val="008D35DC"/>
    <w:rsid w:val="008E0E9D"/>
    <w:rsid w:val="008E4317"/>
    <w:rsid w:val="008E591E"/>
    <w:rsid w:val="008E6E9B"/>
    <w:rsid w:val="008F2C2D"/>
    <w:rsid w:val="008F369E"/>
    <w:rsid w:val="008F5228"/>
    <w:rsid w:val="008F5CC3"/>
    <w:rsid w:val="00904C06"/>
    <w:rsid w:val="00907436"/>
    <w:rsid w:val="00913174"/>
    <w:rsid w:val="009132DA"/>
    <w:rsid w:val="0091590C"/>
    <w:rsid w:val="00916527"/>
    <w:rsid w:val="00933477"/>
    <w:rsid w:val="009377EF"/>
    <w:rsid w:val="00940A31"/>
    <w:rsid w:val="009452B3"/>
    <w:rsid w:val="009462D7"/>
    <w:rsid w:val="00950686"/>
    <w:rsid w:val="00954FBD"/>
    <w:rsid w:val="00960413"/>
    <w:rsid w:val="009609A6"/>
    <w:rsid w:val="00964305"/>
    <w:rsid w:val="00966A31"/>
    <w:rsid w:val="009739CA"/>
    <w:rsid w:val="00973CEA"/>
    <w:rsid w:val="00974DF1"/>
    <w:rsid w:val="00985F1F"/>
    <w:rsid w:val="009931C7"/>
    <w:rsid w:val="00996AC2"/>
    <w:rsid w:val="009A0B62"/>
    <w:rsid w:val="009B4385"/>
    <w:rsid w:val="009B667F"/>
    <w:rsid w:val="009B771D"/>
    <w:rsid w:val="009C33E1"/>
    <w:rsid w:val="009C5B90"/>
    <w:rsid w:val="009D37FE"/>
    <w:rsid w:val="009D45EF"/>
    <w:rsid w:val="009D53F0"/>
    <w:rsid w:val="009E3181"/>
    <w:rsid w:val="009E35D0"/>
    <w:rsid w:val="009F060A"/>
    <w:rsid w:val="009F206A"/>
    <w:rsid w:val="009F251A"/>
    <w:rsid w:val="009F298E"/>
    <w:rsid w:val="009F4DBA"/>
    <w:rsid w:val="009F6015"/>
    <w:rsid w:val="009F614D"/>
    <w:rsid w:val="00A00FA0"/>
    <w:rsid w:val="00A02440"/>
    <w:rsid w:val="00A02A9F"/>
    <w:rsid w:val="00A07F03"/>
    <w:rsid w:val="00A1072F"/>
    <w:rsid w:val="00A17605"/>
    <w:rsid w:val="00A3372B"/>
    <w:rsid w:val="00A37DB6"/>
    <w:rsid w:val="00A44986"/>
    <w:rsid w:val="00A4652F"/>
    <w:rsid w:val="00A4687A"/>
    <w:rsid w:val="00A52221"/>
    <w:rsid w:val="00A62925"/>
    <w:rsid w:val="00A70937"/>
    <w:rsid w:val="00A71586"/>
    <w:rsid w:val="00A81746"/>
    <w:rsid w:val="00A835CF"/>
    <w:rsid w:val="00A91A74"/>
    <w:rsid w:val="00A91CA3"/>
    <w:rsid w:val="00AA0044"/>
    <w:rsid w:val="00AA5689"/>
    <w:rsid w:val="00AB2D5C"/>
    <w:rsid w:val="00AB2E99"/>
    <w:rsid w:val="00AB48BA"/>
    <w:rsid w:val="00AB4CFA"/>
    <w:rsid w:val="00AC619B"/>
    <w:rsid w:val="00AD1DE0"/>
    <w:rsid w:val="00AE37A4"/>
    <w:rsid w:val="00AE7304"/>
    <w:rsid w:val="00B02928"/>
    <w:rsid w:val="00B0367B"/>
    <w:rsid w:val="00B0569E"/>
    <w:rsid w:val="00B05D5E"/>
    <w:rsid w:val="00B107F0"/>
    <w:rsid w:val="00B10DD2"/>
    <w:rsid w:val="00B11D15"/>
    <w:rsid w:val="00B17798"/>
    <w:rsid w:val="00B17FF5"/>
    <w:rsid w:val="00B265C1"/>
    <w:rsid w:val="00B316CB"/>
    <w:rsid w:val="00B425FC"/>
    <w:rsid w:val="00B505F1"/>
    <w:rsid w:val="00B52E86"/>
    <w:rsid w:val="00B55E76"/>
    <w:rsid w:val="00B565FC"/>
    <w:rsid w:val="00B61A88"/>
    <w:rsid w:val="00B705D0"/>
    <w:rsid w:val="00B71844"/>
    <w:rsid w:val="00B75BB9"/>
    <w:rsid w:val="00B8262A"/>
    <w:rsid w:val="00B900EA"/>
    <w:rsid w:val="00B9065A"/>
    <w:rsid w:val="00BA0C9D"/>
    <w:rsid w:val="00BA27C7"/>
    <w:rsid w:val="00BA5943"/>
    <w:rsid w:val="00BA612B"/>
    <w:rsid w:val="00BB6EDA"/>
    <w:rsid w:val="00BC2C21"/>
    <w:rsid w:val="00BC6E06"/>
    <w:rsid w:val="00BD1119"/>
    <w:rsid w:val="00BD51BF"/>
    <w:rsid w:val="00BF2347"/>
    <w:rsid w:val="00C133FB"/>
    <w:rsid w:val="00C14EBE"/>
    <w:rsid w:val="00C23CB6"/>
    <w:rsid w:val="00C25BE0"/>
    <w:rsid w:val="00C3004D"/>
    <w:rsid w:val="00C30F47"/>
    <w:rsid w:val="00C32721"/>
    <w:rsid w:val="00C34F8E"/>
    <w:rsid w:val="00C34FE0"/>
    <w:rsid w:val="00C3624B"/>
    <w:rsid w:val="00C413FD"/>
    <w:rsid w:val="00C42987"/>
    <w:rsid w:val="00C609DF"/>
    <w:rsid w:val="00C63A06"/>
    <w:rsid w:val="00C63A6D"/>
    <w:rsid w:val="00C63D05"/>
    <w:rsid w:val="00C677E9"/>
    <w:rsid w:val="00C75975"/>
    <w:rsid w:val="00C85049"/>
    <w:rsid w:val="00C8559D"/>
    <w:rsid w:val="00C93517"/>
    <w:rsid w:val="00C94BF6"/>
    <w:rsid w:val="00C94C19"/>
    <w:rsid w:val="00C9596E"/>
    <w:rsid w:val="00C96DA6"/>
    <w:rsid w:val="00C97EC0"/>
    <w:rsid w:val="00C97F3B"/>
    <w:rsid w:val="00CB1682"/>
    <w:rsid w:val="00CB7CB3"/>
    <w:rsid w:val="00CD0A6C"/>
    <w:rsid w:val="00CD1B2D"/>
    <w:rsid w:val="00CD26CB"/>
    <w:rsid w:val="00CD30C8"/>
    <w:rsid w:val="00CD4500"/>
    <w:rsid w:val="00CD7685"/>
    <w:rsid w:val="00CE020F"/>
    <w:rsid w:val="00CE1BA2"/>
    <w:rsid w:val="00CE2FF6"/>
    <w:rsid w:val="00CE468D"/>
    <w:rsid w:val="00CF42D6"/>
    <w:rsid w:val="00CF608B"/>
    <w:rsid w:val="00D01065"/>
    <w:rsid w:val="00D0451A"/>
    <w:rsid w:val="00D0514A"/>
    <w:rsid w:val="00D231E4"/>
    <w:rsid w:val="00D2343E"/>
    <w:rsid w:val="00D278CB"/>
    <w:rsid w:val="00D441D1"/>
    <w:rsid w:val="00D447AC"/>
    <w:rsid w:val="00D47362"/>
    <w:rsid w:val="00D517E4"/>
    <w:rsid w:val="00D53100"/>
    <w:rsid w:val="00D54768"/>
    <w:rsid w:val="00D66916"/>
    <w:rsid w:val="00D76B8D"/>
    <w:rsid w:val="00DA4D57"/>
    <w:rsid w:val="00DA61C5"/>
    <w:rsid w:val="00DB1D90"/>
    <w:rsid w:val="00DB6696"/>
    <w:rsid w:val="00DC02D0"/>
    <w:rsid w:val="00DC263C"/>
    <w:rsid w:val="00DC5C1B"/>
    <w:rsid w:val="00DD19B9"/>
    <w:rsid w:val="00DD7C35"/>
    <w:rsid w:val="00DE07E8"/>
    <w:rsid w:val="00DE3998"/>
    <w:rsid w:val="00DE42D6"/>
    <w:rsid w:val="00DE45E9"/>
    <w:rsid w:val="00DE7226"/>
    <w:rsid w:val="00DF32C4"/>
    <w:rsid w:val="00DF3A5A"/>
    <w:rsid w:val="00DF57DC"/>
    <w:rsid w:val="00DF62A3"/>
    <w:rsid w:val="00E01C18"/>
    <w:rsid w:val="00E045FA"/>
    <w:rsid w:val="00E04A26"/>
    <w:rsid w:val="00E102F4"/>
    <w:rsid w:val="00E10669"/>
    <w:rsid w:val="00E12CE7"/>
    <w:rsid w:val="00E17186"/>
    <w:rsid w:val="00E24CD7"/>
    <w:rsid w:val="00E24F28"/>
    <w:rsid w:val="00E2513C"/>
    <w:rsid w:val="00E30DEF"/>
    <w:rsid w:val="00E314F0"/>
    <w:rsid w:val="00E37097"/>
    <w:rsid w:val="00E4301C"/>
    <w:rsid w:val="00E52367"/>
    <w:rsid w:val="00E5353C"/>
    <w:rsid w:val="00E56033"/>
    <w:rsid w:val="00E56525"/>
    <w:rsid w:val="00E65517"/>
    <w:rsid w:val="00E71AEB"/>
    <w:rsid w:val="00E819EE"/>
    <w:rsid w:val="00E81D34"/>
    <w:rsid w:val="00E862DE"/>
    <w:rsid w:val="00E868CA"/>
    <w:rsid w:val="00E92279"/>
    <w:rsid w:val="00EA1731"/>
    <w:rsid w:val="00EA51F3"/>
    <w:rsid w:val="00EA7225"/>
    <w:rsid w:val="00EB26F6"/>
    <w:rsid w:val="00EB4457"/>
    <w:rsid w:val="00EB5A8B"/>
    <w:rsid w:val="00EB7292"/>
    <w:rsid w:val="00EC0592"/>
    <w:rsid w:val="00EC19FE"/>
    <w:rsid w:val="00EC2DFD"/>
    <w:rsid w:val="00ED5929"/>
    <w:rsid w:val="00EE05B0"/>
    <w:rsid w:val="00EE60C0"/>
    <w:rsid w:val="00EE6873"/>
    <w:rsid w:val="00EF3002"/>
    <w:rsid w:val="00EF354A"/>
    <w:rsid w:val="00EF799E"/>
    <w:rsid w:val="00F04A29"/>
    <w:rsid w:val="00F04B3E"/>
    <w:rsid w:val="00F05DF4"/>
    <w:rsid w:val="00F06858"/>
    <w:rsid w:val="00F116E5"/>
    <w:rsid w:val="00F147D0"/>
    <w:rsid w:val="00F21222"/>
    <w:rsid w:val="00F34342"/>
    <w:rsid w:val="00F421D0"/>
    <w:rsid w:val="00F43015"/>
    <w:rsid w:val="00F446A0"/>
    <w:rsid w:val="00F50D2F"/>
    <w:rsid w:val="00F51B68"/>
    <w:rsid w:val="00F52021"/>
    <w:rsid w:val="00F53205"/>
    <w:rsid w:val="00F60B50"/>
    <w:rsid w:val="00F64640"/>
    <w:rsid w:val="00F65B08"/>
    <w:rsid w:val="00F66772"/>
    <w:rsid w:val="00F723F4"/>
    <w:rsid w:val="00F73331"/>
    <w:rsid w:val="00F81BB2"/>
    <w:rsid w:val="00F87E90"/>
    <w:rsid w:val="00F91D78"/>
    <w:rsid w:val="00FA1257"/>
    <w:rsid w:val="00FB1155"/>
    <w:rsid w:val="00FB1DEC"/>
    <w:rsid w:val="00FB2664"/>
    <w:rsid w:val="00FB2777"/>
    <w:rsid w:val="00FB5B3B"/>
    <w:rsid w:val="00FB5CA4"/>
    <w:rsid w:val="00FB6181"/>
    <w:rsid w:val="00FC3C4F"/>
    <w:rsid w:val="00FC45C0"/>
    <w:rsid w:val="00FC4ED6"/>
    <w:rsid w:val="00FC5E05"/>
    <w:rsid w:val="00FD0B95"/>
    <w:rsid w:val="00FD2CB6"/>
    <w:rsid w:val="00FD43B1"/>
    <w:rsid w:val="00FF029D"/>
    <w:rsid w:val="00FF1A3F"/>
    <w:rsid w:val="00FF2622"/>
    <w:rsid w:val="00FF4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9B1846"/>
  <w15:chartTrackingRefBased/>
  <w15:docId w15:val="{6B2A32BF-9CA4-4E42-85F2-88D2C509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both"/>
    </w:pPr>
    <w:rPr>
      <w:sz w:val="24"/>
      <w:szCs w:val="24"/>
      <w:lang w:eastAsia="en-US"/>
    </w:rPr>
  </w:style>
  <w:style w:type="paragraph" w:styleId="Heading1">
    <w:name w:val="heading 1"/>
    <w:basedOn w:val="Normal"/>
    <w:next w:val="Normal"/>
    <w:link w:val="Heading1Char"/>
    <w:uiPriority w:val="9"/>
    <w:qFormat/>
    <w:pPr>
      <w:keepNext/>
      <w:numPr>
        <w:numId w:val="1"/>
      </w:numPr>
      <w:spacing w:before="240" w:after="60"/>
      <w:ind w:left="432"/>
      <w:outlineLvl w:val="0"/>
    </w:pPr>
    <w:rPr>
      <w:rFonts w:ascii="Calibri" w:eastAsia="Times New Roman" w:hAnsi="Calibri"/>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Calibri" w:eastAsia="Times New Roman" w:hAnsi="Calibri"/>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Calibri" w:eastAsia="Times New Roman" w:hAnsi="Calibri"/>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rFonts w:ascii="Cambria" w:eastAsia="Times New Roman" w:hAnsi="Cambria"/>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rFonts w:ascii="Cambria" w:eastAsia="Times New Roman" w:hAnsi="Cambria"/>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rFonts w:ascii="Cambria" w:eastAsia="Times New Roman" w:hAnsi="Cambria"/>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rPr>
      <w:rFonts w:ascii="Cambria" w:eastAsia="Times New Roman" w:hAnsi="Cambria"/>
    </w:rPr>
  </w:style>
  <w:style w:type="paragraph" w:styleId="Heading8">
    <w:name w:val="heading 8"/>
    <w:basedOn w:val="Normal"/>
    <w:next w:val="Normal"/>
    <w:link w:val="Heading8Char"/>
    <w:uiPriority w:val="9"/>
    <w:qFormat/>
    <w:pPr>
      <w:numPr>
        <w:ilvl w:val="7"/>
        <w:numId w:val="1"/>
      </w:numPr>
      <w:spacing w:before="240" w:after="60"/>
      <w:outlineLvl w:val="7"/>
    </w:pPr>
    <w:rPr>
      <w:rFonts w:ascii="Cambria" w:eastAsia="Times New Roman" w:hAnsi="Cambria"/>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Pr>
      <w:rFonts w:ascii="Calibri" w:eastAsia="Times New Roman" w:hAnsi="Calibri" w:cs="Times New Roman"/>
      <w:b/>
      <w:bCs/>
      <w:kern w:val="32"/>
      <w:sz w:val="32"/>
      <w:szCs w:val="32"/>
    </w:rPr>
  </w:style>
  <w:style w:type="character" w:customStyle="1" w:styleId="Heading2Char">
    <w:name w:val="Heading 2 Char"/>
    <w:link w:val="Heading2"/>
    <w:uiPriority w:val="9"/>
    <w:rPr>
      <w:rFonts w:ascii="Calibri" w:eastAsia="Times New Roman" w:hAnsi="Calibri" w:cs="Times New Roman"/>
      <w:b/>
      <w:bCs/>
      <w:i/>
      <w:iCs/>
      <w:sz w:val="28"/>
      <w:szCs w:val="28"/>
    </w:rPr>
  </w:style>
  <w:style w:type="character" w:customStyle="1" w:styleId="Heading3Char">
    <w:name w:val="Heading 3 Char"/>
    <w:link w:val="Heading3"/>
    <w:uiPriority w:val="9"/>
    <w:rPr>
      <w:rFonts w:ascii="Calibri" w:eastAsia="Times New Roman" w:hAnsi="Calibri" w:cs="Times New Roman"/>
      <w:b/>
      <w:bCs/>
      <w:sz w:val="26"/>
      <w:szCs w:val="26"/>
    </w:rPr>
  </w:style>
  <w:style w:type="character" w:customStyle="1" w:styleId="Heading4Char">
    <w:name w:val="Heading 4 Char"/>
    <w:link w:val="Heading4"/>
    <w:uiPriority w:val="9"/>
    <w:semiHidden/>
    <w:rPr>
      <w:rFonts w:ascii="Cambria" w:eastAsia="Times New Roman" w:hAnsi="Cambria" w:cs="Times New Roman"/>
      <w:b/>
      <w:bCs/>
      <w:sz w:val="28"/>
      <w:szCs w:val="28"/>
    </w:rPr>
  </w:style>
  <w:style w:type="character" w:customStyle="1" w:styleId="Heading5Char">
    <w:name w:val="Heading 5 Char"/>
    <w:link w:val="Heading5"/>
    <w:uiPriority w:val="9"/>
    <w:semiHidden/>
    <w:rPr>
      <w:rFonts w:ascii="Cambria" w:eastAsia="Times New Roman" w:hAnsi="Cambria" w:cs="Times New Roman"/>
      <w:b/>
      <w:bCs/>
      <w:i/>
      <w:iCs/>
      <w:sz w:val="26"/>
      <w:szCs w:val="26"/>
    </w:rPr>
  </w:style>
  <w:style w:type="character" w:customStyle="1" w:styleId="Heading6Char">
    <w:name w:val="Heading 6 Char"/>
    <w:link w:val="Heading6"/>
    <w:uiPriority w:val="9"/>
    <w:semiHidden/>
    <w:rPr>
      <w:rFonts w:ascii="Cambria" w:eastAsia="Times New Roman" w:hAnsi="Cambria" w:cs="Times New Roman"/>
      <w:b/>
      <w:bCs/>
      <w:sz w:val="22"/>
      <w:szCs w:val="22"/>
    </w:rPr>
  </w:style>
  <w:style w:type="character" w:customStyle="1" w:styleId="Heading7Char">
    <w:name w:val="Heading 7 Char"/>
    <w:link w:val="Heading7"/>
    <w:uiPriority w:val="9"/>
    <w:semiHidden/>
    <w:rPr>
      <w:rFonts w:ascii="Cambria" w:eastAsia="Times New Roman" w:hAnsi="Cambria" w:cs="Times New Roman"/>
      <w:sz w:val="24"/>
      <w:szCs w:val="24"/>
    </w:rPr>
  </w:style>
  <w:style w:type="character" w:customStyle="1" w:styleId="Heading8Char">
    <w:name w:val="Heading 8 Char"/>
    <w:link w:val="Heading8"/>
    <w:uiPriority w:val="9"/>
    <w:semiHidden/>
    <w:rPr>
      <w:rFonts w:ascii="Cambria" w:eastAsia="Times New Roman" w:hAnsi="Cambria" w:cs="Times New Roman"/>
      <w:i/>
      <w:iCs/>
      <w:sz w:val="24"/>
      <w:szCs w:val="24"/>
    </w:rPr>
  </w:style>
  <w:style w:type="character" w:customStyle="1" w:styleId="Heading9Char">
    <w:name w:val="Heading 9 Char"/>
    <w:link w:val="Heading9"/>
    <w:uiPriority w:val="9"/>
    <w:semiHidden/>
    <w:rPr>
      <w:rFonts w:ascii="Calibri" w:eastAsia="Times New Roman" w:hAnsi="Calibri" w:cs="Times New Roman"/>
      <w:sz w:val="22"/>
      <w:szCs w:val="22"/>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HeaderChar">
    <w:name w:val="Header Char"/>
    <w:link w:val="Header"/>
    <w:uiPriority w:val="99"/>
    <w:rPr>
      <w:sz w:val="24"/>
      <w:szCs w:val="24"/>
      <w:lang w:eastAsia="en-US"/>
    </w:rPr>
  </w:style>
  <w:style w:type="paragraph" w:styleId="Footer">
    <w:name w:val="footer"/>
    <w:basedOn w:val="Normal"/>
    <w:link w:val="FooterChar"/>
    <w:uiPriority w:val="99"/>
    <w:unhideWhenUsed/>
    <w:pPr>
      <w:tabs>
        <w:tab w:val="center" w:pos="4252"/>
        <w:tab w:val="right" w:pos="8504"/>
      </w:tabs>
      <w:snapToGrid w:val="0"/>
    </w:pPr>
  </w:style>
  <w:style w:type="character" w:customStyle="1" w:styleId="FooterChar">
    <w:name w:val="Footer Char"/>
    <w:link w:val="Footer"/>
    <w:uiPriority w:val="99"/>
    <w:rPr>
      <w:sz w:val="24"/>
      <w:szCs w:val="24"/>
      <w:lang w:eastAsia="en-US"/>
    </w:rPr>
  </w:style>
  <w:style w:type="paragraph" w:styleId="ListParagraph">
    <w:name w:val="List Paragraph"/>
    <w:basedOn w:val="Normal"/>
    <w:uiPriority w:val="34"/>
    <w:qFormat/>
    <w:rsid w:val="00FB2777"/>
    <w:pPr>
      <w:spacing w:after="160" w:line="259" w:lineRule="auto"/>
      <w:ind w:left="720"/>
      <w:contextualSpacing/>
      <w:jc w:val="left"/>
    </w:pPr>
    <w:rPr>
      <w:rFonts w:ascii="Calibri" w:eastAsia="Calibri" w:hAnsi="Calibri"/>
      <w:sz w:val="22"/>
      <w:szCs w:val="22"/>
      <w:lang w:val="en-GB"/>
    </w:rPr>
  </w:style>
  <w:style w:type="paragraph" w:styleId="FootnoteText">
    <w:name w:val="footnote text"/>
    <w:basedOn w:val="Normal"/>
    <w:link w:val="FootnoteTextChar"/>
    <w:unhideWhenUsed/>
    <w:rsid w:val="00FB2777"/>
    <w:pPr>
      <w:jc w:val="left"/>
    </w:pPr>
    <w:rPr>
      <w:rFonts w:ascii="Calibri" w:eastAsia="Calibri" w:hAnsi="Calibri"/>
      <w:sz w:val="20"/>
      <w:szCs w:val="20"/>
      <w:lang w:val="en-GB"/>
    </w:rPr>
  </w:style>
  <w:style w:type="character" w:customStyle="1" w:styleId="FootnoteTextChar">
    <w:name w:val="Footnote Text Char"/>
    <w:basedOn w:val="DefaultParagraphFont"/>
    <w:link w:val="FootnoteText"/>
    <w:rsid w:val="00FB2777"/>
    <w:rPr>
      <w:rFonts w:ascii="Calibri" w:eastAsia="Calibri" w:hAnsi="Calibri"/>
      <w:lang w:val="en-GB" w:eastAsia="en-US"/>
    </w:rPr>
  </w:style>
  <w:style w:type="character" w:styleId="FootnoteReference">
    <w:name w:val="footnote reference"/>
    <w:unhideWhenUsed/>
    <w:rsid w:val="00FB2777"/>
    <w:rPr>
      <w:vertAlign w:val="superscript"/>
    </w:rPr>
  </w:style>
  <w:style w:type="character" w:styleId="CommentReference">
    <w:name w:val="annotation reference"/>
    <w:basedOn w:val="DefaultParagraphFont"/>
    <w:uiPriority w:val="99"/>
    <w:semiHidden/>
    <w:unhideWhenUsed/>
    <w:rsid w:val="00415D71"/>
    <w:rPr>
      <w:sz w:val="16"/>
      <w:szCs w:val="16"/>
    </w:rPr>
  </w:style>
  <w:style w:type="paragraph" w:styleId="CommentText">
    <w:name w:val="annotation text"/>
    <w:basedOn w:val="Normal"/>
    <w:link w:val="CommentTextChar"/>
    <w:uiPriority w:val="99"/>
    <w:semiHidden/>
    <w:unhideWhenUsed/>
    <w:rsid w:val="00415D71"/>
    <w:rPr>
      <w:sz w:val="20"/>
      <w:szCs w:val="20"/>
    </w:rPr>
  </w:style>
  <w:style w:type="character" w:customStyle="1" w:styleId="CommentTextChar">
    <w:name w:val="Comment Text Char"/>
    <w:basedOn w:val="DefaultParagraphFont"/>
    <w:link w:val="CommentText"/>
    <w:uiPriority w:val="99"/>
    <w:semiHidden/>
    <w:rsid w:val="00415D71"/>
    <w:rPr>
      <w:lang w:eastAsia="en-US"/>
    </w:rPr>
  </w:style>
  <w:style w:type="paragraph" w:styleId="CommentSubject">
    <w:name w:val="annotation subject"/>
    <w:basedOn w:val="CommentText"/>
    <w:next w:val="CommentText"/>
    <w:link w:val="CommentSubjectChar"/>
    <w:uiPriority w:val="99"/>
    <w:semiHidden/>
    <w:unhideWhenUsed/>
    <w:rsid w:val="00415D71"/>
    <w:rPr>
      <w:b/>
      <w:bCs/>
    </w:rPr>
  </w:style>
  <w:style w:type="character" w:customStyle="1" w:styleId="CommentSubjectChar">
    <w:name w:val="Comment Subject Char"/>
    <w:basedOn w:val="CommentTextChar"/>
    <w:link w:val="CommentSubject"/>
    <w:uiPriority w:val="99"/>
    <w:semiHidden/>
    <w:rsid w:val="00415D71"/>
    <w:rPr>
      <w:b/>
      <w:bCs/>
      <w:lang w:eastAsia="en-US"/>
    </w:rPr>
  </w:style>
  <w:style w:type="paragraph" w:styleId="BalloonText">
    <w:name w:val="Balloon Text"/>
    <w:basedOn w:val="Normal"/>
    <w:link w:val="BalloonTextChar"/>
    <w:uiPriority w:val="99"/>
    <w:semiHidden/>
    <w:unhideWhenUsed/>
    <w:rsid w:val="00415D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5D71"/>
    <w:rPr>
      <w:rFonts w:ascii="Segoe UI" w:hAnsi="Segoe UI" w:cs="Segoe UI"/>
      <w:sz w:val="18"/>
      <w:szCs w:val="18"/>
      <w:lang w:eastAsia="en-US"/>
    </w:rPr>
  </w:style>
  <w:style w:type="character" w:styleId="Hyperlink">
    <w:name w:val="Hyperlink"/>
    <w:rsid w:val="004E3A85"/>
    <w:rPr>
      <w:color w:val="0000FF"/>
      <w:u w:val="single"/>
    </w:rPr>
  </w:style>
  <w:style w:type="paragraph" w:customStyle="1" w:styleId="Tablehead">
    <w:name w:val="Table_head"/>
    <w:basedOn w:val="Normal"/>
    <w:next w:val="Normal"/>
    <w:rsid w:val="004E3A8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eastAsia="Times New Roman"/>
      <w:b/>
      <w:sz w:val="22"/>
      <w:szCs w:val="20"/>
      <w:lang w:val="en-GB"/>
    </w:rPr>
  </w:style>
  <w:style w:type="paragraph" w:customStyle="1" w:styleId="Tabletext">
    <w:name w:val="Table_text"/>
    <w:basedOn w:val="Normal"/>
    <w:rsid w:val="004E3A8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left"/>
      <w:textAlignment w:val="baseline"/>
    </w:pPr>
    <w:rPr>
      <w:rFonts w:eastAsia="Times New Roman"/>
      <w:sz w:val="22"/>
      <w:szCs w:val="20"/>
      <w:lang w:val="en-GB"/>
    </w:rPr>
  </w:style>
  <w:style w:type="paragraph" w:customStyle="1" w:styleId="TableNotitle">
    <w:name w:val="Table_No &amp; title"/>
    <w:basedOn w:val="Normal"/>
    <w:next w:val="Normal"/>
    <w:rsid w:val="004E3A85"/>
    <w:pPr>
      <w:keepNext/>
      <w:keepLines/>
      <w:tabs>
        <w:tab w:val="left" w:pos="794"/>
        <w:tab w:val="left" w:pos="1191"/>
        <w:tab w:val="left" w:pos="1588"/>
        <w:tab w:val="left" w:pos="1985"/>
      </w:tabs>
      <w:overflowPunct w:val="0"/>
      <w:autoSpaceDE w:val="0"/>
      <w:autoSpaceDN w:val="0"/>
      <w:adjustRightInd w:val="0"/>
      <w:spacing w:before="360" w:after="120"/>
      <w:jc w:val="center"/>
      <w:textAlignment w:val="baseline"/>
    </w:pPr>
    <w:rPr>
      <w:rFonts w:eastAsiaTheme="minorHAnsi"/>
      <w:b/>
      <w:sz w:val="22"/>
      <w:szCs w:val="20"/>
      <w:lang w:val="en-GB" w:eastAsia="ja-JP"/>
    </w:rPr>
  </w:style>
  <w:style w:type="character" w:customStyle="1" w:styleId="UnresolvedMention1">
    <w:name w:val="Unresolved Mention1"/>
    <w:basedOn w:val="DefaultParagraphFont"/>
    <w:uiPriority w:val="99"/>
    <w:semiHidden/>
    <w:unhideWhenUsed/>
    <w:rsid w:val="00F51B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13764">
      <w:bodyDiv w:val="1"/>
      <w:marLeft w:val="0"/>
      <w:marRight w:val="0"/>
      <w:marTop w:val="0"/>
      <w:marBottom w:val="0"/>
      <w:divBdr>
        <w:top w:val="none" w:sz="0" w:space="0" w:color="auto"/>
        <w:left w:val="none" w:sz="0" w:space="0" w:color="auto"/>
        <w:bottom w:val="none" w:sz="0" w:space="0" w:color="auto"/>
        <w:right w:val="none" w:sz="0" w:space="0" w:color="auto"/>
      </w:divBdr>
    </w:div>
    <w:div w:id="655455624">
      <w:bodyDiv w:val="1"/>
      <w:marLeft w:val="0"/>
      <w:marRight w:val="0"/>
      <w:marTop w:val="0"/>
      <w:marBottom w:val="0"/>
      <w:divBdr>
        <w:top w:val="none" w:sz="0" w:space="0" w:color="auto"/>
        <w:left w:val="none" w:sz="0" w:space="0" w:color="auto"/>
        <w:bottom w:val="none" w:sz="0" w:space="0" w:color="auto"/>
        <w:right w:val="none" w:sz="0" w:space="0" w:color="auto"/>
      </w:divBdr>
      <w:divsChild>
        <w:div w:id="984890386">
          <w:marLeft w:val="0"/>
          <w:marRight w:val="0"/>
          <w:marTop w:val="0"/>
          <w:marBottom w:val="0"/>
          <w:divBdr>
            <w:top w:val="none" w:sz="0" w:space="0" w:color="auto"/>
            <w:left w:val="none" w:sz="0" w:space="0" w:color="auto"/>
            <w:bottom w:val="none" w:sz="0" w:space="0" w:color="auto"/>
            <w:right w:val="none" w:sz="0" w:space="0" w:color="auto"/>
          </w:divBdr>
        </w:div>
      </w:divsChild>
    </w:div>
    <w:div w:id="672801004">
      <w:bodyDiv w:val="1"/>
      <w:marLeft w:val="0"/>
      <w:marRight w:val="0"/>
      <w:marTop w:val="0"/>
      <w:marBottom w:val="0"/>
      <w:divBdr>
        <w:top w:val="none" w:sz="0" w:space="0" w:color="auto"/>
        <w:left w:val="none" w:sz="0" w:space="0" w:color="auto"/>
        <w:bottom w:val="none" w:sz="0" w:space="0" w:color="auto"/>
        <w:right w:val="none" w:sz="0" w:space="0" w:color="auto"/>
      </w:divBdr>
    </w:div>
    <w:div w:id="801769410">
      <w:bodyDiv w:val="1"/>
      <w:marLeft w:val="0"/>
      <w:marRight w:val="0"/>
      <w:marTop w:val="0"/>
      <w:marBottom w:val="0"/>
      <w:divBdr>
        <w:top w:val="none" w:sz="0" w:space="0" w:color="auto"/>
        <w:left w:val="none" w:sz="0" w:space="0" w:color="auto"/>
        <w:bottom w:val="none" w:sz="0" w:space="0" w:color="auto"/>
        <w:right w:val="none" w:sz="0" w:space="0" w:color="auto"/>
      </w:divBdr>
    </w:div>
    <w:div w:id="1150170818">
      <w:bodyDiv w:val="1"/>
      <w:marLeft w:val="0"/>
      <w:marRight w:val="0"/>
      <w:marTop w:val="0"/>
      <w:marBottom w:val="0"/>
      <w:divBdr>
        <w:top w:val="none" w:sz="0" w:space="0" w:color="auto"/>
        <w:left w:val="none" w:sz="0" w:space="0" w:color="auto"/>
        <w:bottom w:val="none" w:sz="0" w:space="0" w:color="auto"/>
        <w:right w:val="none" w:sz="0" w:space="0" w:color="auto"/>
      </w:divBdr>
    </w:div>
    <w:div w:id="1473256524">
      <w:bodyDiv w:val="1"/>
      <w:marLeft w:val="0"/>
      <w:marRight w:val="0"/>
      <w:marTop w:val="0"/>
      <w:marBottom w:val="0"/>
      <w:divBdr>
        <w:top w:val="none" w:sz="0" w:space="0" w:color="auto"/>
        <w:left w:val="none" w:sz="0" w:space="0" w:color="auto"/>
        <w:bottom w:val="none" w:sz="0" w:space="0" w:color="auto"/>
        <w:right w:val="none" w:sz="0" w:space="0" w:color="auto"/>
      </w:divBdr>
    </w:div>
    <w:div w:id="1525557168">
      <w:bodyDiv w:val="1"/>
      <w:marLeft w:val="0"/>
      <w:marRight w:val="0"/>
      <w:marTop w:val="0"/>
      <w:marBottom w:val="0"/>
      <w:divBdr>
        <w:top w:val="none" w:sz="0" w:space="0" w:color="auto"/>
        <w:left w:val="none" w:sz="0" w:space="0" w:color="auto"/>
        <w:bottom w:val="none" w:sz="0" w:space="0" w:color="auto"/>
        <w:right w:val="none" w:sz="0" w:space="0" w:color="auto"/>
      </w:divBdr>
    </w:div>
    <w:div w:id="163933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66492-3A33-4EE9-BFC8-B071C218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710</Words>
  <Characters>4047</Characters>
  <Application>Microsoft Office Word</Application>
  <DocSecurity>0</DocSecurity>
  <Lines>33</Lines>
  <Paragraphs>9</Paragraphs>
  <ScaleCrop>false</ScaleCrop>
  <HeadingPairs>
    <vt:vector size="6" baseType="variant">
      <vt:variant>
        <vt:lpstr>Title</vt:lpstr>
      </vt:variant>
      <vt:variant>
        <vt:i4>1</vt:i4>
      </vt:variant>
      <vt:variant>
        <vt:lpstr>Headings</vt:lpstr>
      </vt:variant>
      <vt:variant>
        <vt:i4>3</vt:i4>
      </vt:variant>
      <vt:variant>
        <vt:lpstr>タイトル</vt:lpstr>
      </vt:variant>
      <vt:variant>
        <vt:i4>1</vt:i4>
      </vt:variant>
    </vt:vector>
  </HeadingPairs>
  <TitlesOfParts>
    <vt:vector size="5" baseType="lpstr">
      <vt:lpstr>INTERNATIONAL ORGANISATION FOR STANDARDISATION</vt:lpstr>
      <vt:lpstr>1. Objective</vt:lpstr>
      <vt:lpstr>Use cases</vt:lpstr>
      <vt:lpstr>Requirements</vt:lpstr>
      <vt:lpstr>INTERNATIONAL ORGANISATION FOR STANDARDISATION</vt:lpstr>
    </vt:vector>
  </TitlesOfParts>
  <Company>ITSCJ</Company>
  <LinksUpToDate>false</LinksUpToDate>
  <CharactersWithSpaces>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ORGANISATION FOR STANDARDISATION</dc:title>
  <dc:subject/>
  <dc:creator>WATANABE Shinji</dc:creator>
  <cp:keywords/>
  <dc:description/>
  <cp:lastModifiedBy>Simone Ferrara</cp:lastModifiedBy>
  <cp:revision>3</cp:revision>
  <cp:lastPrinted>1900-01-01T08:00:00Z</cp:lastPrinted>
  <dcterms:created xsi:type="dcterms:W3CDTF">2018-10-12T05:37:00Z</dcterms:created>
  <dcterms:modified xsi:type="dcterms:W3CDTF">2018-10-12T05:38:00Z</dcterms:modified>
</cp:coreProperties>
</file>