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5A1B78">
      <w:pPr>
        <w:jc w:val="center"/>
        <w:rPr>
          <w:b/>
          <w:sz w:val="28"/>
          <w:lang w:val="fr-FR"/>
        </w:rPr>
      </w:pPr>
      <w:r w:rsidRPr="00857533">
        <w:rPr>
          <w:b/>
          <w:sz w:val="28"/>
          <w:lang w:val="fr-FR"/>
        </w:rPr>
        <w:t>INTERNATIONAL ORGANISATION FOR STANDARDISATION</w:t>
      </w:r>
    </w:p>
    <w:p w:rsidR="00857533" w:rsidRPr="00857533" w:rsidRDefault="00857533" w:rsidP="005A1B78">
      <w:pPr>
        <w:jc w:val="center"/>
        <w:rPr>
          <w:b/>
          <w:sz w:val="28"/>
          <w:lang w:val="fr-FR"/>
        </w:rPr>
      </w:pPr>
      <w:r w:rsidRPr="00857533">
        <w:rPr>
          <w:b/>
          <w:sz w:val="28"/>
          <w:lang w:val="fr-FR"/>
        </w:rPr>
        <w:t>ORGANISATION INTERNATIONALE DE NORMALISATION</w:t>
      </w:r>
    </w:p>
    <w:p w:rsidR="00857533" w:rsidRPr="009A214C" w:rsidRDefault="00857533" w:rsidP="005A1B78">
      <w:pPr>
        <w:jc w:val="center"/>
        <w:rPr>
          <w:b/>
          <w:sz w:val="28"/>
          <w:lang w:val="it-IT"/>
        </w:rPr>
      </w:pPr>
      <w:r w:rsidRPr="009A214C">
        <w:rPr>
          <w:b/>
          <w:sz w:val="28"/>
          <w:lang w:val="it-IT"/>
        </w:rPr>
        <w:t>ISO/IEC JTC 1/SC 29/WG 11</w:t>
      </w:r>
    </w:p>
    <w:p w:rsidR="009D0066" w:rsidRPr="00857533" w:rsidRDefault="00857533" w:rsidP="005A1B78">
      <w:pPr>
        <w:jc w:val="center"/>
        <w:rPr>
          <w:b/>
          <w:sz w:val="28"/>
        </w:rPr>
      </w:pPr>
      <w:r w:rsidRPr="00857533">
        <w:rPr>
          <w:b/>
          <w:sz w:val="28"/>
        </w:rPr>
        <w:t>CODING OF MOVING PICTURES AND AUDIO</w:t>
      </w:r>
    </w:p>
    <w:p w:rsidR="00857533" w:rsidRDefault="00857533" w:rsidP="005A1B78"/>
    <w:p w:rsidR="00B64D39" w:rsidRPr="00566E70" w:rsidRDefault="00B64D39" w:rsidP="006B5C5A">
      <w:pPr>
        <w:jc w:val="right"/>
        <w:rPr>
          <w:b/>
          <w:lang w:val="it-IT"/>
        </w:rPr>
      </w:pPr>
      <w:r w:rsidRPr="00566E70">
        <w:rPr>
          <w:b/>
          <w:lang w:val="it-IT"/>
        </w:rPr>
        <w:t xml:space="preserve">ISO/IEC JTC1/SC29/WG11 </w:t>
      </w:r>
      <w:r w:rsidR="006E6DBA" w:rsidRPr="00566E70">
        <w:rPr>
          <w:b/>
          <w:lang w:val="it-IT"/>
        </w:rPr>
        <w:t xml:space="preserve"> </w:t>
      </w:r>
      <w:r w:rsidR="00316FA9" w:rsidRPr="00853881">
        <w:rPr>
          <w:b/>
          <w:sz w:val="48"/>
        </w:rPr>
        <w:t>N</w:t>
      </w:r>
      <w:r w:rsidR="00853881" w:rsidRPr="00853881">
        <w:rPr>
          <w:b/>
          <w:sz w:val="48"/>
        </w:rPr>
        <w:t>16138</w:t>
      </w:r>
    </w:p>
    <w:p w:rsidR="00B64D39" w:rsidRDefault="00316FA9" w:rsidP="00B64D39">
      <w:pPr>
        <w:jc w:val="right"/>
        <w:rPr>
          <w:rFonts w:eastAsia="Malgun Gothic"/>
          <w:b/>
        </w:rPr>
      </w:pPr>
      <w:r>
        <w:rPr>
          <w:b/>
          <w:lang w:eastAsia="ja-JP"/>
        </w:rPr>
        <w:t>February</w:t>
      </w:r>
      <w:r>
        <w:rPr>
          <w:rFonts w:eastAsia="Malgun Gothic"/>
          <w:b/>
        </w:rPr>
        <w:t xml:space="preserve"> 201</w:t>
      </w:r>
      <w:r>
        <w:rPr>
          <w:b/>
          <w:lang w:eastAsia="ja-JP"/>
        </w:rPr>
        <w:t>6</w:t>
      </w:r>
      <w:r w:rsidR="00B64D39">
        <w:rPr>
          <w:rFonts w:eastAsia="Malgun Gothic"/>
          <w:b/>
        </w:rPr>
        <w:t xml:space="preserve">, </w:t>
      </w:r>
      <w:r>
        <w:rPr>
          <w:b/>
          <w:lang w:eastAsia="ja-JP"/>
        </w:rPr>
        <w:t>San Diego</w:t>
      </w:r>
      <w:r w:rsidR="00B64D39">
        <w:rPr>
          <w:rFonts w:eastAsia="Malgun Gothic"/>
          <w:b/>
        </w:rPr>
        <w:t xml:space="preserve">, </w:t>
      </w:r>
      <w:r>
        <w:rPr>
          <w:b/>
          <w:lang w:eastAsia="ja-JP"/>
        </w:rPr>
        <w:t>US</w:t>
      </w:r>
    </w:p>
    <w:p w:rsidR="00296146" w:rsidRPr="00571E9C" w:rsidRDefault="00296146" w:rsidP="00571E9C">
      <w:pPr>
        <w:jc w:val="right"/>
        <w:rPr>
          <w:b/>
          <w:sz w:val="28"/>
        </w:rPr>
      </w:pPr>
    </w:p>
    <w:p w:rsidR="00BA1630" w:rsidRPr="00942B52" w:rsidRDefault="00BA1630" w:rsidP="00BA1630">
      <w:pPr>
        <w:spacing w:line="240" w:lineRule="exact"/>
      </w:pPr>
    </w:p>
    <w:tbl>
      <w:tblPr>
        <w:tblW w:w="0" w:type="auto"/>
        <w:tblLook w:val="01E0" w:firstRow="1" w:lastRow="1" w:firstColumn="1" w:lastColumn="1" w:noHBand="0" w:noVBand="0"/>
      </w:tblPr>
      <w:tblGrid>
        <w:gridCol w:w="1075"/>
        <w:gridCol w:w="8280"/>
      </w:tblGrid>
      <w:tr w:rsidR="00BA1630" w:rsidRPr="00942B52" w:rsidTr="00F86E7F">
        <w:tc>
          <w:tcPr>
            <w:tcW w:w="1080" w:type="dxa"/>
          </w:tcPr>
          <w:p w:rsidR="00BA1630" w:rsidRPr="00942B52" w:rsidRDefault="00BA1630" w:rsidP="00F86E7F">
            <w:pPr>
              <w:suppressAutoHyphens/>
              <w:rPr>
                <w:b/>
              </w:rPr>
            </w:pPr>
            <w:r w:rsidRPr="00942B52">
              <w:rPr>
                <w:b/>
              </w:rPr>
              <w:t>Source</w:t>
            </w:r>
          </w:p>
        </w:tc>
        <w:tc>
          <w:tcPr>
            <w:tcW w:w="8491" w:type="dxa"/>
          </w:tcPr>
          <w:p w:rsidR="00BA1630" w:rsidRPr="00942B52" w:rsidRDefault="00BA1630" w:rsidP="00F86E7F">
            <w:pPr>
              <w:suppressAutoHyphens/>
              <w:rPr>
                <w:b/>
              </w:rPr>
            </w:pPr>
            <w:r w:rsidRPr="00942B52">
              <w:rPr>
                <w:b/>
              </w:rPr>
              <w:t>Requirements</w:t>
            </w:r>
          </w:p>
        </w:tc>
      </w:tr>
      <w:tr w:rsidR="00BA1630" w:rsidRPr="00942B52" w:rsidTr="00F86E7F">
        <w:tc>
          <w:tcPr>
            <w:tcW w:w="1080" w:type="dxa"/>
          </w:tcPr>
          <w:p w:rsidR="00BA1630" w:rsidRPr="00942B52" w:rsidRDefault="00BA1630" w:rsidP="00F86E7F">
            <w:pPr>
              <w:suppressAutoHyphens/>
              <w:rPr>
                <w:b/>
              </w:rPr>
            </w:pPr>
            <w:r w:rsidRPr="00942B52">
              <w:rPr>
                <w:b/>
              </w:rPr>
              <w:t>Status</w:t>
            </w:r>
          </w:p>
        </w:tc>
        <w:tc>
          <w:tcPr>
            <w:tcW w:w="8491" w:type="dxa"/>
          </w:tcPr>
          <w:p w:rsidR="00BA1630" w:rsidRPr="00942B52" w:rsidRDefault="00BA1630" w:rsidP="00F86E7F">
            <w:pPr>
              <w:suppressAutoHyphens/>
              <w:rPr>
                <w:b/>
              </w:rPr>
            </w:pPr>
            <w:r w:rsidRPr="00853881">
              <w:rPr>
                <w:b/>
              </w:rPr>
              <w:t>Approved</w:t>
            </w:r>
          </w:p>
        </w:tc>
      </w:tr>
      <w:tr w:rsidR="00BA1630" w:rsidRPr="00942B52" w:rsidTr="00F86E7F">
        <w:tc>
          <w:tcPr>
            <w:tcW w:w="1080" w:type="dxa"/>
          </w:tcPr>
          <w:p w:rsidR="00BA1630" w:rsidRPr="00942B52" w:rsidRDefault="00BA1630" w:rsidP="00F86E7F">
            <w:pPr>
              <w:suppressAutoHyphens/>
              <w:rPr>
                <w:b/>
              </w:rPr>
            </w:pPr>
            <w:r w:rsidRPr="00942B52">
              <w:rPr>
                <w:b/>
              </w:rPr>
              <w:t>Title</w:t>
            </w:r>
          </w:p>
        </w:tc>
        <w:tc>
          <w:tcPr>
            <w:tcW w:w="8491" w:type="dxa"/>
          </w:tcPr>
          <w:p w:rsidR="00BA1630" w:rsidRPr="00942B52" w:rsidRDefault="00BA1630" w:rsidP="00316FA9">
            <w:pPr>
              <w:suppressAutoHyphens/>
              <w:rPr>
                <w:b/>
              </w:rPr>
            </w:pPr>
            <w:r w:rsidRPr="00CE39A0">
              <w:rPr>
                <w:b/>
                <w:bCs/>
              </w:rPr>
              <w:t>Requirements for a Future Video Coding Standard</w:t>
            </w:r>
            <w:r>
              <w:rPr>
                <w:b/>
                <w:bCs/>
              </w:rPr>
              <w:t xml:space="preserve"> </w:t>
            </w:r>
            <w:r w:rsidR="00316FA9">
              <w:rPr>
                <w:b/>
                <w:bCs/>
              </w:rPr>
              <w:t>v2</w:t>
            </w:r>
          </w:p>
        </w:tc>
      </w:tr>
      <w:tr w:rsidR="00BA1630" w:rsidRPr="00942B52" w:rsidTr="00F86E7F">
        <w:tc>
          <w:tcPr>
            <w:tcW w:w="1080" w:type="dxa"/>
          </w:tcPr>
          <w:p w:rsidR="00BA1630" w:rsidRPr="00942B52" w:rsidRDefault="00BA1630" w:rsidP="00F86E7F">
            <w:pPr>
              <w:rPr>
                <w:b/>
              </w:rPr>
            </w:pPr>
            <w:bookmarkStart w:id="0" w:name="_GoBack"/>
            <w:bookmarkEnd w:id="0"/>
          </w:p>
        </w:tc>
        <w:tc>
          <w:tcPr>
            <w:tcW w:w="8491" w:type="dxa"/>
          </w:tcPr>
          <w:p w:rsidR="00BA1630" w:rsidRPr="00942B52" w:rsidRDefault="00BA1630" w:rsidP="00F86E7F">
            <w:pPr>
              <w:rPr>
                <w:lang w:eastAsia="ja-JP"/>
              </w:rPr>
            </w:pPr>
          </w:p>
        </w:tc>
      </w:tr>
    </w:tbl>
    <w:p w:rsidR="00BA1630" w:rsidRPr="00942B52" w:rsidRDefault="00BA1630" w:rsidP="00BA1630"/>
    <w:p w:rsidR="00857533" w:rsidRDefault="00857533" w:rsidP="00857533"/>
    <w:p w:rsidR="00857533" w:rsidRDefault="00857533" w:rsidP="00857533"/>
    <w:p w:rsidR="00296146" w:rsidRPr="00571E9C" w:rsidRDefault="009A214C" w:rsidP="00571E9C">
      <w:pPr>
        <w:jc w:val="center"/>
        <w:rPr>
          <w:b/>
          <w:sz w:val="28"/>
        </w:rPr>
      </w:pPr>
      <w:r w:rsidRPr="009A214C">
        <w:rPr>
          <w:b/>
          <w:sz w:val="28"/>
        </w:rPr>
        <w:t>Requirements for a</w:t>
      </w:r>
      <w:r w:rsidR="00296146" w:rsidRPr="00571E9C">
        <w:rPr>
          <w:b/>
          <w:sz w:val="28"/>
        </w:rPr>
        <w:t xml:space="preserve"> Future Video Coding </w:t>
      </w:r>
      <w:r w:rsidRPr="009A214C">
        <w:rPr>
          <w:b/>
          <w:sz w:val="28"/>
        </w:rPr>
        <w:t xml:space="preserve">Standard </w:t>
      </w:r>
      <w:r w:rsidR="00316FA9">
        <w:rPr>
          <w:b/>
          <w:sz w:val="28"/>
        </w:rPr>
        <w:t>v2</w:t>
      </w:r>
    </w:p>
    <w:p w:rsidR="00857533" w:rsidRDefault="00857533" w:rsidP="00571E9C"/>
    <w:p w:rsidR="00857533" w:rsidRDefault="00857533" w:rsidP="00571E9C"/>
    <w:p w:rsidR="009A214C" w:rsidRDefault="009A214C" w:rsidP="00FB5430">
      <w:pPr>
        <w:pStyle w:val="berschrift1"/>
        <w:numPr>
          <w:ilvl w:val="0"/>
          <w:numId w:val="30"/>
        </w:numPr>
        <w:jc w:val="both"/>
      </w:pPr>
      <w:r>
        <w:t>Introduction</w:t>
      </w:r>
    </w:p>
    <w:p w:rsidR="009A214C" w:rsidRPr="009A214C" w:rsidRDefault="009A214C" w:rsidP="00B64D39">
      <w:pPr>
        <w:jc w:val="both"/>
      </w:pPr>
      <w:r>
        <w:t xml:space="preserve">The expanding use of more information rich digital video in diverse and evolving context and the still limited transmission and storage capabilities demand </w:t>
      </w:r>
      <w:r w:rsidR="00AA2852">
        <w:t>`more powerful</w:t>
      </w:r>
      <w:r>
        <w:t xml:space="preserve"> </w:t>
      </w:r>
      <w:r w:rsidR="00AA2852">
        <w:t>compression schemes.</w:t>
      </w:r>
    </w:p>
    <w:p w:rsidR="009A214C" w:rsidRPr="00DA4789" w:rsidRDefault="00AA2852" w:rsidP="00FB5430">
      <w:pPr>
        <w:pStyle w:val="berschrift1"/>
        <w:numPr>
          <w:ilvl w:val="0"/>
          <w:numId w:val="30"/>
        </w:numPr>
        <w:jc w:val="both"/>
      </w:pPr>
      <w:r>
        <w:t>Estimated</w:t>
      </w:r>
      <w:r w:rsidR="009A214C" w:rsidRPr="00DA4789">
        <w:t xml:space="preserve"> industry needs </w:t>
      </w:r>
    </w:p>
    <w:p w:rsidR="009A214C" w:rsidRPr="00DA4789" w:rsidRDefault="00AA2852" w:rsidP="00B64D39">
      <w:pPr>
        <w:spacing w:before="120" w:after="120"/>
        <w:jc w:val="both"/>
      </w:pPr>
      <w:r>
        <w:t>T</w:t>
      </w:r>
      <w:r w:rsidR="009A214C" w:rsidRPr="00DA4789">
        <w:t xml:space="preserve">he following four classes </w:t>
      </w:r>
      <w:r w:rsidR="00566E70">
        <w:t xml:space="preserve">of potential users of a future video coding standard </w:t>
      </w:r>
      <w:r>
        <w:t>have been</w:t>
      </w:r>
      <w:r w:rsidR="009A214C" w:rsidRPr="00DA4789">
        <w:t xml:space="preserve"> identified: </w:t>
      </w:r>
    </w:p>
    <w:p w:rsidR="009A214C" w:rsidRPr="00DA4789" w:rsidRDefault="009A214C" w:rsidP="00FB5430">
      <w:pPr>
        <w:numPr>
          <w:ilvl w:val="0"/>
          <w:numId w:val="31"/>
        </w:numPr>
        <w:spacing w:before="120" w:after="120"/>
        <w:jc w:val="both"/>
      </w:pPr>
      <w:r w:rsidRPr="00DA4789">
        <w:t>The class of application that is likely to accept the most frequent change of algorithm is one where decoding is purely software-based and there is no need for storage of the encoded bitstream (e.g. some videoconferencing applications)</w:t>
      </w:r>
    </w:p>
    <w:p w:rsidR="009A214C" w:rsidRPr="00DA4789" w:rsidRDefault="009A214C" w:rsidP="00FB5430">
      <w:pPr>
        <w:numPr>
          <w:ilvl w:val="0"/>
          <w:numId w:val="31"/>
        </w:numPr>
        <w:spacing w:before="120" w:after="120"/>
        <w:jc w:val="both"/>
      </w:pPr>
      <w:r w:rsidRPr="00DA4789">
        <w:t>The second class is likely to consist of applications with software decoding, but with the need to maintain server farms to deliver pre-encoded content to the end customer (e.g. OTT video streaming)</w:t>
      </w:r>
    </w:p>
    <w:p w:rsidR="009A214C" w:rsidRPr="00DA4789" w:rsidRDefault="009A214C" w:rsidP="00FB5430">
      <w:pPr>
        <w:numPr>
          <w:ilvl w:val="0"/>
          <w:numId w:val="31"/>
        </w:numPr>
        <w:spacing w:before="120" w:after="120"/>
        <w:jc w:val="both"/>
      </w:pPr>
      <w:r w:rsidRPr="00DA4789">
        <w:t>The third class is likely to consist of applications with hardware decoding, but with a consumer expectation of fairly rapid equipment swap-out (e.g. mobile telephony)</w:t>
      </w:r>
    </w:p>
    <w:p w:rsidR="009A214C" w:rsidRPr="00DA4789" w:rsidRDefault="009A214C" w:rsidP="00FB5430">
      <w:pPr>
        <w:numPr>
          <w:ilvl w:val="0"/>
          <w:numId w:val="31"/>
        </w:numPr>
        <w:spacing w:before="120" w:after="120"/>
        <w:jc w:val="both"/>
      </w:pPr>
      <w:r w:rsidRPr="00DA4789">
        <w:t>The class with the greatest barrier to accepting a frequent change of algorithm is likely to consist of those applications  that are based on hardware decoders, where the consumer has an expectation of relatively infrequent swap-out (e.g. traditional terrestrial / satellite)</w:t>
      </w:r>
    </w:p>
    <w:p w:rsidR="009A214C" w:rsidRPr="00DA4789" w:rsidRDefault="009A214C" w:rsidP="00B64D39">
      <w:pPr>
        <w:spacing w:before="120" w:after="120"/>
        <w:jc w:val="both"/>
      </w:pPr>
      <w:r w:rsidRPr="00DA4789">
        <w:t xml:space="preserve">Within each of these four classes, an additional important factor </w:t>
      </w:r>
      <w:r w:rsidR="00B12382">
        <w:t xml:space="preserve">was identified to be </w:t>
      </w:r>
      <w:r w:rsidRPr="00DA4789">
        <w:t xml:space="preserve">the “consuming device ownership”.  </w:t>
      </w:r>
    </w:p>
    <w:p w:rsidR="009A214C" w:rsidRPr="00DA4789" w:rsidRDefault="009A214C" w:rsidP="00B64D39">
      <w:pPr>
        <w:spacing w:before="120" w:after="120"/>
        <w:jc w:val="both"/>
      </w:pPr>
      <w:r w:rsidRPr="00DA4789">
        <w:t xml:space="preserve">In the example of broadcasting, there appears to be a lower barrier to change of algorithm in a vertically controlled pay TV market.  In this case, the operator is able to balance the long-term commercial benefit of moving to a more efficient compression standard against the cost of accelerating the swap-out of legacy set-top boxes.  In a horizontal free-to-air market, where the consuming device is owned by the end customer, there tends to be a political requirement to </w:t>
      </w:r>
      <w:r w:rsidRPr="00DA4789">
        <w:lastRenderedPageBreak/>
        <w:t xml:space="preserve">continue to provide service to residual legacy devices until they represent only a tiny percentage of the population.  </w:t>
      </w:r>
    </w:p>
    <w:p w:rsidR="009A214C" w:rsidRPr="00DA4789" w:rsidRDefault="009A214C" w:rsidP="00B64D39">
      <w:pPr>
        <w:spacing w:before="120" w:after="120"/>
        <w:jc w:val="both"/>
      </w:pPr>
      <w:r w:rsidRPr="00DA4789">
        <w:t>In other application areas the opposite market dynamic may apply; if the user owns the consuming device then they may feel that owning the latest device confers enhanced status, thus providing an incentive for manufacturers to provide devices with new features, such as the latest decoder, which in turn provides an incentive to service provider to provide services in the new format.</w:t>
      </w:r>
    </w:p>
    <w:p w:rsidR="009A214C" w:rsidRPr="00DA4789" w:rsidRDefault="009A214C" w:rsidP="00FB5430">
      <w:pPr>
        <w:pStyle w:val="berschrift1"/>
        <w:numPr>
          <w:ilvl w:val="0"/>
          <w:numId w:val="30"/>
        </w:numPr>
        <w:jc w:val="both"/>
      </w:pPr>
      <w:r w:rsidRPr="00DA4789">
        <w:t>New use cases for existing and emerging markets</w:t>
      </w:r>
    </w:p>
    <w:p w:rsidR="009A214C" w:rsidRPr="00DA4789" w:rsidRDefault="009A214C" w:rsidP="00FB5430">
      <w:pPr>
        <w:pStyle w:val="berschrift2"/>
        <w:numPr>
          <w:ilvl w:val="1"/>
          <w:numId w:val="30"/>
        </w:numPr>
        <w:jc w:val="both"/>
      </w:pPr>
      <w:r w:rsidRPr="00DA4789">
        <w:rPr>
          <w:lang w:val="en-GB"/>
        </w:rPr>
        <w:t>Distinction between existing and emerging markets</w:t>
      </w:r>
    </w:p>
    <w:p w:rsidR="009A214C" w:rsidRPr="00DA4789" w:rsidRDefault="009A214C" w:rsidP="00B64D39">
      <w:pPr>
        <w:spacing w:before="120" w:after="120"/>
        <w:jc w:val="both"/>
      </w:pPr>
      <w:r w:rsidRPr="00DA4789">
        <w:t>Existing markets could be characterized as those where extrapolating from the past can be reasonably expected to provide some useful guidance to predicting the future.  Emerging markets could be characterized as those which are so radically different from what has happened before that the past provides no useful guidance to the future.</w:t>
      </w:r>
    </w:p>
    <w:p w:rsidR="009A214C" w:rsidRPr="00DA4789" w:rsidRDefault="009A214C" w:rsidP="00FB5430">
      <w:pPr>
        <w:pStyle w:val="berschrift2"/>
        <w:numPr>
          <w:ilvl w:val="1"/>
          <w:numId w:val="30"/>
        </w:numPr>
        <w:jc w:val="both"/>
      </w:pPr>
      <w:r w:rsidRPr="00DA4789">
        <w:rPr>
          <w:lang w:val="en-GB"/>
        </w:rPr>
        <w:t>Examples of existing markets for video coding</w:t>
      </w:r>
    </w:p>
    <w:p w:rsidR="009A214C" w:rsidRPr="005D1DE8" w:rsidRDefault="009A214C" w:rsidP="00FB5430">
      <w:pPr>
        <w:pStyle w:val="berschrift3"/>
        <w:numPr>
          <w:ilvl w:val="2"/>
          <w:numId w:val="30"/>
        </w:numPr>
        <w:jc w:val="both"/>
      </w:pPr>
      <w:r w:rsidRPr="00DA4789">
        <w:rPr>
          <w:lang w:val="en-GB"/>
        </w:rPr>
        <w:t xml:space="preserve">Terrestrial, </w:t>
      </w:r>
      <w:r w:rsidR="005D1DE8">
        <w:rPr>
          <w:lang w:val="en-GB"/>
        </w:rPr>
        <w:t xml:space="preserve">and </w:t>
      </w:r>
      <w:r w:rsidRPr="00DA4789">
        <w:rPr>
          <w:lang w:val="en-GB"/>
        </w:rPr>
        <w:t>Satellite</w:t>
      </w:r>
      <w:r w:rsidR="001374B2">
        <w:rPr>
          <w:lang w:val="en-GB"/>
        </w:rPr>
        <w:t xml:space="preserve"> </w:t>
      </w:r>
      <w:r w:rsidRPr="005D1DE8">
        <w:rPr>
          <w:lang w:val="en-GB"/>
        </w:rPr>
        <w:t>broadcasting</w:t>
      </w:r>
    </w:p>
    <w:p w:rsidR="009A214C" w:rsidRPr="00863726" w:rsidRDefault="009A214C" w:rsidP="00B64D39">
      <w:pPr>
        <w:spacing w:before="120" w:after="120"/>
        <w:jc w:val="both"/>
      </w:pPr>
      <w:r w:rsidRPr="00863726">
        <w:t xml:space="preserve">Broadcasting uses two basic business models: free-to-air (either funded by government or by advertising revenue) and pay TV (usually subscription-based, sometimes with additional individual pay-to-view events).  Secure encryption using conditional access, to avoid content piracy, is a key technology for pay TV services.  Terrestrial broadcasting is generally free-to-air, cable broadcasting is generally pay TV and both business models are used for satellite broadcasting.  </w:t>
      </w:r>
    </w:p>
    <w:p w:rsidR="009A214C" w:rsidRPr="00863726" w:rsidRDefault="009A214C" w:rsidP="00B64D39">
      <w:pPr>
        <w:spacing w:before="120" w:after="120"/>
        <w:jc w:val="both"/>
      </w:pPr>
      <w:r w:rsidRPr="00863726">
        <w:t>For pay TV services</w:t>
      </w:r>
      <w:r w:rsidR="00325A1E">
        <w:t xml:space="preserve"> including some cable broadcasting</w:t>
      </w:r>
      <w:r w:rsidRPr="00863726">
        <w:t>, the broadcaster typically provides a “set-top box” for reception and decoding as part of the subscription package, whilst the consumer owns the display.  With free-to-air services, the consumer owns the receiving and display devices, either a fully integrated TV or an integrated receiver/decoder plus a separate display.  Historically, there is a consumer expectation of a long lifetime of such devices</w:t>
      </w:r>
      <w:r>
        <w:t>, although the expected lifetimes may be reducing</w:t>
      </w:r>
      <w:r w:rsidRPr="00863726">
        <w:t xml:space="preserve">.  For example, a report for the BBC Trust in 2009 indicated that the typical replacement cycles for primary digital receiving equipment in the UK was 7 to 8 years for integrated TVs, 5 to 6 years for integrated receiver/decoders.  The "public service" nature of free-to-air broadcasting implies that there is a strong political pressure to avoid a situation where consumers get a blank screen with old devices that are only capable of decoding old formats. </w:t>
      </w:r>
    </w:p>
    <w:p w:rsidR="009A214C" w:rsidRDefault="009A214C" w:rsidP="00B64D39">
      <w:pPr>
        <w:spacing w:before="120" w:after="120"/>
        <w:jc w:val="both"/>
      </w:pPr>
      <w:r>
        <w:t>At the same time</w:t>
      </w:r>
      <w:r w:rsidRPr="00863726">
        <w:t xml:space="preserve">, there is an expectation of </w:t>
      </w:r>
      <w:r>
        <w:t>ever-</w:t>
      </w:r>
      <w:r w:rsidRPr="00863726">
        <w:t xml:space="preserve">increasing video </w:t>
      </w:r>
      <w:r>
        <w:t xml:space="preserve">quality.  Video resolution has increased </w:t>
      </w:r>
      <w:r w:rsidRPr="00863726">
        <w:t>from standard definition TV (SDTV) to high definition TV (HDTV) and now 4K ultra high definition TV (UHDTV)</w:t>
      </w:r>
      <w:r>
        <w:t>, with</w:t>
      </w:r>
      <w:r w:rsidRPr="00863726">
        <w:t xml:space="preserve"> 8K UHDTV broadcasting planned to be launched in Japan by 2020.  </w:t>
      </w:r>
      <w:r>
        <w:t>The traditional frame rates of 25 and 30 fps have increased to 50/60 fps in the first phase of UHDTV, with 100/120 fps expected in a second phase by 2017 or 2018.  The colour gamut has been extended from BT.601 (SDTV) up to BT.709 (HDTV) and BT.2020 (UHDTV), with the expectation that higher dynamic range will also be added by 2017/18.</w:t>
      </w:r>
    </w:p>
    <w:p w:rsidR="009A214C" w:rsidRDefault="009A214C" w:rsidP="00B64D39">
      <w:pPr>
        <w:spacing w:before="120" w:after="120"/>
        <w:jc w:val="both"/>
      </w:pPr>
      <w:r w:rsidRPr="00863726">
        <w:t>Conversely, there is constant pressure to reduce the spectrum available for broadcasting, particularly in the case of terrestrial broadcasting.  Up until now, this has been partially offset by the introduction of more efficient channel coding and modulation, typically at the same time as the introduction of more efficient video coding.  For example, the original terrestrial digital TV services launched in the UK in 1998 used MPEG-2 video coding with DVB-T channel coding and modulation, which gave a capacity of about 27.1 Mbit/s in an 8MHz channel.   The DVB-</w:t>
      </w:r>
      <w:r>
        <w:t>T2 multiplex launched in 2011 ga</w:t>
      </w:r>
      <w:r w:rsidRPr="00863726">
        <w:t xml:space="preserve">ve a capacity of about 40.2 Mbit/s in an 8MHz channel, for a similar </w:t>
      </w:r>
      <w:r w:rsidRPr="00863726">
        <w:lastRenderedPageBreak/>
        <w:t>level of robustness, and use</w:t>
      </w:r>
      <w:r>
        <w:t>d</w:t>
      </w:r>
      <w:r w:rsidRPr="00863726">
        <w:t xml:space="preserve"> AVC video coding.  However, since the modulation performance is now approaching the Shannon limit</w:t>
      </w:r>
      <w:r>
        <w:t>,</w:t>
      </w:r>
      <w:r w:rsidRPr="00863726">
        <w:t xml:space="preserve"> there is little potential for further improvement in this aspect of the system and hence greater </w:t>
      </w:r>
      <w:r>
        <w:t>reliance on</w:t>
      </w:r>
      <w:r w:rsidRPr="00863726">
        <w:t xml:space="preserve"> more efficient </w:t>
      </w:r>
      <w:r>
        <w:t xml:space="preserve">video </w:t>
      </w:r>
      <w:r w:rsidRPr="00863726">
        <w:t>compression.</w:t>
      </w:r>
    </w:p>
    <w:p w:rsidR="005D1DE8" w:rsidRDefault="005A1B78" w:rsidP="00B64D39">
      <w:pPr>
        <w:spacing w:before="120" w:after="120"/>
        <w:jc w:val="both"/>
      </w:pPr>
      <w:r>
        <w:t xml:space="preserve">For further information on broadcasting applications, see MPEG </w:t>
      </w:r>
      <w:r w:rsidRPr="00991870">
        <w:t xml:space="preserve">input document M36097, “Analysis of an Existing Market for Video Coding: TV </w:t>
      </w:r>
      <w:r>
        <w:t>Broadcasting in the UK”.</w:t>
      </w:r>
    </w:p>
    <w:p w:rsidR="005D1DE8" w:rsidRDefault="005D1DE8" w:rsidP="0016680B">
      <w:pPr>
        <w:pStyle w:val="berschrift3"/>
        <w:numPr>
          <w:ilvl w:val="2"/>
          <w:numId w:val="30"/>
        </w:numPr>
        <w:jc w:val="both"/>
      </w:pPr>
      <w:r>
        <w:t>Cable services</w:t>
      </w:r>
    </w:p>
    <w:p w:rsidR="005D1DE8" w:rsidRDefault="005D1DE8" w:rsidP="00B64D39">
      <w:pPr>
        <w:spacing w:before="120" w:after="120"/>
        <w:jc w:val="both"/>
      </w:pPr>
      <w:r>
        <w:t xml:space="preserve">Cable services are provided over a broad set of platforms including QAM based, IP based, and wireless based networks.  It is important to recognize that the receiver devices may be IP television sets, </w:t>
      </w:r>
      <w:r w:rsidR="00120C21">
        <w:t xml:space="preserve">QAM and IP </w:t>
      </w:r>
      <w:r>
        <w:t>set top boxes, game consoles, and mobile devices, and that it is necessary for cable operators to deliver a consistent experience, and quality of service across these platforms.   Note that the above devices are both customer-owned and</w:t>
      </w:r>
      <w:r w:rsidR="00120C21">
        <w:t xml:space="preserve"> service operator owned devices, and the frequency with which they are replaced varies.</w:t>
      </w:r>
      <w:r w:rsidR="00383E52">
        <w:t xml:space="preserve"> </w:t>
      </w:r>
    </w:p>
    <w:p w:rsidR="005D1DE8" w:rsidRDefault="005D1DE8" w:rsidP="00B64D39">
      <w:pPr>
        <w:spacing w:before="120" w:after="120"/>
        <w:jc w:val="both"/>
      </w:pPr>
      <w:r>
        <w:t xml:space="preserve"> </w:t>
      </w:r>
    </w:p>
    <w:p w:rsidR="009A214C" w:rsidRPr="00DA4789" w:rsidRDefault="009A214C" w:rsidP="00FB5430">
      <w:pPr>
        <w:pStyle w:val="berschrift3"/>
        <w:numPr>
          <w:ilvl w:val="2"/>
          <w:numId w:val="30"/>
        </w:numPr>
        <w:jc w:val="both"/>
      </w:pPr>
      <w:r w:rsidRPr="00DA4789">
        <w:rPr>
          <w:lang w:val="en-GB"/>
        </w:rPr>
        <w:t>Managed IPTV via fixed telecommunication services</w:t>
      </w:r>
    </w:p>
    <w:p w:rsidR="009A214C" w:rsidRPr="00FF7015" w:rsidRDefault="009A214C" w:rsidP="00B64D39">
      <w:pPr>
        <w:spacing w:before="120" w:after="120"/>
        <w:jc w:val="both"/>
      </w:pPr>
      <w:r w:rsidRPr="00FF7015">
        <w:t>Managed IPTV services are typically delivered to the home on the telecommunications network that was originally designed and installed to carry voice frequencies over distances of several km from the local telephone exchange to the home. The xDSL modem technologies use higher frequencies than voice services, so the signals attenuate more rapidly with distance from the exchange.  Providing increased bit-rates to the consumer therefore requires extending the fibre network closer to the home to reduce the length of the twisted pair connection, typically deploying a Fibre to the Cabinet topology with VDSL from the street cabinet to the home, capable of offering speeds of up to about 40Mbit/s.  Much higher bitrates can be achieved by replacing the external twisted pair network entirely by fibre: a topology known as Fibre to the Premises or Fibre to the Home.</w:t>
      </w:r>
    </w:p>
    <w:p w:rsidR="009A214C" w:rsidRPr="00FF7015" w:rsidRDefault="009A214C" w:rsidP="00B64D39">
      <w:pPr>
        <w:spacing w:before="120" w:after="120"/>
        <w:jc w:val="both"/>
      </w:pPr>
      <w:r w:rsidRPr="00FF7015">
        <w:t xml:space="preserve">Almost all IPTV services today use AVC coding with hardware-based decoding. The decoding is typically performed by dedicated set-top boxes (STBs) supplied by the service provider as part of a subscription package, but other decoding devices such as games consoles are also sometimes used.  It is desirable to improve compression efficiency to reduce distribution costs by optimizing bandwidth, but a change of compression standard requires the replacement of STBs, for which a replacement cycle of 5 years or more is generally sought.  It is also desirable to control operational costs by limiting the number of formats in use at </w:t>
      </w:r>
      <w:r>
        <w:t xml:space="preserve">the same time, thus maximizing </w:t>
      </w:r>
      <w:r w:rsidRPr="00FF7015">
        <w:t xml:space="preserve">service platform interoperability.  </w:t>
      </w:r>
    </w:p>
    <w:p w:rsidR="009A214C" w:rsidRPr="00DA4789" w:rsidRDefault="009A214C" w:rsidP="00B64D39">
      <w:pPr>
        <w:spacing w:before="120" w:after="120"/>
        <w:jc w:val="both"/>
      </w:pPr>
      <w:r w:rsidRPr="00FF7015">
        <w:t>The historical pattern has been to introduce a new compression standard, together with a higher resolution video format, approximately once every 10 years.  However, there appears to be a law of diminishing returns in further increases of video resolution.  About 50% improvement in compression efficiency remains a desirable goal when introducing a new compression standard, although the barrier to change is likely to be lowered when software decoding implementations become practical</w:t>
      </w:r>
      <w:r w:rsidR="004A2DD7">
        <w:t>.</w:t>
      </w:r>
    </w:p>
    <w:p w:rsidR="009A214C" w:rsidRPr="00DA4789" w:rsidRDefault="009A214C" w:rsidP="00FB5430">
      <w:pPr>
        <w:pStyle w:val="berschrift3"/>
        <w:numPr>
          <w:ilvl w:val="2"/>
          <w:numId w:val="30"/>
        </w:numPr>
        <w:jc w:val="both"/>
      </w:pPr>
      <w:r w:rsidRPr="00DA4789">
        <w:rPr>
          <w:lang w:val="en-GB"/>
        </w:rPr>
        <w:t>Professional content production and primary distribution</w:t>
      </w:r>
    </w:p>
    <w:p w:rsidR="009A214C" w:rsidRDefault="009A214C" w:rsidP="00B64D39">
      <w:pPr>
        <w:spacing w:before="120" w:after="120"/>
        <w:jc w:val="both"/>
      </w:pPr>
      <w:r>
        <w:t>Professional video content is typically captured at a higher bit depth, chrominance resolution and bit-rate than will be used for the final version of the content after post-production.  This practice facilitates the use of special effects, such as c</w:t>
      </w:r>
      <w:r w:rsidRPr="007C1BFF">
        <w:t>hroma key compositing</w:t>
      </w:r>
      <w:r>
        <w:t xml:space="preserve">, as well as ensuring that there is sufficient information captured to enable general post-production enhancement, such as colour correction.  Movie content is generally captured as 4:4:4, whereas broadcasting content has </w:t>
      </w:r>
      <w:r>
        <w:lastRenderedPageBreak/>
        <w:t xml:space="preserve">traditionally been captured using a 4:2:2 format, reflecting the traditional use of interlace in the final broadcast transmission. </w:t>
      </w:r>
    </w:p>
    <w:p w:rsidR="009A214C" w:rsidRPr="00DA4789" w:rsidRDefault="009A214C" w:rsidP="00B64D39">
      <w:pPr>
        <w:spacing w:before="120" w:after="120"/>
        <w:jc w:val="both"/>
      </w:pPr>
      <w:r>
        <w:t>It is expected that the practice of using higher bit depth, chrominance resolution and bit-rate for production and primary distribution will continue in the future.  For example, it is expected that professional content intended to be broadcast as 10 bit 4:2:0 UHDTV will tend to be captured as 12 bit 4:2:2 or 4:4:4.   A</w:t>
      </w:r>
      <w:r w:rsidRPr="001B0C82">
        <w:t xml:space="preserve">lthough the use of the 4:2:2 format is </w:t>
      </w:r>
      <w:r>
        <w:t xml:space="preserve">currently </w:t>
      </w:r>
      <w:r w:rsidRPr="001B0C82">
        <w:t>well-established in the broadcasting industry it is likely to decline</w:t>
      </w:r>
      <w:r>
        <w:t xml:space="preserve"> in the long term, since in the absence of interlace it is probably preferable to balance the horizontal and the vertical chroma resolution.</w:t>
      </w:r>
    </w:p>
    <w:p w:rsidR="009A214C" w:rsidRPr="00DA4789" w:rsidRDefault="009A214C" w:rsidP="00FB5430">
      <w:pPr>
        <w:pStyle w:val="berschrift3"/>
        <w:numPr>
          <w:ilvl w:val="2"/>
          <w:numId w:val="30"/>
        </w:numPr>
        <w:jc w:val="both"/>
      </w:pPr>
      <w:r w:rsidRPr="00DA4789">
        <w:rPr>
          <w:lang w:val="en-GB"/>
        </w:rPr>
        <w:t>Digital cinema</w:t>
      </w:r>
    </w:p>
    <w:p w:rsidR="009A214C" w:rsidRPr="00FE7EE9" w:rsidRDefault="009A214C" w:rsidP="00B64D39">
      <w:pPr>
        <w:spacing w:before="120" w:after="120"/>
        <w:jc w:val="both"/>
      </w:pPr>
      <w:r w:rsidRPr="00FE7EE9">
        <w:t xml:space="preserve">A key consideration in the digital cinema market is </w:t>
      </w:r>
      <w:r>
        <w:t xml:space="preserve">the </w:t>
      </w:r>
      <w:r w:rsidRPr="00FE7EE9">
        <w:t>accurate maintenance of the artistic intent, through visually lossless compression</w:t>
      </w:r>
      <w:r w:rsidRPr="00EA65D8">
        <w:t>, careful control of the ambient light levels and accurate replication of</w:t>
      </w:r>
      <w:r w:rsidRPr="00FE7EE9">
        <w:t xml:space="preserve"> the director’s chosen values of luminance and chromaticity.   Stereoscopic 3D content is more important for digital cinema than for other market segments, since the market expectation is to pay higher ticket prices for such content.</w:t>
      </w:r>
    </w:p>
    <w:p w:rsidR="009A214C" w:rsidRPr="00FE7EE9" w:rsidRDefault="009A214C" w:rsidP="00B64D39">
      <w:pPr>
        <w:spacing w:before="120" w:after="120"/>
        <w:jc w:val="both"/>
      </w:pPr>
      <w:r w:rsidRPr="00FE7EE9">
        <w:t xml:space="preserve">Digital cinemas generally follow the specifications produced by the Digital Cinema Initiatives (DCI), a joint venture of major motion picture studios.  The DCI specification uses JPEG 2000 </w:t>
      </w:r>
      <w:r>
        <w:t xml:space="preserve">intra-frame coding </w:t>
      </w:r>
      <w:r w:rsidRPr="00FE7EE9">
        <w:t xml:space="preserve">to achieve visually lossless compression at an average total bitrate of about </w:t>
      </w:r>
      <w:r>
        <w:t xml:space="preserve">80 to </w:t>
      </w:r>
      <w:r w:rsidRPr="00FE7EE9">
        <w:t>125Mbit/s, constrained to a peak of 250Mbit/s per eye.  The video format is 12 bit 4:4:4 using P3 colour space, with a peak luminance level of at least 48cd/m</w:t>
      </w:r>
      <w:r w:rsidRPr="00FE7EE9">
        <w:rPr>
          <w:vertAlign w:val="superscript"/>
        </w:rPr>
        <w:t>2</w:t>
      </w:r>
      <w:r w:rsidRPr="00FE7EE9">
        <w:t xml:space="preserve">.  The video resolutions are based on either 2K (2048×1080 pixels) or 4K (4096×2160 pixels, which is different from the “4K” used in broadcasting).  The vast majority of movies still use the traditional 24 fps frame rate, although a small number of movies have recently been shot at 48 fps and there is consideration of introducing higher frame rates in the future: 60, 72, 96, and 120 fps. </w:t>
      </w:r>
    </w:p>
    <w:p w:rsidR="009A214C" w:rsidRPr="00FE7EE9" w:rsidRDefault="009A214C" w:rsidP="00B64D39">
      <w:pPr>
        <w:spacing w:before="120" w:after="120"/>
        <w:jc w:val="both"/>
      </w:pPr>
      <w:r w:rsidRPr="00FE7EE9">
        <w:t xml:space="preserve">The replacement of analogue by digital cinema resulted in a </w:t>
      </w:r>
      <w:r w:rsidRPr="00AA2852">
        <w:t xml:space="preserve">substantial reduction in workflow costs for the studios, who therefore provided financial incentives to encourage the transition.  However, there appears to be minimal benefit in introducing a more efficient coding standard </w:t>
      </w:r>
      <w:r w:rsidR="00B12382">
        <w:t xml:space="preserve">in these cinemas </w:t>
      </w:r>
      <w:r w:rsidRPr="00AA2852">
        <w:t>in the future, unless it somehow resulted in improved revenue, whilst any transition process would entail tangible costs due to the need for parallel workflows.</w:t>
      </w:r>
      <w:r w:rsidR="00B12382">
        <w:t xml:space="preserve"> On the other hand, there may be greater potential for enhancing the “premium” forms of cinema, such as IMAX.  There has been some criticism that the current digital version of IMAX is noticeably inferior to the original film version.</w:t>
      </w:r>
    </w:p>
    <w:p w:rsidR="009A214C" w:rsidRPr="00DA4789" w:rsidRDefault="009A214C" w:rsidP="00FB5430">
      <w:pPr>
        <w:pStyle w:val="berschrift3"/>
        <w:numPr>
          <w:ilvl w:val="2"/>
          <w:numId w:val="30"/>
        </w:numPr>
        <w:jc w:val="both"/>
      </w:pPr>
      <w:r>
        <w:rPr>
          <w:lang w:val="en-GB"/>
        </w:rPr>
        <w:t>Home cinema and p</w:t>
      </w:r>
      <w:r w:rsidRPr="00DA4789">
        <w:rPr>
          <w:lang w:val="en-GB"/>
        </w:rPr>
        <w:t>ackaged media</w:t>
      </w:r>
    </w:p>
    <w:p w:rsidR="009A214C" w:rsidRDefault="005A74A8" w:rsidP="00B64D39">
      <w:pPr>
        <w:spacing w:before="120" w:after="120"/>
        <w:jc w:val="both"/>
      </w:pPr>
      <w:r>
        <w:t xml:space="preserve">Similarly </w:t>
      </w:r>
      <w:r w:rsidR="004A2DD7">
        <w:t>to the previous section, h</w:t>
      </w:r>
      <w:r w:rsidR="009A214C">
        <w:t>ome cinema systems aim to create a cinema-like experience in the home, with large display screens and surround sound audio, within the quality constraints imposed by consumer-priced equipment.</w:t>
      </w:r>
      <w:r w:rsidR="009A214C" w:rsidRPr="00222E16">
        <w:t xml:space="preserve"> </w:t>
      </w:r>
      <w:r w:rsidR="009A214C">
        <w:t xml:space="preserve"> The content is typically played from packaged media such as a</w:t>
      </w:r>
      <w:r w:rsidR="009A214C" w:rsidRPr="00DA4789">
        <w:t>n optical disc (e.g. Blu-ray)</w:t>
      </w:r>
      <w:r w:rsidR="009A214C">
        <w:t>, although streamed or server-based playout may become more important in the future</w:t>
      </w:r>
      <w:r w:rsidR="009A214C" w:rsidRPr="00DA4789">
        <w:t>.</w:t>
      </w:r>
    </w:p>
    <w:p w:rsidR="009A214C" w:rsidRPr="00DA4789" w:rsidRDefault="009A214C" w:rsidP="00FB5430">
      <w:pPr>
        <w:pStyle w:val="berschrift3"/>
        <w:numPr>
          <w:ilvl w:val="2"/>
          <w:numId w:val="30"/>
        </w:numPr>
        <w:jc w:val="both"/>
      </w:pPr>
      <w:r w:rsidRPr="00DA4789">
        <w:rPr>
          <w:lang w:val="en-GB"/>
        </w:rPr>
        <w:t>Surveillance</w:t>
      </w:r>
    </w:p>
    <w:p w:rsidR="00B12382" w:rsidRPr="002F3091" w:rsidRDefault="00B12382" w:rsidP="00FB5430">
      <w:pPr>
        <w:spacing w:before="120"/>
        <w:jc w:val="both"/>
        <w:rPr>
          <w:rFonts w:eastAsia="Times New Roman"/>
        </w:rPr>
      </w:pPr>
      <w:r>
        <w:rPr>
          <w:rFonts w:eastAsia="Times New Roman" w:hint="eastAsia"/>
        </w:rPr>
        <w:t>T</w:t>
      </w:r>
      <w:r w:rsidRPr="002F3091">
        <w:rPr>
          <w:rFonts w:eastAsia="Times New Roman" w:hint="eastAsia"/>
        </w:rPr>
        <w:t xml:space="preserve">here are </w:t>
      </w:r>
      <w:r>
        <w:rPr>
          <w:rFonts w:eastAsia="Times New Roman"/>
        </w:rPr>
        <w:t>four</w:t>
      </w:r>
      <w:r w:rsidRPr="002F3091">
        <w:rPr>
          <w:rFonts w:eastAsia="Times New Roman" w:hint="eastAsia"/>
        </w:rPr>
        <w:t xml:space="preserve"> basic trends </w:t>
      </w:r>
      <w:r>
        <w:rPr>
          <w:rFonts w:eastAsia="Times New Roman" w:hint="eastAsia"/>
        </w:rPr>
        <w:t>f</w:t>
      </w:r>
      <w:r w:rsidRPr="002F3091">
        <w:rPr>
          <w:rFonts w:eastAsia="Times New Roman" w:hint="eastAsia"/>
        </w:rPr>
        <w:t xml:space="preserve">or </w:t>
      </w:r>
      <w:r>
        <w:rPr>
          <w:rFonts w:eastAsia="Times New Roman"/>
        </w:rPr>
        <w:t xml:space="preserve">the </w:t>
      </w:r>
      <w:r w:rsidRPr="002F3091">
        <w:rPr>
          <w:rFonts w:eastAsia="Times New Roman" w:hint="eastAsia"/>
        </w:rPr>
        <w:t xml:space="preserve">video surveillance industry: </w:t>
      </w:r>
    </w:p>
    <w:p w:rsidR="00B12382" w:rsidRPr="002F3091" w:rsidRDefault="00B12382" w:rsidP="00FB5430">
      <w:pPr>
        <w:numPr>
          <w:ilvl w:val="0"/>
          <w:numId w:val="49"/>
        </w:numPr>
        <w:ind w:left="714" w:hanging="357"/>
        <w:jc w:val="both"/>
      </w:pPr>
      <w:r w:rsidRPr="002F3091">
        <w:rPr>
          <w:rFonts w:hint="eastAsia"/>
        </w:rPr>
        <w:t>S</w:t>
      </w:r>
      <w:r w:rsidRPr="002F3091">
        <w:t>hift from analogue to IP-based video surveillance</w:t>
      </w:r>
    </w:p>
    <w:p w:rsidR="00B12382" w:rsidRPr="002F3091" w:rsidRDefault="00B12382" w:rsidP="00FB5430">
      <w:pPr>
        <w:numPr>
          <w:ilvl w:val="0"/>
          <w:numId w:val="49"/>
        </w:numPr>
        <w:ind w:left="714" w:hanging="357"/>
        <w:jc w:val="both"/>
      </w:pPr>
      <w:r w:rsidRPr="002F3091">
        <w:rPr>
          <w:rFonts w:hint="eastAsia"/>
        </w:rPr>
        <w:t>Upgrade from SD to HD</w:t>
      </w:r>
      <w:r w:rsidRPr="002F3091">
        <w:t xml:space="preserve"> resolution</w:t>
      </w:r>
    </w:p>
    <w:p w:rsidR="00B12382" w:rsidRDefault="00B12382" w:rsidP="0016680B">
      <w:pPr>
        <w:numPr>
          <w:ilvl w:val="0"/>
          <w:numId w:val="49"/>
        </w:numPr>
        <w:ind w:left="714" w:hanging="357"/>
        <w:jc w:val="both"/>
      </w:pPr>
      <w:r w:rsidRPr="002F3091">
        <w:rPr>
          <w:rFonts w:hint="eastAsia"/>
        </w:rPr>
        <w:t>Intelligent video surveillance</w:t>
      </w:r>
    </w:p>
    <w:p w:rsidR="00B12382" w:rsidRPr="002F3091" w:rsidRDefault="00B12382" w:rsidP="0016680B">
      <w:pPr>
        <w:numPr>
          <w:ilvl w:val="0"/>
          <w:numId w:val="49"/>
        </w:numPr>
        <w:ind w:left="714" w:hanging="357"/>
        <w:jc w:val="both"/>
      </w:pPr>
      <w:r>
        <w:t>Move from wired to wireless connectivity</w:t>
      </w:r>
    </w:p>
    <w:p w:rsidR="00B12382" w:rsidRDefault="00B12382" w:rsidP="00FB5430">
      <w:pPr>
        <w:spacing w:before="120" w:after="120"/>
        <w:jc w:val="both"/>
        <w:rPr>
          <w:rFonts w:eastAsia="Times New Roman"/>
        </w:rPr>
      </w:pPr>
      <w:r>
        <w:rPr>
          <w:rFonts w:eastAsia="Times New Roman" w:hint="eastAsia"/>
        </w:rPr>
        <w:lastRenderedPageBreak/>
        <w:t xml:space="preserve">IP-based HD </w:t>
      </w:r>
      <w:r>
        <w:rPr>
          <w:rFonts w:eastAsia="Times New Roman"/>
        </w:rPr>
        <w:t>v</w:t>
      </w:r>
      <w:r w:rsidRPr="002F3091">
        <w:rPr>
          <w:rFonts w:eastAsia="Times New Roman" w:hint="eastAsia"/>
        </w:rPr>
        <w:t xml:space="preserve">ideo surveillance </w:t>
      </w:r>
      <w:r>
        <w:rPr>
          <w:rFonts w:eastAsia="Times New Roman"/>
        </w:rPr>
        <w:t xml:space="preserve">combines all three and </w:t>
      </w:r>
      <w:r w:rsidRPr="002F3091">
        <w:rPr>
          <w:rFonts w:eastAsia="Times New Roman" w:hint="eastAsia"/>
        </w:rPr>
        <w:t xml:space="preserve">will also </w:t>
      </w:r>
      <w:r>
        <w:rPr>
          <w:rFonts w:eastAsia="Times New Roman"/>
        </w:rPr>
        <w:t xml:space="preserve">be </w:t>
      </w:r>
      <w:r w:rsidRPr="002F3091">
        <w:rPr>
          <w:rFonts w:eastAsia="Times New Roman" w:hint="eastAsia"/>
        </w:rPr>
        <w:t>important for cloud based video analysis for intelligent surveillance.</w:t>
      </w:r>
      <w:r w:rsidRPr="002F3091">
        <w:rPr>
          <w:rFonts w:eastAsia="Times New Roman"/>
        </w:rPr>
        <w:t xml:space="preserve"> </w:t>
      </w:r>
      <w:r>
        <w:rPr>
          <w:rFonts w:eastAsia="Times New Roman"/>
        </w:rPr>
        <w:t xml:space="preserve">In the longer term, </w:t>
      </w:r>
      <w:r w:rsidRPr="002F3091">
        <w:rPr>
          <w:rFonts w:eastAsia="Times New Roman" w:hint="eastAsia"/>
        </w:rPr>
        <w:t xml:space="preserve">UHD with 4K resolution may be </w:t>
      </w:r>
      <w:r>
        <w:rPr>
          <w:rFonts w:eastAsia="Times New Roman"/>
        </w:rPr>
        <w:t>a</w:t>
      </w:r>
      <w:r w:rsidRPr="002F3091">
        <w:rPr>
          <w:rFonts w:eastAsia="Times New Roman" w:hint="eastAsia"/>
        </w:rPr>
        <w:t xml:space="preserve"> potential market. </w:t>
      </w:r>
    </w:p>
    <w:p w:rsidR="00B12382" w:rsidRPr="002F3091" w:rsidRDefault="00B12382" w:rsidP="00FB5430">
      <w:pPr>
        <w:spacing w:before="120"/>
        <w:jc w:val="both"/>
        <w:rPr>
          <w:rFonts w:eastAsia="Times New Roman"/>
        </w:rPr>
      </w:pPr>
      <w:r>
        <w:rPr>
          <w:rFonts w:eastAsia="Times New Roman"/>
        </w:rPr>
        <w:t>A</w:t>
      </w:r>
      <w:r w:rsidRPr="002F3091">
        <w:rPr>
          <w:rFonts w:eastAsia="Times New Roman" w:hint="eastAsia"/>
        </w:rPr>
        <w:t xml:space="preserve"> typical IP-based HD video surveillance system include</w:t>
      </w:r>
      <w:r>
        <w:rPr>
          <w:rFonts w:eastAsia="Times New Roman"/>
        </w:rPr>
        <w:t>s the</w:t>
      </w:r>
      <w:r w:rsidRPr="002F3091">
        <w:rPr>
          <w:rFonts w:eastAsia="Times New Roman" w:hint="eastAsia"/>
        </w:rPr>
        <w:t xml:space="preserve"> following parts:</w:t>
      </w:r>
    </w:p>
    <w:p w:rsidR="00B12382" w:rsidRPr="002F3091" w:rsidRDefault="00B12382" w:rsidP="00FB5430">
      <w:pPr>
        <w:numPr>
          <w:ilvl w:val="0"/>
          <w:numId w:val="50"/>
        </w:numPr>
        <w:jc w:val="both"/>
      </w:pPr>
      <w:r>
        <w:t>N</w:t>
      </w:r>
      <w:r w:rsidRPr="002F3091">
        <w:t>etwork camera</w:t>
      </w:r>
      <w:r w:rsidRPr="002F3091">
        <w:rPr>
          <w:rFonts w:hint="eastAsia"/>
        </w:rPr>
        <w:t>s</w:t>
      </w:r>
      <w:r w:rsidRPr="002F3091">
        <w:t xml:space="preserve"> with video processing</w:t>
      </w:r>
      <w:r w:rsidRPr="002F3091">
        <w:rPr>
          <w:rFonts w:hint="eastAsia"/>
        </w:rPr>
        <w:t>, encoding</w:t>
      </w:r>
      <w:r>
        <w:rPr>
          <w:rFonts w:hint="eastAsia"/>
        </w:rPr>
        <w:t xml:space="preserve"> and IP transmission functions</w:t>
      </w:r>
    </w:p>
    <w:p w:rsidR="00B12382" w:rsidRPr="002F3091" w:rsidRDefault="00B12382" w:rsidP="00FB5430">
      <w:pPr>
        <w:numPr>
          <w:ilvl w:val="0"/>
          <w:numId w:val="50"/>
        </w:numPr>
        <w:jc w:val="both"/>
      </w:pPr>
      <w:r w:rsidRPr="002F3091">
        <w:t>Network infrastructure</w:t>
      </w:r>
      <w:r w:rsidRPr="002F3091">
        <w:rPr>
          <w:rFonts w:hint="eastAsia"/>
        </w:rPr>
        <w:t>. Private networks are usually built for enterprise</w:t>
      </w:r>
      <w:r>
        <w:rPr>
          <w:rFonts w:hint="eastAsia"/>
        </w:rPr>
        <w:t xml:space="preserve"> or city</w:t>
      </w:r>
      <w:r w:rsidRPr="002F3091">
        <w:rPr>
          <w:rFonts w:hint="eastAsia"/>
        </w:rPr>
        <w:t xml:space="preserve"> security</w:t>
      </w:r>
      <w:r>
        <w:t xml:space="preserve">, </w:t>
      </w:r>
      <w:r w:rsidRPr="002F3091">
        <w:rPr>
          <w:rFonts w:hint="eastAsia"/>
        </w:rPr>
        <w:t xml:space="preserve"> while public internet </w:t>
      </w:r>
      <w:r>
        <w:t xml:space="preserve">is generally used </w:t>
      </w:r>
      <w:r w:rsidRPr="002F3091">
        <w:rPr>
          <w:rFonts w:hint="eastAsia"/>
        </w:rPr>
        <w:t xml:space="preserve">for </w:t>
      </w:r>
      <w:r>
        <w:t>consumer</w:t>
      </w:r>
      <w:r w:rsidRPr="002F3091">
        <w:rPr>
          <w:rFonts w:hint="eastAsia"/>
        </w:rPr>
        <w:t xml:space="preserve"> security</w:t>
      </w:r>
    </w:p>
    <w:p w:rsidR="00B12382" w:rsidRPr="002F3091" w:rsidRDefault="00B12382" w:rsidP="00FB5430">
      <w:pPr>
        <w:numPr>
          <w:ilvl w:val="0"/>
          <w:numId w:val="50"/>
        </w:numPr>
        <w:jc w:val="both"/>
      </w:pPr>
      <w:r w:rsidRPr="002F3091">
        <w:rPr>
          <w:rFonts w:hint="eastAsia"/>
        </w:rPr>
        <w:t xml:space="preserve">Storage cloud </w:t>
      </w:r>
      <w:r>
        <w:t>for</w:t>
      </w:r>
      <w:r w:rsidRPr="002F3091">
        <w:rPr>
          <w:rFonts w:hint="eastAsia"/>
        </w:rPr>
        <w:t xml:space="preserve"> uploaded video content</w:t>
      </w:r>
      <w:r>
        <w:t xml:space="preserve">, often </w:t>
      </w:r>
      <w:r w:rsidRPr="002F3091">
        <w:rPr>
          <w:rFonts w:hint="eastAsia"/>
        </w:rPr>
        <w:t>save</w:t>
      </w:r>
      <w:r>
        <w:t>d</w:t>
      </w:r>
      <w:r w:rsidRPr="002F3091">
        <w:rPr>
          <w:rFonts w:hint="eastAsia"/>
        </w:rPr>
        <w:t xml:space="preserve"> for weeks or even months, </w:t>
      </w:r>
      <w:r>
        <w:rPr>
          <w:rFonts w:hint="eastAsia"/>
        </w:rPr>
        <w:t>depending</w:t>
      </w:r>
      <w:r w:rsidRPr="002F3091">
        <w:rPr>
          <w:rFonts w:hint="eastAsia"/>
        </w:rPr>
        <w:t xml:space="preserve"> </w:t>
      </w:r>
      <w:r>
        <w:rPr>
          <w:rFonts w:hint="eastAsia"/>
        </w:rPr>
        <w:t>on the application requirements</w:t>
      </w:r>
    </w:p>
    <w:p w:rsidR="00B12382" w:rsidRPr="002F3091" w:rsidRDefault="00B12382" w:rsidP="00FB5430">
      <w:pPr>
        <w:numPr>
          <w:ilvl w:val="0"/>
          <w:numId w:val="50"/>
        </w:numPr>
        <w:spacing w:before="120" w:after="120"/>
        <w:jc w:val="both"/>
        <w:rPr>
          <w:rFonts w:eastAsia="Times New Roman"/>
        </w:rPr>
      </w:pPr>
      <w:r>
        <w:t>V</w:t>
      </w:r>
      <w:r w:rsidRPr="002F3091">
        <w:rPr>
          <w:rFonts w:hint="eastAsia"/>
        </w:rPr>
        <w:t>ideo analysis cloud</w:t>
      </w:r>
      <w:r>
        <w:t xml:space="preserve">, </w:t>
      </w:r>
      <w:r w:rsidRPr="002F3091">
        <w:rPr>
          <w:rFonts w:hint="eastAsia"/>
        </w:rPr>
        <w:t xml:space="preserve">used when requested by </w:t>
      </w:r>
      <w:r>
        <w:t>the</w:t>
      </w:r>
      <w:r w:rsidRPr="002F3091">
        <w:rPr>
          <w:rFonts w:hint="eastAsia"/>
        </w:rPr>
        <w:t xml:space="preserve"> system manager or by pre-defined security patterns. </w:t>
      </w:r>
      <w:r>
        <w:t>Alternatively, s</w:t>
      </w:r>
      <w:r w:rsidRPr="002F3091">
        <w:rPr>
          <w:rFonts w:hint="eastAsia"/>
        </w:rPr>
        <w:t xml:space="preserve">uch intelligent analysis </w:t>
      </w:r>
      <w:r>
        <w:t>could</w:t>
      </w:r>
      <w:r w:rsidRPr="002F3091">
        <w:rPr>
          <w:rFonts w:hint="eastAsia"/>
        </w:rPr>
        <w:t xml:space="preserve"> be implemented in </w:t>
      </w:r>
      <w:r>
        <w:t xml:space="preserve">the </w:t>
      </w:r>
      <w:r w:rsidRPr="002F3091">
        <w:rPr>
          <w:rFonts w:hint="eastAsia"/>
        </w:rPr>
        <w:t xml:space="preserve">camera side, </w:t>
      </w:r>
      <w:r>
        <w:t>to</w:t>
      </w:r>
      <w:r w:rsidRPr="002F3091">
        <w:rPr>
          <w:rFonts w:hint="eastAsia"/>
        </w:rPr>
        <w:t xml:space="preserve"> </w:t>
      </w:r>
      <w:r w:rsidRPr="002F3091">
        <w:t>analyse</w:t>
      </w:r>
      <w:r>
        <w:rPr>
          <w:rFonts w:hint="eastAsia"/>
        </w:rPr>
        <w:t xml:space="preserve"> the un</w:t>
      </w:r>
      <w:r w:rsidRPr="002F3091">
        <w:rPr>
          <w:rFonts w:hint="eastAsia"/>
        </w:rPr>
        <w:t>com</w:t>
      </w:r>
      <w:r>
        <w:t>p</w:t>
      </w:r>
      <w:r w:rsidRPr="002F3091">
        <w:rPr>
          <w:rFonts w:hint="eastAsia"/>
        </w:rPr>
        <w:t>ressed video directly</w:t>
      </w:r>
    </w:p>
    <w:p w:rsidR="00B12382" w:rsidRPr="002F3091" w:rsidRDefault="00B12382" w:rsidP="00FB5430">
      <w:pPr>
        <w:spacing w:before="120" w:after="120"/>
        <w:jc w:val="both"/>
        <w:rPr>
          <w:rFonts w:eastAsia="Times New Roman"/>
        </w:rPr>
      </w:pPr>
      <w:r w:rsidRPr="002F3091">
        <w:rPr>
          <w:rFonts w:eastAsia="Times New Roman" w:hint="eastAsia"/>
        </w:rPr>
        <w:t xml:space="preserve">HEVC has been </w:t>
      </w:r>
      <w:r>
        <w:rPr>
          <w:rFonts w:eastAsia="Times New Roman"/>
        </w:rPr>
        <w:t>adopted already</w:t>
      </w:r>
      <w:r w:rsidRPr="002F3091">
        <w:rPr>
          <w:rFonts w:eastAsia="Times New Roman" w:hint="eastAsia"/>
        </w:rPr>
        <w:t xml:space="preserve"> in this market, to improve the video quality and </w:t>
      </w:r>
      <w:r>
        <w:rPr>
          <w:rFonts w:eastAsia="Times New Roman"/>
        </w:rPr>
        <w:t>reduce</w:t>
      </w:r>
      <w:r w:rsidRPr="002F3091">
        <w:rPr>
          <w:rFonts w:eastAsia="Times New Roman" w:hint="eastAsia"/>
        </w:rPr>
        <w:t xml:space="preserve"> bandwidth and storage</w:t>
      </w:r>
      <w:r>
        <w:rPr>
          <w:rFonts w:eastAsia="Times New Roman"/>
        </w:rPr>
        <w:t xml:space="preserve"> costs. </w:t>
      </w:r>
      <w:r w:rsidRPr="002F3091">
        <w:rPr>
          <w:rFonts w:eastAsia="Times New Roman" w:hint="eastAsia"/>
        </w:rPr>
        <w:t xml:space="preserve"> </w:t>
      </w:r>
      <w:r>
        <w:rPr>
          <w:rFonts w:eastAsia="Times New Roman"/>
        </w:rPr>
        <w:t xml:space="preserve">A future </w:t>
      </w:r>
      <w:r w:rsidRPr="002F3091">
        <w:rPr>
          <w:rFonts w:eastAsia="Times New Roman" w:hint="eastAsia"/>
        </w:rPr>
        <w:t xml:space="preserve">new codec with </w:t>
      </w:r>
      <w:r>
        <w:rPr>
          <w:rFonts w:eastAsia="Times New Roman"/>
        </w:rPr>
        <w:t>improved</w:t>
      </w:r>
      <w:r w:rsidRPr="002F3091">
        <w:rPr>
          <w:rFonts w:eastAsia="Times New Roman" w:hint="eastAsia"/>
        </w:rPr>
        <w:t xml:space="preserve"> video compression performance and acceptable complexity </w:t>
      </w:r>
      <w:r>
        <w:rPr>
          <w:rFonts w:eastAsia="Times New Roman"/>
        </w:rPr>
        <w:t>could</w:t>
      </w:r>
      <w:r w:rsidRPr="002F3091">
        <w:rPr>
          <w:rFonts w:eastAsia="Times New Roman" w:hint="eastAsia"/>
        </w:rPr>
        <w:t xml:space="preserve"> be adopted </w:t>
      </w:r>
      <w:r>
        <w:rPr>
          <w:rFonts w:eastAsia="Times New Roman"/>
        </w:rPr>
        <w:t>relatively quickly,</w:t>
      </w:r>
      <w:r w:rsidRPr="002F3091">
        <w:rPr>
          <w:rFonts w:eastAsia="Times New Roman" w:hint="eastAsia"/>
        </w:rPr>
        <w:t xml:space="preserve"> since the industry chain </w:t>
      </w:r>
      <w:r>
        <w:rPr>
          <w:rFonts w:eastAsia="Times New Roman"/>
        </w:rPr>
        <w:t>for</w:t>
      </w:r>
      <w:r w:rsidRPr="002F3091">
        <w:rPr>
          <w:rFonts w:eastAsia="Times New Roman" w:hint="eastAsia"/>
        </w:rPr>
        <w:t xml:space="preserve"> video surveillance is </w:t>
      </w:r>
      <w:r>
        <w:rPr>
          <w:rFonts w:eastAsia="Times New Roman"/>
        </w:rPr>
        <w:t xml:space="preserve">quite </w:t>
      </w:r>
      <w:r w:rsidRPr="002F3091">
        <w:rPr>
          <w:rFonts w:eastAsia="Times New Roman" w:hint="eastAsia"/>
        </w:rPr>
        <w:t>short.</w:t>
      </w:r>
    </w:p>
    <w:p w:rsidR="009A214C" w:rsidRPr="00DA4789" w:rsidRDefault="009A214C" w:rsidP="00FB5430">
      <w:pPr>
        <w:pStyle w:val="berschrift2"/>
        <w:numPr>
          <w:ilvl w:val="1"/>
          <w:numId w:val="30"/>
        </w:numPr>
        <w:jc w:val="both"/>
      </w:pPr>
      <w:r w:rsidRPr="00DA4789">
        <w:rPr>
          <w:lang w:val="en-GB"/>
        </w:rPr>
        <w:t xml:space="preserve">Examples of </w:t>
      </w:r>
      <w:r w:rsidR="00B12382">
        <w:rPr>
          <w:lang w:val="en-GB"/>
        </w:rPr>
        <w:t xml:space="preserve">Internet based </w:t>
      </w:r>
      <w:r w:rsidRPr="00DA4789">
        <w:rPr>
          <w:lang w:val="en-GB"/>
        </w:rPr>
        <w:t>markets for video coding</w:t>
      </w:r>
    </w:p>
    <w:p w:rsidR="009A214C" w:rsidRPr="00DA4789" w:rsidRDefault="00B12382" w:rsidP="00FB5430">
      <w:pPr>
        <w:pStyle w:val="berschrift3"/>
        <w:numPr>
          <w:ilvl w:val="2"/>
          <w:numId w:val="30"/>
        </w:numPr>
        <w:jc w:val="both"/>
      </w:pPr>
      <w:r>
        <w:rPr>
          <w:lang w:val="en-GB"/>
        </w:rPr>
        <w:t>Introduction</w:t>
      </w:r>
    </w:p>
    <w:p w:rsidR="009A214C" w:rsidRDefault="009A214C" w:rsidP="00B64D39">
      <w:pPr>
        <w:spacing w:before="120" w:after="120"/>
        <w:jc w:val="both"/>
      </w:pPr>
      <w:r w:rsidRPr="00DA4789">
        <w:t>Internet based delivery of content creates new opportunities for the delivery of content with personalized advertising or even the modification of content depending on consumer preferences.</w:t>
      </w:r>
    </w:p>
    <w:p w:rsidR="009A214C" w:rsidRPr="00DA4789" w:rsidRDefault="009A214C" w:rsidP="00FB5430">
      <w:pPr>
        <w:pStyle w:val="berschrift3"/>
        <w:numPr>
          <w:ilvl w:val="2"/>
          <w:numId w:val="30"/>
        </w:numPr>
        <w:jc w:val="both"/>
      </w:pPr>
      <w:r w:rsidRPr="00DA4789">
        <w:rPr>
          <w:lang w:val="en-GB"/>
        </w:rPr>
        <w:t>Over-the-top (OTT) services</w:t>
      </w:r>
      <w:r>
        <w:rPr>
          <w:lang w:val="en-GB"/>
        </w:rPr>
        <w:t>:</w:t>
      </w:r>
      <w:r w:rsidRPr="00DA4789">
        <w:rPr>
          <w:lang w:val="en-GB"/>
        </w:rPr>
        <w:t xml:space="preserve"> IPTV via unmanaged networks</w:t>
      </w:r>
    </w:p>
    <w:p w:rsidR="009A214C" w:rsidRPr="00623225" w:rsidRDefault="009A214C" w:rsidP="00B64D39">
      <w:pPr>
        <w:spacing w:before="120" w:after="120"/>
        <w:jc w:val="both"/>
      </w:pPr>
      <w:r w:rsidRPr="00623225">
        <w:t>Broadband IP connectivity to the home can be provided using a range of wired and wireless technologies. Wired networks currently provide the h</w:t>
      </w:r>
      <w:r>
        <w:t>ighest bit-rate and reliability,</w:t>
      </w:r>
      <w:r w:rsidRPr="00623225">
        <w:t xml:space="preserve"> typically using either xDSL modems based on the twisted pair telephony network or else DOCSIS cable modems based on the hybrid fibre-coax cable TV network</w:t>
      </w:r>
      <w:r w:rsidR="00B12382">
        <w:t xml:space="preserve"> or fiber to the home</w:t>
      </w:r>
      <w:r w:rsidRPr="00623225">
        <w:t xml:space="preserve">.  </w:t>
      </w:r>
      <w:r w:rsidR="00B42F46">
        <w:t xml:space="preserve">OTT services including video on demand services, are also provided directly by cable operators.  </w:t>
      </w:r>
      <w:r w:rsidRPr="00623225">
        <w:t xml:space="preserve">The quality of service achievable with both of these approaches has improved significantly over time, to the extent that it has become practical for “over-the-top” (OTT) TV services to be offered by a different organisation from that managing the IP network.  </w:t>
      </w:r>
    </w:p>
    <w:p w:rsidR="009A214C" w:rsidRPr="00623225" w:rsidRDefault="009A214C" w:rsidP="00B64D39">
      <w:pPr>
        <w:spacing w:before="120" w:after="120"/>
        <w:jc w:val="both"/>
      </w:pPr>
      <w:r w:rsidRPr="00623225">
        <w:t xml:space="preserve">OTT content may be provided to the user without additional charge (e.g. BBC iPlayer) or else as a pay TV service (e.g. Netflix).  OTT technology has enabled new </w:t>
      </w:r>
      <w:r>
        <w:t>players</w:t>
      </w:r>
      <w:r w:rsidRPr="00623225">
        <w:t xml:space="preserve"> to </w:t>
      </w:r>
      <w:r>
        <w:t xml:space="preserve">enter </w:t>
      </w:r>
      <w:r w:rsidRPr="00623225">
        <w:t xml:space="preserve">the pay TV market, </w:t>
      </w:r>
      <w:r>
        <w:t xml:space="preserve">some of </w:t>
      </w:r>
      <w:r w:rsidRPr="00623225">
        <w:t>who</w:t>
      </w:r>
      <w:r>
        <w:t>m</w:t>
      </w:r>
      <w:r w:rsidRPr="00623225">
        <w:t xml:space="preserve"> adopt a more international business model than is typical for traditional pay TV providers.  Video on demand (VOD) subscription services are well-suited to OTT delivery, since they can be provided by a scalable content caching architecture and are less susceptible to potential problems of peaking in network demand that could detract from the quality of a popular live event delivered over unmanaged IP networks.  </w:t>
      </w:r>
    </w:p>
    <w:p w:rsidR="009C3CC3" w:rsidRDefault="009A214C" w:rsidP="00B64D39">
      <w:pPr>
        <w:spacing w:before="120" w:after="120"/>
        <w:jc w:val="both"/>
      </w:pPr>
      <w:r w:rsidRPr="00623225">
        <w:t xml:space="preserve">The first widely available HEVC-encoded UHDTV services were offered by the new OTT service providers.  These providers are expecting a similar package of future video quality improvements as other TV service providers: higher resolution, higher frame rate, wider colour gamut and higher dynamic range.  A key factor for OTT service providers is the network caching cost, so it is helpful to limit the number of coding formats in use at the same time.  </w:t>
      </w:r>
    </w:p>
    <w:p w:rsidR="009A214C" w:rsidRDefault="009C3CC3" w:rsidP="00B64D39">
      <w:pPr>
        <w:spacing w:before="120" w:after="120"/>
        <w:jc w:val="both"/>
      </w:pPr>
      <w:r w:rsidRPr="009C3CC3">
        <w:t>Multiple video representations are frequently seen in OTT services</w:t>
      </w:r>
      <w:r>
        <w:t>.</w:t>
      </w:r>
      <w:r w:rsidRPr="009C3CC3">
        <w:t xml:space="preserve"> </w:t>
      </w:r>
      <w:r w:rsidR="009A214C" w:rsidRPr="00623225">
        <w:t xml:space="preserve">Scalability may be beneficial, both to save storage capacity </w:t>
      </w:r>
      <w:r w:rsidR="009A214C">
        <w:t>and to improve the user experience through better adaptive streaming algorithms</w:t>
      </w:r>
      <w:r w:rsidR="009A214C" w:rsidRPr="00623225">
        <w:t xml:space="preserve">. </w:t>
      </w:r>
      <w:r w:rsidRPr="009C3CC3">
        <w:t xml:space="preserve">It is important that the cost of carrying multiple content representations is low, </w:t>
      </w:r>
      <w:r w:rsidRPr="009C3CC3">
        <w:lastRenderedPageBreak/>
        <w:t>especially for the highest layer. Edge transcoding may be a beneficial alternative for supporting multiple representations and should be considered for a future video codec</w:t>
      </w:r>
      <w:r w:rsidR="009A214C" w:rsidRPr="00623225">
        <w:t xml:space="preserve"> </w:t>
      </w:r>
    </w:p>
    <w:p w:rsidR="009A214C" w:rsidRPr="00DA4789" w:rsidRDefault="009A214C" w:rsidP="00FB5430">
      <w:pPr>
        <w:pStyle w:val="berschrift3"/>
        <w:numPr>
          <w:ilvl w:val="2"/>
          <w:numId w:val="30"/>
        </w:numPr>
        <w:jc w:val="both"/>
      </w:pPr>
      <w:r w:rsidRPr="00DA4789">
        <w:rPr>
          <w:lang w:val="en-GB"/>
        </w:rPr>
        <w:t>User generated content</w:t>
      </w:r>
      <w:r w:rsidR="00B12382">
        <w:rPr>
          <w:lang w:val="en-GB"/>
        </w:rPr>
        <w:t xml:space="preserve"> (UGC)</w:t>
      </w:r>
    </w:p>
    <w:p w:rsidR="00B12382" w:rsidRDefault="00B12382" w:rsidP="00923765">
      <w:pPr>
        <w:spacing w:before="120" w:after="120"/>
        <w:jc w:val="both"/>
      </w:pPr>
      <w:r>
        <w:t xml:space="preserve">User generated content (UGC) may originate from various sources, such as smartphones, action cameras, drone cameras, wearable devices, dashcam, digital SLR, captured screen content, etc. </w:t>
      </w:r>
    </w:p>
    <w:p w:rsidR="00B12382" w:rsidRDefault="00B12382" w:rsidP="00B64D39">
      <w:pPr>
        <w:spacing w:before="120" w:after="120"/>
        <w:jc w:val="both"/>
      </w:pPr>
      <w:r>
        <w:t>Future u</w:t>
      </w:r>
      <w:r w:rsidR="009A214C" w:rsidRPr="00DA4789">
        <w:t>ser generated content could include live streaming of an event attended by thousands, via smartphones.  Such content, captured by multiple cameras, could potentially be reconstructed in 3D.</w:t>
      </w:r>
    </w:p>
    <w:p w:rsidR="009A214C" w:rsidRPr="00DA4789" w:rsidRDefault="009A214C" w:rsidP="00B64D39">
      <w:pPr>
        <w:spacing w:before="120" w:after="120"/>
        <w:jc w:val="both"/>
      </w:pPr>
    </w:p>
    <w:p w:rsidR="009A214C" w:rsidRPr="00DA4789" w:rsidRDefault="009A214C" w:rsidP="00FB5430">
      <w:pPr>
        <w:pStyle w:val="berschrift3"/>
        <w:numPr>
          <w:ilvl w:val="2"/>
          <w:numId w:val="30"/>
        </w:numPr>
        <w:jc w:val="both"/>
      </w:pPr>
      <w:r w:rsidRPr="00DA4789">
        <w:rPr>
          <w:lang w:val="en-GB"/>
        </w:rPr>
        <w:t>Video on demand via mobile telecommunication networks</w:t>
      </w:r>
    </w:p>
    <w:p w:rsidR="009A214C" w:rsidRDefault="009A214C" w:rsidP="00B64D39">
      <w:pPr>
        <w:spacing w:before="120" w:after="120"/>
        <w:jc w:val="both"/>
      </w:pPr>
      <w:r>
        <w:t xml:space="preserve">Video on demand (VOD) is already an established system for video delivery to the home through wired internet connections. During the past few years, mobile phones have significantly increased in capabilities in terms of processing power and display quality. At the same time, tablets and laptop computers have become increasingly mobile through connections to 3G and LTE networks. </w:t>
      </w:r>
    </w:p>
    <w:p w:rsidR="00B42F46" w:rsidRDefault="009A214C" w:rsidP="00B64D39">
      <w:pPr>
        <w:spacing w:before="120" w:after="120"/>
        <w:jc w:val="both"/>
      </w:pPr>
      <w:r>
        <w:t>Consumers who subscribe to VOD services at home expect to be able to use the same VOD services with mobile devices. It is likely that it will become increasingly important to provide reliable services regardless of what device and connection type is used for accessing the content. Providers of VOD services will have to face challenges not only in terms of infrastructure, caching and delivery but also in terms of content creation and ensuring a certain level of Quality of Experience. One factor to take into account is the wide variety of display sizes on which the services may be consumed.</w:t>
      </w:r>
    </w:p>
    <w:p w:rsidR="009A214C" w:rsidRPr="00DA4789" w:rsidRDefault="009A214C" w:rsidP="00FB5430">
      <w:pPr>
        <w:pStyle w:val="berschrift3"/>
        <w:numPr>
          <w:ilvl w:val="2"/>
          <w:numId w:val="30"/>
        </w:numPr>
        <w:jc w:val="both"/>
      </w:pPr>
      <w:r w:rsidRPr="00DA4789">
        <w:rPr>
          <w:lang w:val="en-GB"/>
        </w:rPr>
        <w:t xml:space="preserve">Video conferencing </w:t>
      </w:r>
    </w:p>
    <w:p w:rsidR="00B12382" w:rsidRPr="00B64D39" w:rsidRDefault="00B12382" w:rsidP="00B64D39">
      <w:pPr>
        <w:spacing w:before="120" w:after="120"/>
        <w:jc w:val="both"/>
      </w:pPr>
      <w:r>
        <w:t>Key requirements for video conferencing include low delay, the ability to tolerate diversity of</w:t>
      </w:r>
      <w:r w:rsidRPr="00B64D39">
        <w:t xml:space="preserve"> networks </w:t>
      </w:r>
      <w:r>
        <w:t>and devices, rapid adaptation to varying network environments, relatively low bit-rates with easy to encode content, etc.  Both point to point and multipoint scenarios are important and the number of encoders and decoders is fairly symmetric.  The expected video quality may vary from very low to very high.  Scalability is likely to be a useful feature for many video conferencing applications. There is a trend towards software implementations where the typical complexity is an important factor (as well as worst-case complexity).</w:t>
      </w:r>
    </w:p>
    <w:p w:rsidR="00B12382" w:rsidRPr="0044387E" w:rsidRDefault="00B12382" w:rsidP="00B64D39">
      <w:pPr>
        <w:spacing w:before="120" w:after="120"/>
        <w:jc w:val="both"/>
      </w:pPr>
      <w:r w:rsidRPr="0044387E">
        <w:t xml:space="preserve">For mass market native deployments by mobile network operators, 3GPP and GSMA are defining specifications for how to set up point-to-point and multiparty video calls and the specifications have rapidly been adopting new video codecs, AVC and HEVC. The video resolution has been increasing together with increased capacity in the networks and improved capabilities in the user equipment (mobile phones) and is currently defined up to 720p. </w:t>
      </w:r>
    </w:p>
    <w:p w:rsidR="00B12382" w:rsidRDefault="00B12382" w:rsidP="00B64D39">
      <w:pPr>
        <w:spacing w:before="120" w:after="120"/>
        <w:jc w:val="both"/>
      </w:pPr>
      <w:r w:rsidRPr="0044387E">
        <w:t xml:space="preserve">Deployment and usage of video telephony and video conferencing in mobile networks is constantly increasing but is not yet frequently practiced by a broader audience. </w:t>
      </w:r>
      <w:r>
        <w:t>For example, i</w:t>
      </w:r>
      <w:r w:rsidRPr="0044387E">
        <w:t>n LTE networks a voice-only telephone call can seamlessly be extended to a video-call as soon as both endpoints support it. But limited bitrate and coverage remains major obstacles and there is currently work ongoing on improving video telephony Quality of Service through definitions of efficient video error recovery mechanisms in 3GPP.</w:t>
      </w:r>
    </w:p>
    <w:p w:rsidR="00B12382" w:rsidRDefault="00B12382" w:rsidP="00B64D39">
      <w:pPr>
        <w:spacing w:before="120" w:after="120"/>
        <w:jc w:val="both"/>
      </w:pPr>
      <w:r>
        <w:t xml:space="preserve">There are also mobile applications for professional Video Conferencing as a Service (VCaaS) products.  For example, an insurance company could use VCaaS to enable remote customer service at the scene of an accident to inspect the damage.  For this type of application, a high quality of service is typically required, e.g. 1080p video to allow </w:t>
      </w:r>
      <w:r w:rsidRPr="00A954D7">
        <w:t xml:space="preserve">the insurance company to </w:t>
      </w:r>
      <w:r>
        <w:t>use</w:t>
      </w:r>
      <w:r w:rsidRPr="00A954D7">
        <w:t xml:space="preserve"> the video as </w:t>
      </w:r>
      <w:r w:rsidRPr="00A954D7">
        <w:lastRenderedPageBreak/>
        <w:t>evidence</w:t>
      </w:r>
      <w:r>
        <w:t xml:space="preserve">.  </w:t>
      </w:r>
      <w:r w:rsidRPr="00A954D7">
        <w:t xml:space="preserve">The terminal device for this kind of application </w:t>
      </w:r>
      <w:r>
        <w:t>would typically be</w:t>
      </w:r>
      <w:r w:rsidRPr="00A954D7">
        <w:t xml:space="preserve"> a smartphone or some kind of mobile IP camera with wireless uploading functions.</w:t>
      </w:r>
    </w:p>
    <w:p w:rsidR="009A214C" w:rsidRPr="00DA4789" w:rsidRDefault="009A214C" w:rsidP="00B64D39">
      <w:pPr>
        <w:spacing w:before="120" w:after="120"/>
        <w:jc w:val="both"/>
      </w:pPr>
    </w:p>
    <w:p w:rsidR="009A214C" w:rsidRPr="00DA4789" w:rsidRDefault="009A214C" w:rsidP="00FB5430">
      <w:pPr>
        <w:pStyle w:val="berschrift3"/>
        <w:numPr>
          <w:ilvl w:val="2"/>
          <w:numId w:val="30"/>
        </w:numPr>
        <w:jc w:val="both"/>
      </w:pPr>
      <w:r w:rsidRPr="00DA4789">
        <w:rPr>
          <w:lang w:val="en-GB"/>
        </w:rPr>
        <w:t>Screen content</w:t>
      </w:r>
    </w:p>
    <w:p w:rsidR="009A214C" w:rsidRPr="00863726" w:rsidRDefault="009A214C" w:rsidP="00B64D39">
      <w:pPr>
        <w:spacing w:before="120" w:after="120"/>
        <w:jc w:val="both"/>
      </w:pPr>
      <w:r w:rsidRPr="00863726">
        <w:t xml:space="preserve">Screen content applications require coding solutions that can efficiently compress computer-generated content with high visual quality.  Examples would be wireless display, display wall, digital operating room (DiOR), transmission and storage of medical (2D+t) image data, virtual desktop infrastructure (VDI), screen/desktop sharing and collaboration, factory automation display, supervisory control and data acquisition (SCADA) display, automotive/navigation display </w:t>
      </w:r>
      <w:r w:rsidR="00B12382">
        <w:t xml:space="preserve"> </w:t>
      </w:r>
      <w:r w:rsidRPr="00863726">
        <w:t>and cloud gaming.</w:t>
      </w:r>
    </w:p>
    <w:p w:rsidR="009E3D80" w:rsidRDefault="009A214C" w:rsidP="00B64D39">
      <w:pPr>
        <w:spacing w:before="120" w:after="120"/>
        <w:jc w:val="both"/>
      </w:pPr>
      <w:r>
        <w:t>For further information on</w:t>
      </w:r>
      <w:r w:rsidRPr="00863726">
        <w:t xml:space="preserve"> </w:t>
      </w:r>
      <w:r>
        <w:t xml:space="preserve">use cases for screen content applications, see document N14174, </w:t>
      </w:r>
      <w:r>
        <w:rPr>
          <w:color w:val="000000"/>
        </w:rPr>
        <w:t>R</w:t>
      </w:r>
      <w:r w:rsidRPr="002972C1">
        <w:rPr>
          <w:color w:val="000000"/>
        </w:rPr>
        <w:t>equirements for future extensions of HEVC</w:t>
      </w:r>
      <w:r w:rsidRPr="002972C1">
        <w:rPr>
          <w:b/>
        </w:rPr>
        <w:t xml:space="preserve"> </w:t>
      </w:r>
      <w:r w:rsidRPr="002972C1">
        <w:rPr>
          <w:color w:val="000000"/>
        </w:rPr>
        <w:t xml:space="preserve">in coding </w:t>
      </w:r>
      <w:r>
        <w:rPr>
          <w:color w:val="000000"/>
        </w:rPr>
        <w:t>screen content.</w:t>
      </w:r>
      <w:r>
        <w:t xml:space="preserve"> </w:t>
      </w:r>
    </w:p>
    <w:p w:rsidR="009E3D80" w:rsidRDefault="009E3D80" w:rsidP="00B64D39">
      <w:pPr>
        <w:spacing w:before="120" w:after="120"/>
        <w:jc w:val="both"/>
      </w:pPr>
    </w:p>
    <w:p w:rsidR="009E3D80" w:rsidRDefault="009E3D80" w:rsidP="0016680B">
      <w:pPr>
        <w:pStyle w:val="berschrift3"/>
        <w:numPr>
          <w:ilvl w:val="2"/>
          <w:numId w:val="30"/>
        </w:numPr>
        <w:jc w:val="both"/>
      </w:pPr>
      <w:r>
        <w:t>Gaming</w:t>
      </w:r>
    </w:p>
    <w:p w:rsidR="00DF2D00" w:rsidRDefault="00DF2D00" w:rsidP="009E3D80">
      <w:pPr>
        <w:rPr>
          <w:lang w:val="en-US"/>
        </w:rPr>
      </w:pPr>
    </w:p>
    <w:p w:rsidR="00E10E10" w:rsidRDefault="00E10E10" w:rsidP="0016680B">
      <w:pPr>
        <w:jc w:val="both"/>
        <w:rPr>
          <w:lang w:val="en-US"/>
        </w:rPr>
      </w:pPr>
      <w:r>
        <w:t xml:space="preserve">A new category of application relates to 3D gaming, </w:t>
      </w:r>
      <w:r w:rsidR="001E46D7">
        <w:t>in</w:t>
      </w:r>
      <w:r>
        <w:t xml:space="preserve"> which games </w:t>
      </w:r>
      <w:r w:rsidR="00D40B9E" w:rsidRPr="003A6D25">
        <w:t>are</w:t>
      </w:r>
      <w:r w:rsidR="00D40B9E">
        <w:t xml:space="preserve"> </w:t>
      </w:r>
      <w:r>
        <w:t>not necessarily played on local devices. Currently, games can be streamed from cloud to a heterogeneous set of devices, including notebooks, gaming tablets / portable devices, etc. In this category of applications, a server renders 3D games in a cloud server, and streams the game to any device with a wired or wireless broadband connection. This allows anyone to play full featured games from anywhere in the Internet. An additional category of applications is the broadcast of video games, which are played by people over the Internet, in real-time or for later viewing. The game streaming market is considered to be a sizeable and fast-growing market.</w:t>
      </w:r>
      <w:r>
        <w:rPr>
          <w:lang w:val="en-US"/>
        </w:rPr>
        <w:t xml:space="preserve"> </w:t>
      </w:r>
    </w:p>
    <w:p w:rsidR="00E10E10" w:rsidRDefault="00E10E10" w:rsidP="0016680B">
      <w:pPr>
        <w:jc w:val="both"/>
        <w:rPr>
          <w:lang w:val="en-US"/>
        </w:rPr>
      </w:pPr>
    </w:p>
    <w:p w:rsidR="00E10E10" w:rsidRDefault="00981C96" w:rsidP="0016680B">
      <w:pPr>
        <w:pStyle w:val="yiv7060861496msonormal"/>
        <w:jc w:val="both"/>
      </w:pPr>
      <w:r>
        <w:t>The</w:t>
      </w:r>
      <w:r w:rsidR="00DF2D00">
        <w:t xml:space="preserve"> gam</w:t>
      </w:r>
      <w:r>
        <w:t>e</w:t>
      </w:r>
      <w:r w:rsidR="00DF2D00">
        <w:t xml:space="preserve"> </w:t>
      </w:r>
      <w:r>
        <w:t xml:space="preserve">video </w:t>
      </w:r>
      <w:r w:rsidR="00DF2D00">
        <w:t xml:space="preserve">content </w:t>
      </w:r>
      <w:r>
        <w:t xml:space="preserve">compression </w:t>
      </w:r>
      <w:r w:rsidR="00DF2D00">
        <w:t xml:space="preserve">is usually considered to be much more challenging compared to the </w:t>
      </w:r>
      <w:r w:rsidR="000B5F91">
        <w:t xml:space="preserve">natural </w:t>
      </w:r>
      <w:r w:rsidR="00DF2D00">
        <w:t xml:space="preserve">camera-captured video due </w:t>
      </w:r>
      <w:r w:rsidR="009E3D80">
        <w:t xml:space="preserve">to </w:t>
      </w:r>
      <w:r w:rsidR="000B5F91">
        <w:t xml:space="preserve">relatively </w:t>
      </w:r>
      <w:r w:rsidR="009E3D80">
        <w:t>sharp edges and large</w:t>
      </w:r>
      <w:r w:rsidR="00DF2D00">
        <w:t>r</w:t>
      </w:r>
      <w:r w:rsidR="009E3D80">
        <w:t xml:space="preserve"> motion. </w:t>
      </w:r>
      <w:r w:rsidR="00E10E10">
        <w:t xml:space="preserve"> </w:t>
      </w:r>
    </w:p>
    <w:p w:rsidR="009E3D80" w:rsidRPr="00863726" w:rsidRDefault="009E3D80" w:rsidP="00B64D39">
      <w:pPr>
        <w:spacing w:before="120" w:after="120"/>
        <w:jc w:val="both"/>
      </w:pPr>
    </w:p>
    <w:p w:rsidR="009A214C" w:rsidRPr="00DA4789" w:rsidRDefault="009A214C" w:rsidP="00FB5430">
      <w:pPr>
        <w:pStyle w:val="berschrift3"/>
        <w:numPr>
          <w:ilvl w:val="2"/>
          <w:numId w:val="30"/>
        </w:numPr>
        <w:jc w:val="both"/>
      </w:pPr>
      <w:r w:rsidRPr="00863726">
        <w:rPr>
          <w:lang w:val="en-GB"/>
        </w:rPr>
        <w:t>Multispectral content</w:t>
      </w:r>
    </w:p>
    <w:p w:rsidR="009A214C" w:rsidRPr="00863726" w:rsidRDefault="009A214C" w:rsidP="00B64D39">
      <w:pPr>
        <w:spacing w:before="120" w:after="120"/>
        <w:jc w:val="both"/>
      </w:pPr>
      <w:r w:rsidRPr="00863726">
        <w:t>Multispectral content generally represents continuous tone representations of data that may be outside the range of the visible spectrum. Examples would include multispectral and hyperspectral imaging, remote sensing, radar, weather imaging, time of flight camera imaging and non-medical ultrasonic imaging.  For some applications, having the encoder be less complex than the decoder may be considered, as the encoder may be remote and subject to power constraints. The component depths may be up to 16 bits and quality up to visually lossless and even mathematically lossless may be required.</w:t>
      </w:r>
    </w:p>
    <w:p w:rsidR="009A214C" w:rsidRPr="00DA4789" w:rsidRDefault="009A214C" w:rsidP="00FB5430">
      <w:pPr>
        <w:pStyle w:val="berschrift1"/>
        <w:numPr>
          <w:ilvl w:val="0"/>
          <w:numId w:val="30"/>
        </w:numPr>
        <w:jc w:val="both"/>
      </w:pPr>
      <w:r w:rsidRPr="00DA4789">
        <w:t>Emerging Markets</w:t>
      </w:r>
    </w:p>
    <w:p w:rsidR="00A04A78" w:rsidRDefault="00A04A78" w:rsidP="0016680B">
      <w:pPr>
        <w:pStyle w:val="berschrift3"/>
        <w:numPr>
          <w:ilvl w:val="1"/>
          <w:numId w:val="30"/>
        </w:numPr>
        <w:jc w:val="both"/>
      </w:pPr>
      <w:r w:rsidRPr="00991870">
        <w:rPr>
          <w:lang w:val="en-GB"/>
        </w:rPr>
        <w:t xml:space="preserve">Augmented </w:t>
      </w:r>
      <w:r>
        <w:rPr>
          <w:lang w:val="en-GB"/>
        </w:rPr>
        <w:t xml:space="preserve">and Virtual </w:t>
      </w:r>
      <w:r w:rsidRPr="00991870">
        <w:rPr>
          <w:lang w:val="en-GB"/>
        </w:rPr>
        <w:t>reality</w:t>
      </w:r>
      <w:r>
        <w:rPr>
          <w:lang w:val="en-GB"/>
        </w:rPr>
        <w:t xml:space="preserve"> </w:t>
      </w:r>
    </w:p>
    <w:p w:rsidR="00A04A78" w:rsidRDefault="00A04A78" w:rsidP="00A04A78">
      <w:pPr>
        <w:spacing w:before="120" w:after="120"/>
        <w:jc w:val="both"/>
      </w:pPr>
      <w:r>
        <w:t>Augmented and virtual reality platforms that include video coding are now emerging.</w:t>
      </w:r>
      <w:r w:rsidR="00316FA9">
        <w:t xml:space="preserve">  The following virtual reality use cases have been identified.</w:t>
      </w:r>
    </w:p>
    <w:p w:rsidR="00316FA9" w:rsidRDefault="00316FA9" w:rsidP="00316FA9">
      <w:pPr>
        <w:pStyle w:val="berschrift3"/>
        <w:numPr>
          <w:ilvl w:val="2"/>
          <w:numId w:val="30"/>
        </w:numPr>
        <w:jc w:val="both"/>
      </w:pPr>
      <w:r>
        <w:lastRenderedPageBreak/>
        <w:t>Multicast streaming/broadcast</w:t>
      </w:r>
    </w:p>
    <w:p w:rsidR="00316FA9" w:rsidRDefault="00316FA9" w:rsidP="00316FA9">
      <w:r>
        <w:t>Virtual reality capture involves capturing the scene from many perspectives.  Depending on the optics, this could involve a relatively small number of cameras, e.g. using fisheye lenses or similar, or it could involve a larger array of cameras covering a full 360 degrees, such as the eight lenses used in Nokia OZO.</w:t>
      </w:r>
    </w:p>
    <w:p w:rsidR="00316FA9" w:rsidRDefault="00316FA9" w:rsidP="00316FA9"/>
    <w:p w:rsidR="00316FA9" w:rsidRDefault="00316FA9" w:rsidP="00316FA9">
      <w:r>
        <w:t>The content from each camera could be “pre-stitched” so that any offset or overlap between cameras is taken into consideration and a single “scene” is composed prior to encoding.  Alternatively, each “view” could be coded separately (or as a separate layer), potentially with some type of compensation between them.</w:t>
      </w:r>
    </w:p>
    <w:p w:rsidR="00316FA9" w:rsidRDefault="00316FA9" w:rsidP="00316FA9"/>
    <w:p w:rsidR="00316FA9" w:rsidRDefault="00316FA9" w:rsidP="00316FA9">
      <w:r>
        <w:t>Because there is no “feedback channel” in this use case, the capture device does not know which perspective the end user will take; thus capture must be complete (i.e. from every perspective).  The quantity of video data being captured in this scenario means that some type of compression needs to be done near to the capture point, and that compression efficiency is extremely important.</w:t>
      </w:r>
    </w:p>
    <w:p w:rsidR="00316FA9" w:rsidRDefault="00316FA9" w:rsidP="00316FA9"/>
    <w:p w:rsidR="00316FA9" w:rsidRDefault="00316FA9" w:rsidP="00316FA9">
      <w:r>
        <w:t>From the client perspective, rendering the VR content may involve a spherical projection system, in which case the entire compressed bit stream is decoded and rendered.  In this case, the decoder and/or renderer must take into account any warping or optical distortion from the capture process, so that the rendered video is displayed correctly.</w:t>
      </w:r>
    </w:p>
    <w:p w:rsidR="00316FA9" w:rsidRDefault="00316FA9" w:rsidP="00316FA9"/>
    <w:p w:rsidR="00316FA9" w:rsidRDefault="00316FA9" w:rsidP="00316FA9">
      <w:r>
        <w:t>Alternatively, rendering may involve displaying a subset of the captured video, e.g. using a VR headset</w:t>
      </w:r>
      <w:r>
        <w:rPr>
          <w:rStyle w:val="Funotenzeichen"/>
        </w:rPr>
        <w:footnoteReference w:id="1"/>
      </w:r>
      <w:r>
        <w:t>.  In this case, rather than rendering all the captured video, a particular view is extracted according to sensory feedback from the viewing apparatus.  Such feedback occurs continually, so that as the viewer moves his or her eyes or turns his or her head, a different view is projected.</w:t>
      </w:r>
    </w:p>
    <w:p w:rsidR="00316FA9" w:rsidRDefault="00316FA9" w:rsidP="00316FA9">
      <w:r>
        <w:t>Because the capture and transmission is complete, delay is not a significant codec issue in this use case.</w:t>
      </w:r>
    </w:p>
    <w:p w:rsidR="00316FA9" w:rsidRDefault="00316FA9" w:rsidP="00316FA9">
      <w:pPr>
        <w:pStyle w:val="berschrift3"/>
        <w:numPr>
          <w:ilvl w:val="2"/>
          <w:numId w:val="30"/>
        </w:numPr>
        <w:jc w:val="both"/>
      </w:pPr>
      <w:r>
        <w:t>Unicast streaming</w:t>
      </w:r>
    </w:p>
    <w:p w:rsidR="00316FA9" w:rsidRPr="00F73270" w:rsidRDefault="00316FA9" w:rsidP="00316FA9">
      <w:r>
        <w:t>The perspective requested by the viewer(s) is identified dynamically according to sensory feedback, and requested from the capture end.  Thus a subset of the captured video, corresponding to the view that is desired by the viewer(s), is streamed to the decoding device(s).  However, there is a tight delay constraint –whether or not the video is “live”, the rendered video must update promptly to avoid a “lag” between physical movement and the display.</w:t>
      </w:r>
    </w:p>
    <w:p w:rsidR="00316FA9" w:rsidRDefault="00316FA9" w:rsidP="00316FA9">
      <w:pPr>
        <w:pStyle w:val="berschrift3"/>
        <w:numPr>
          <w:ilvl w:val="2"/>
          <w:numId w:val="30"/>
        </w:numPr>
        <w:jc w:val="both"/>
      </w:pPr>
      <w:r>
        <w:t>Single-user point-to-point</w:t>
      </w:r>
    </w:p>
    <w:p w:rsidR="00316FA9" w:rsidRDefault="00316FA9" w:rsidP="00316FA9">
      <w:r>
        <w:t>Live single-user applications mean that the view may be “negotiated”, i.e. the capture device potentially knows which view the user is interested in and can selectively request the far-end to capture and compress it.  This use case is somewhat analogous to video conferencing due to the ability to negotiate, constraints on delay, etc.  However, the system may still have to account for optical distortions and for the greater uncertainty due to the viewer’s ability to arbitrarily change viewing perspective.</w:t>
      </w:r>
    </w:p>
    <w:p w:rsidR="00316FA9" w:rsidRDefault="00316FA9" w:rsidP="00A04A78">
      <w:pPr>
        <w:spacing w:before="120" w:after="120"/>
        <w:jc w:val="both"/>
      </w:pPr>
    </w:p>
    <w:p w:rsidR="00A04A78" w:rsidRDefault="00A04A78" w:rsidP="0016680B">
      <w:pPr>
        <w:pStyle w:val="berschrift3"/>
        <w:numPr>
          <w:ilvl w:val="1"/>
          <w:numId w:val="30"/>
        </w:numPr>
        <w:jc w:val="both"/>
      </w:pPr>
      <w:r>
        <w:rPr>
          <w:lang w:val="en-GB"/>
        </w:rPr>
        <w:lastRenderedPageBreak/>
        <w:t>Automotive applications</w:t>
      </w:r>
    </w:p>
    <w:p w:rsidR="00E66CC7" w:rsidRPr="00770C94" w:rsidRDefault="00A04A78" w:rsidP="00E66CC7">
      <w:pPr>
        <w:spacing w:before="120" w:after="120"/>
        <w:jc w:val="both"/>
        <w:rPr>
          <w:i/>
        </w:rPr>
      </w:pPr>
      <w:r>
        <w:t xml:space="preserve">There is increasing use of video content, both internally for safety applications and externally for applications such as enhanced car navigation. </w:t>
      </w:r>
      <w:r w:rsidR="00E66CC7">
        <w:t xml:space="preserve">Applications and scenarios related to fully Connected Cars will emerge more and more in the near, mid, and long-term future. </w:t>
      </w:r>
    </w:p>
    <w:p w:rsidR="00E66CC7" w:rsidRPr="00407678" w:rsidRDefault="00E66CC7" w:rsidP="00E66CC7">
      <w:pPr>
        <w:spacing w:before="120" w:after="120"/>
        <w:jc w:val="both"/>
      </w:pPr>
      <w:r w:rsidRPr="00407678">
        <w:t xml:space="preserve">Currently, we </w:t>
      </w:r>
      <w:r>
        <w:t xml:space="preserve">already </w:t>
      </w:r>
      <w:r w:rsidRPr="00407678">
        <w:t>have vehicle-to-infrastructure (V2I) communication to achieve infotainment, on-line navigation, remote diagnostics, safety &amp; security, communications.</w:t>
      </w:r>
      <w:r>
        <w:t xml:space="preserve"> </w:t>
      </w:r>
      <w:r w:rsidRPr="00407678">
        <w:t>In the next generation</w:t>
      </w:r>
      <w:r>
        <w:t>,</w:t>
      </w:r>
      <w:r w:rsidRPr="00407678">
        <w:t xml:space="preserve"> we will have vehicle-to-vehicle (V2V) and vehicle-to-infrastructure communications to warn drivers potential risks and improve traffic efficiency as basic sets of application.</w:t>
      </w:r>
      <w:r>
        <w:t xml:space="preserve"> In the long term and as </w:t>
      </w:r>
      <w:r w:rsidRPr="00407678">
        <w:t>an enhanced set of application</w:t>
      </w:r>
      <w:r>
        <w:t>,</w:t>
      </w:r>
      <w:r w:rsidRPr="00407678">
        <w:t xml:space="preserve"> we can have accident-free, driver-less vehicles and also </w:t>
      </w:r>
      <w:r>
        <w:t xml:space="preserve">smart </w:t>
      </w:r>
      <w:r w:rsidRPr="00407678">
        <w:t>vehicles achieving road/environment harmony.</w:t>
      </w:r>
    </w:p>
    <w:p w:rsidR="00E66CC7" w:rsidRPr="00407678" w:rsidRDefault="00E66CC7" w:rsidP="00E66CC7">
      <w:pPr>
        <w:spacing w:before="120" w:after="120"/>
        <w:jc w:val="both"/>
      </w:pPr>
      <w:r w:rsidRPr="00407678">
        <w:t>Video will be a major element in a number of these scenarios. As an example, the driver-less car will require compression al</w:t>
      </w:r>
      <w:r>
        <w:t xml:space="preserve">gorithms allowing </w:t>
      </w:r>
      <w:r w:rsidRPr="00407678">
        <w:t xml:space="preserve">computer vision based on </w:t>
      </w:r>
      <w:r w:rsidR="00B43F6C">
        <w:t xml:space="preserve">compressed </w:t>
      </w:r>
      <w:r w:rsidRPr="00407678">
        <w:t xml:space="preserve">camera </w:t>
      </w:r>
      <w:r w:rsidR="00B43F6C">
        <w:t>input</w:t>
      </w:r>
      <w:r w:rsidRPr="00407678">
        <w:t xml:space="preserve">. Key </w:t>
      </w:r>
      <w:r>
        <w:t xml:space="preserve">images </w:t>
      </w:r>
      <w:r w:rsidRPr="00407678">
        <w:t xml:space="preserve">features allowing vision recognition should be carefully preserved. In the use case of vehicle-to-vehicle video communication, the low delay </w:t>
      </w:r>
      <w:r>
        <w:t>will</w:t>
      </w:r>
      <w:r w:rsidRPr="00407678">
        <w:t xml:space="preserve"> be </w:t>
      </w:r>
      <w:r>
        <w:t>also an important</w:t>
      </w:r>
      <w:r w:rsidRPr="00407678">
        <w:t xml:space="preserve"> requirement</w:t>
      </w:r>
      <w:r>
        <w:t xml:space="preserve">. </w:t>
      </w:r>
    </w:p>
    <w:p w:rsidR="00A04A78" w:rsidRDefault="00A04A78" w:rsidP="0016680B">
      <w:pPr>
        <w:pStyle w:val="berschrift3"/>
        <w:numPr>
          <w:ilvl w:val="1"/>
          <w:numId w:val="30"/>
        </w:numPr>
        <w:jc w:val="both"/>
      </w:pPr>
      <w:r>
        <w:rPr>
          <w:lang w:val="en-GB"/>
        </w:rPr>
        <w:t>Media-centric Internet of Things</w:t>
      </w:r>
    </w:p>
    <w:p w:rsidR="00A04A78" w:rsidRPr="0016680B" w:rsidRDefault="00A04A78" w:rsidP="0016680B">
      <w:pPr>
        <w:spacing w:before="120" w:after="120"/>
        <w:jc w:val="both"/>
        <w:rPr>
          <w:i/>
        </w:rPr>
      </w:pPr>
      <w:r>
        <w:t>Internet of Things (IoT) applications are expected to be deployed in greater numbers in the future. The use of video sensors over a range of resolutions will play an increasingly important role in these applications.</w:t>
      </w:r>
      <w:r w:rsidR="005C3E40">
        <w:t xml:space="preserve"> Some IoT applications require low power consumption.</w:t>
      </w:r>
      <w:r>
        <w:t xml:space="preserve"> </w:t>
      </w:r>
    </w:p>
    <w:p w:rsidR="00A04A78" w:rsidRPr="00DA4789" w:rsidRDefault="00A04A78" w:rsidP="0016680B">
      <w:pPr>
        <w:spacing w:before="120" w:after="120"/>
        <w:jc w:val="both"/>
      </w:pPr>
    </w:p>
    <w:p w:rsidR="00F70371" w:rsidRDefault="00F70371" w:rsidP="00FB5430">
      <w:pPr>
        <w:pStyle w:val="berschrift1"/>
        <w:numPr>
          <w:ilvl w:val="0"/>
          <w:numId w:val="30"/>
        </w:numPr>
        <w:jc w:val="both"/>
      </w:pPr>
      <w:r>
        <w:t>Requirements</w:t>
      </w:r>
    </w:p>
    <w:p w:rsidR="00F70371" w:rsidRDefault="00F70371" w:rsidP="00FB5430">
      <w:pPr>
        <w:keepNext/>
        <w:jc w:val="both"/>
      </w:pPr>
    </w:p>
    <w:p w:rsidR="00F70371" w:rsidRDefault="00F70371" w:rsidP="00FB5430">
      <w:pPr>
        <w:pStyle w:val="berschrift1"/>
        <w:numPr>
          <w:ilvl w:val="1"/>
          <w:numId w:val="30"/>
        </w:numPr>
        <w:jc w:val="both"/>
      </w:pPr>
      <w:r>
        <w:t>Compression Performance</w:t>
      </w:r>
    </w:p>
    <w:p w:rsidR="00F70371" w:rsidRDefault="00F70371" w:rsidP="00FB5430">
      <w:pPr>
        <w:keepNext/>
        <w:jc w:val="both"/>
      </w:pPr>
    </w:p>
    <w:p w:rsidR="00CC7DE2" w:rsidRDefault="00CC7DE2" w:rsidP="00CC7DE2">
      <w:pPr>
        <w:jc w:val="both"/>
      </w:pPr>
      <w:r>
        <w:t>For many applications, compression efficiency is the most important property of a future video coding standard. A substantial improvement in compression efficiency compared to HEVC Main Profile is required for the target application(s); at no point of the entire bit rate range shall it be worse than existing standard(s). 30% bitrate reduction for the same perceptual quality is sufficient for some important use-cases and may justify a future video coding standard. Other use-cases may require higher bit-rate reductions.</w:t>
      </w:r>
    </w:p>
    <w:p w:rsidR="00F70371" w:rsidRDefault="00F70371" w:rsidP="00FB5430">
      <w:pPr>
        <w:jc w:val="both"/>
      </w:pPr>
    </w:p>
    <w:p w:rsidR="00F70371" w:rsidRDefault="00F70371" w:rsidP="00FB5430">
      <w:pPr>
        <w:jc w:val="both"/>
      </w:pPr>
      <w:r>
        <w:t>Subjective visually lossless compression shall be supported. Lossless compression should be supported.</w:t>
      </w:r>
    </w:p>
    <w:p w:rsidR="000357AA" w:rsidRDefault="000357AA" w:rsidP="00FB5430">
      <w:pPr>
        <w:jc w:val="both"/>
      </w:pPr>
    </w:p>
    <w:p w:rsidR="00F70371" w:rsidRDefault="00F70371" w:rsidP="00FB5430">
      <w:pPr>
        <w:jc w:val="both"/>
      </w:pPr>
    </w:p>
    <w:p w:rsidR="00F70371" w:rsidRDefault="00F70371" w:rsidP="00FB5430">
      <w:pPr>
        <w:pStyle w:val="berschrift1"/>
        <w:numPr>
          <w:ilvl w:val="1"/>
          <w:numId w:val="30"/>
        </w:numPr>
        <w:jc w:val="both"/>
      </w:pPr>
      <w:r>
        <w:t>Picture Formats</w:t>
      </w:r>
    </w:p>
    <w:p w:rsidR="00F70371" w:rsidRDefault="00F70371" w:rsidP="00FB5430">
      <w:pPr>
        <w:keepNext/>
        <w:jc w:val="both"/>
      </w:pPr>
    </w:p>
    <w:p w:rsidR="00F70371" w:rsidRDefault="00F70371" w:rsidP="00FB5430">
      <w:pPr>
        <w:jc w:val="both"/>
      </w:pPr>
      <w:r>
        <w:t xml:space="preserve">The new standard shall support rectangular picture formats that will include all commonly used picture formats, ranging at least from VGA to 8Kx4K. Picture formats of arbitrary size shall also be supported, within limits specified by Levels.  </w:t>
      </w:r>
    </w:p>
    <w:p w:rsidR="00F70371" w:rsidRDefault="00F70371" w:rsidP="00FB5430">
      <w:pPr>
        <w:jc w:val="both"/>
      </w:pPr>
    </w:p>
    <w:p w:rsidR="00F70371" w:rsidRDefault="00F70371" w:rsidP="00FB5430">
      <w:pPr>
        <w:pStyle w:val="berschrift1"/>
        <w:numPr>
          <w:ilvl w:val="1"/>
          <w:numId w:val="30"/>
        </w:numPr>
        <w:jc w:val="both"/>
      </w:pPr>
      <w:r>
        <w:lastRenderedPageBreak/>
        <w:t>Colo</w:t>
      </w:r>
      <w:r w:rsidR="007B64E2">
        <w:t>u</w:t>
      </w:r>
      <w:r>
        <w:t>r Spaces and Colo</w:t>
      </w:r>
      <w:r w:rsidR="007B64E2">
        <w:t>u</w:t>
      </w:r>
      <w:r>
        <w:t>r Sampling</w:t>
      </w:r>
    </w:p>
    <w:p w:rsidR="00F70371" w:rsidRDefault="00F70371" w:rsidP="00FB5430">
      <w:pPr>
        <w:keepNext/>
        <w:jc w:val="both"/>
      </w:pPr>
    </w:p>
    <w:p w:rsidR="00F70371" w:rsidRDefault="00F70371" w:rsidP="00FB5430">
      <w:pPr>
        <w:keepNext/>
        <w:numPr>
          <w:ilvl w:val="0"/>
          <w:numId w:val="33"/>
        </w:numPr>
        <w:spacing w:before="60"/>
        <w:jc w:val="both"/>
      </w:pPr>
      <w:r>
        <w:t>YCbCr colo</w:t>
      </w:r>
      <w:r w:rsidR="007B64E2">
        <w:t>u</w:t>
      </w:r>
      <w:r>
        <w:t>r spaces with 4:2:0 sampling, 10 bits per component shall be supported</w:t>
      </w:r>
    </w:p>
    <w:p w:rsidR="00F70371" w:rsidRDefault="00F70371" w:rsidP="00FB5430">
      <w:pPr>
        <w:keepNext/>
        <w:numPr>
          <w:ilvl w:val="0"/>
          <w:numId w:val="33"/>
        </w:numPr>
        <w:spacing w:before="60"/>
        <w:jc w:val="both"/>
      </w:pPr>
      <w:r>
        <w:t>YCbCr/RGB 4:4:4 and YCbCr 4:2:2 should be supported.</w:t>
      </w:r>
    </w:p>
    <w:p w:rsidR="00F70371" w:rsidRDefault="00F70371" w:rsidP="00FB5430">
      <w:pPr>
        <w:keepNext/>
        <w:numPr>
          <w:ilvl w:val="0"/>
          <w:numId w:val="33"/>
        </w:numPr>
        <w:spacing w:before="60"/>
        <w:jc w:val="both"/>
      </w:pPr>
      <w:r>
        <w:t xml:space="preserve">Bit depths up to 16 bits per component should be supported </w:t>
      </w:r>
    </w:p>
    <w:p w:rsidR="00F70371" w:rsidRDefault="00F70371" w:rsidP="00FB5430">
      <w:pPr>
        <w:keepNext/>
        <w:numPr>
          <w:ilvl w:val="0"/>
          <w:numId w:val="33"/>
        </w:numPr>
        <w:spacing w:before="60"/>
        <w:jc w:val="both"/>
      </w:pPr>
      <w:r>
        <w:t>High dynamic range shall be supported (specify peak brightness etc.</w:t>
      </w:r>
      <w:r w:rsidRPr="00296146">
        <w:t xml:space="preserve"> </w:t>
      </w:r>
      <w:r>
        <w:t>; float formats?)</w:t>
      </w:r>
    </w:p>
    <w:p w:rsidR="00F70371" w:rsidRDefault="00F70371" w:rsidP="00FB5430">
      <w:pPr>
        <w:keepNext/>
        <w:numPr>
          <w:ilvl w:val="0"/>
          <w:numId w:val="33"/>
        </w:numPr>
        <w:spacing w:before="60"/>
        <w:jc w:val="both"/>
      </w:pPr>
      <w:r>
        <w:t>Wide gamut colo</w:t>
      </w:r>
      <w:r w:rsidR="007B64E2">
        <w:t>u</w:t>
      </w:r>
      <w:r>
        <w:t>r shall be supported</w:t>
      </w:r>
    </w:p>
    <w:p w:rsidR="00F70371" w:rsidRDefault="00F70371" w:rsidP="00FB5430">
      <w:pPr>
        <w:keepNext/>
        <w:numPr>
          <w:ilvl w:val="0"/>
          <w:numId w:val="33"/>
        </w:numPr>
        <w:spacing w:before="60"/>
        <w:jc w:val="both"/>
      </w:pPr>
      <w:r>
        <w:t>Auxiliary channels (transparency, depth, etc.) should be supported</w:t>
      </w:r>
    </w:p>
    <w:p w:rsidR="00F70371" w:rsidRDefault="00F70371" w:rsidP="00FB5430">
      <w:pPr>
        <w:jc w:val="both"/>
      </w:pPr>
    </w:p>
    <w:p w:rsidR="00F70371" w:rsidRDefault="00F70371" w:rsidP="00FB5430">
      <w:pPr>
        <w:pStyle w:val="berschrift1"/>
        <w:numPr>
          <w:ilvl w:val="1"/>
          <w:numId w:val="30"/>
        </w:numPr>
        <w:jc w:val="both"/>
      </w:pPr>
      <w:r>
        <w:t>Frame Rates</w:t>
      </w:r>
    </w:p>
    <w:p w:rsidR="00F70371" w:rsidRDefault="00F70371" w:rsidP="00FB5430">
      <w:pPr>
        <w:keepNext/>
        <w:jc w:val="both"/>
      </w:pPr>
    </w:p>
    <w:p w:rsidR="00F70371" w:rsidRDefault="00F70371" w:rsidP="00FB5430">
      <w:pPr>
        <w:jc w:val="both"/>
      </w:pPr>
      <w:r>
        <w:t xml:space="preserve">The new standard shall support fixed and variable rational frame rates starting from 0Hz, with upper limits specified by levels. </w:t>
      </w:r>
    </w:p>
    <w:p w:rsidR="00F70371" w:rsidRDefault="00F70371" w:rsidP="00FB5430">
      <w:pPr>
        <w:jc w:val="both"/>
      </w:pPr>
    </w:p>
    <w:p w:rsidR="00F70371" w:rsidRDefault="00F70371" w:rsidP="00FB5430">
      <w:pPr>
        <w:pStyle w:val="berschrift1"/>
        <w:numPr>
          <w:ilvl w:val="1"/>
          <w:numId w:val="30"/>
        </w:numPr>
        <w:jc w:val="both"/>
      </w:pPr>
      <w:r>
        <w:t>Source Video Content Characteristics</w:t>
      </w:r>
    </w:p>
    <w:p w:rsidR="00F70371" w:rsidRDefault="00F70371" w:rsidP="00FB5430">
      <w:pPr>
        <w:keepNext/>
        <w:jc w:val="both"/>
      </w:pPr>
    </w:p>
    <w:p w:rsidR="00F70371" w:rsidRDefault="00F70371" w:rsidP="00FB5430">
      <w:pPr>
        <w:jc w:val="both"/>
      </w:pPr>
      <w:r>
        <w:t>The new standard shall support the encoding of the full variety of characteristics of video content encountered in the envisioned applications (to the maximum extent feasible). This includes (electronic and film) camera-captured scenes</w:t>
      </w:r>
      <w:r w:rsidR="0053425D">
        <w:t xml:space="preserve"> (e.g., HDR/WCG, 3D)</w:t>
      </w:r>
      <w:r>
        <w:t xml:space="preserve">, </w:t>
      </w:r>
      <w:r w:rsidRPr="004853B4">
        <w:t xml:space="preserve">text and graphics mixed into a </w:t>
      </w:r>
      <w:r>
        <w:t xml:space="preserve">camera-captured </w:t>
      </w:r>
      <w:r w:rsidRPr="004853B4">
        <w:t xml:space="preserve">video source, </w:t>
      </w:r>
      <w:r>
        <w:t xml:space="preserve">rendered animation content, rendered computer graphics, </w:t>
      </w:r>
      <w:r w:rsidRPr="004853B4">
        <w:t xml:space="preserve">computer desktop or mobile device display content, scrolling text over </w:t>
      </w:r>
      <w:r>
        <w:t xml:space="preserve">camera-captured </w:t>
      </w:r>
      <w:r w:rsidRPr="004853B4">
        <w:t>video</w:t>
      </w:r>
      <w:r>
        <w:t xml:space="preserve">, imagery from medical and other application-specific sensors, </w:t>
      </w:r>
      <w:r w:rsidR="0019575F">
        <w:t xml:space="preserve">video game content, </w:t>
      </w:r>
      <w:r>
        <w:t>etc.</w:t>
      </w:r>
    </w:p>
    <w:p w:rsidR="00CC7DE2" w:rsidRDefault="00CC7DE2" w:rsidP="00FB5430">
      <w:pPr>
        <w:jc w:val="both"/>
      </w:pPr>
    </w:p>
    <w:p w:rsidR="00CC7DE2" w:rsidRDefault="00CC7DE2" w:rsidP="00CC7DE2">
      <w:pPr>
        <w:jc w:val="both"/>
        <w:rPr>
          <w:lang w:val="en-US"/>
        </w:rPr>
      </w:pPr>
      <w:r>
        <w:rPr>
          <w:lang w:val="en-US"/>
        </w:rPr>
        <w:t xml:space="preserve">Many key video services are bandwidth-limited and operate within a finite bit rate budget - </w:t>
      </w:r>
      <w:r w:rsidRPr="004522EF">
        <w:rPr>
          <w:lang w:val="en-US"/>
        </w:rPr>
        <w:t>even with statistical multiplexing there is an overall aggregate limit</w:t>
      </w:r>
      <w:r>
        <w:rPr>
          <w:lang w:val="en-US"/>
        </w:rPr>
        <w:t>. Improving the compression efficiency for challenging content is more important than improvements on easy content since easy content may look fine at a certain bitrate for which challenging content does not. More emphasis should be put on challenging test sequences.</w:t>
      </w:r>
    </w:p>
    <w:p w:rsidR="00CC7DE2" w:rsidRDefault="00CC7DE2" w:rsidP="00CC7DE2">
      <w:pPr>
        <w:jc w:val="both"/>
        <w:rPr>
          <w:lang w:val="en-US"/>
        </w:rPr>
      </w:pPr>
    </w:p>
    <w:p w:rsidR="00CC7DE2" w:rsidRDefault="00CC7DE2" w:rsidP="00FB5430">
      <w:pPr>
        <w:jc w:val="both"/>
      </w:pPr>
      <w:r>
        <w:t>High dynamic range (HDR) and wide colour gamut (WCG) content should be supported.</w:t>
      </w:r>
    </w:p>
    <w:p w:rsidR="00F70371" w:rsidRDefault="00F70371" w:rsidP="00FB5430">
      <w:pPr>
        <w:jc w:val="both"/>
      </w:pPr>
    </w:p>
    <w:p w:rsidR="00F70371" w:rsidRDefault="00F70371" w:rsidP="00FB5430">
      <w:pPr>
        <w:pStyle w:val="berschrift1"/>
        <w:numPr>
          <w:ilvl w:val="1"/>
          <w:numId w:val="30"/>
        </w:numPr>
        <w:jc w:val="both"/>
      </w:pPr>
      <w:r>
        <w:t>Scanning Methods</w:t>
      </w:r>
    </w:p>
    <w:p w:rsidR="00F70371" w:rsidRDefault="00F70371" w:rsidP="00FB5430">
      <w:pPr>
        <w:keepNext/>
        <w:jc w:val="both"/>
      </w:pPr>
    </w:p>
    <w:p w:rsidR="00F70371" w:rsidRDefault="00F70371" w:rsidP="00FB5430">
      <w:pPr>
        <w:jc w:val="both"/>
      </w:pPr>
      <w:r>
        <w:t xml:space="preserve">Support for progressive scanning shall be required for all Profiles and Levels. </w:t>
      </w:r>
    </w:p>
    <w:p w:rsidR="00F70371" w:rsidRDefault="00F70371" w:rsidP="00FB5430">
      <w:pPr>
        <w:jc w:val="both"/>
      </w:pPr>
    </w:p>
    <w:p w:rsidR="00F70371" w:rsidRDefault="00F70371" w:rsidP="00FB5430">
      <w:pPr>
        <w:pStyle w:val="berschrift1"/>
        <w:numPr>
          <w:ilvl w:val="1"/>
          <w:numId w:val="30"/>
        </w:numPr>
        <w:jc w:val="both"/>
      </w:pPr>
      <w:r>
        <w:t>Complexity</w:t>
      </w:r>
    </w:p>
    <w:p w:rsidR="00F70371" w:rsidRDefault="00F70371" w:rsidP="00FB5430">
      <w:pPr>
        <w:keepNext/>
        <w:jc w:val="both"/>
      </w:pPr>
    </w:p>
    <w:p w:rsidR="00F70371" w:rsidRDefault="00F70371" w:rsidP="00FB5430">
      <w:pPr>
        <w:jc w:val="both"/>
      </w:pPr>
      <w:r>
        <w:t>The complexity shall allow for feasible implementation of encoding and decoding within the constraints of the available technology at the expected time of usage.</w:t>
      </w:r>
    </w:p>
    <w:p w:rsidR="00F70371" w:rsidRDefault="00F70371" w:rsidP="00FB5430">
      <w:pPr>
        <w:jc w:val="both"/>
      </w:pPr>
    </w:p>
    <w:p w:rsidR="00F70371" w:rsidRDefault="00F70371" w:rsidP="00FB5430">
      <w:pPr>
        <w:jc w:val="both"/>
      </w:pPr>
      <w:r>
        <w:t>The design should support parallel processing implementations</w:t>
      </w:r>
      <w:r w:rsidR="00CC7DE2">
        <w:t xml:space="preserve"> with low cost in terms of bitrate overhead</w:t>
      </w:r>
      <w:r>
        <w:t>.</w:t>
      </w:r>
    </w:p>
    <w:p w:rsidR="00F70371" w:rsidRDefault="00F70371" w:rsidP="00FB5430">
      <w:pPr>
        <w:jc w:val="both"/>
      </w:pPr>
    </w:p>
    <w:p w:rsidR="00F70371" w:rsidRDefault="00F70371" w:rsidP="00FB5430">
      <w:pPr>
        <w:jc w:val="both"/>
      </w:pPr>
      <w:r w:rsidRPr="009657B6">
        <w:t>Note</w:t>
      </w:r>
      <w:r w:rsidR="00CC7DE2">
        <w:t xml:space="preserve"> 1</w:t>
      </w:r>
      <w:r w:rsidRPr="009657B6">
        <w:t xml:space="preserve">: </w:t>
      </w:r>
      <w:r>
        <w:t>C</w:t>
      </w:r>
      <w:r w:rsidRPr="009657B6">
        <w:t xml:space="preserve">omplexity </w:t>
      </w:r>
      <w:r>
        <w:t>includes</w:t>
      </w:r>
      <w:r w:rsidRPr="009657B6">
        <w:t>: Power consumption, computational power, memory bandwidth etc.</w:t>
      </w:r>
    </w:p>
    <w:p w:rsidR="00CC7DE2" w:rsidRDefault="00CC7DE2" w:rsidP="00FB5430">
      <w:pPr>
        <w:jc w:val="both"/>
      </w:pPr>
    </w:p>
    <w:p w:rsidR="00CC7DE2" w:rsidRDefault="00CC7DE2" w:rsidP="00FB5430">
      <w:pPr>
        <w:jc w:val="both"/>
      </w:pPr>
      <w:r>
        <w:t>Note 2: Encoding complexity of approximately 10 times or more than that of HEVC is acceptable for many applications.</w:t>
      </w:r>
    </w:p>
    <w:p w:rsidR="00F70371" w:rsidRDefault="00F70371" w:rsidP="00FB5430">
      <w:pPr>
        <w:jc w:val="both"/>
      </w:pPr>
    </w:p>
    <w:p w:rsidR="00F70371" w:rsidRDefault="00F70371" w:rsidP="00FB5430">
      <w:pPr>
        <w:pStyle w:val="berschrift1"/>
        <w:numPr>
          <w:ilvl w:val="1"/>
          <w:numId w:val="30"/>
        </w:numPr>
        <w:jc w:val="both"/>
      </w:pPr>
      <w:r>
        <w:t>Low Delay</w:t>
      </w:r>
    </w:p>
    <w:p w:rsidR="00F70371" w:rsidRDefault="00F70371" w:rsidP="00FB5430">
      <w:pPr>
        <w:keepNext/>
        <w:jc w:val="both"/>
      </w:pPr>
    </w:p>
    <w:p w:rsidR="00F70371" w:rsidRDefault="00F70371" w:rsidP="00FB5430">
      <w:pPr>
        <w:jc w:val="both"/>
      </w:pPr>
      <w:r>
        <w:t>Low latency operation shall be supported.</w:t>
      </w:r>
    </w:p>
    <w:p w:rsidR="00F70371" w:rsidRDefault="00F70371" w:rsidP="00FB5430">
      <w:pPr>
        <w:jc w:val="both"/>
      </w:pPr>
    </w:p>
    <w:p w:rsidR="00F70371" w:rsidRDefault="00F70371" w:rsidP="00FB5430">
      <w:pPr>
        <w:pStyle w:val="berschrift1"/>
        <w:numPr>
          <w:ilvl w:val="1"/>
          <w:numId w:val="30"/>
        </w:numPr>
        <w:jc w:val="both"/>
      </w:pPr>
      <w:r>
        <w:t>Random Access and “Trick Modes”</w:t>
      </w:r>
    </w:p>
    <w:p w:rsidR="00F70371" w:rsidRDefault="00F70371" w:rsidP="00FB5430">
      <w:pPr>
        <w:keepNext/>
        <w:jc w:val="both"/>
      </w:pPr>
    </w:p>
    <w:p w:rsidR="00F70371" w:rsidRDefault="00F70371" w:rsidP="00FB5430">
      <w:pPr>
        <w:jc w:val="both"/>
      </w:pPr>
      <w:r>
        <w:t>The standard shall support random access to certain positions of a stored video stream, and allow fast channel switching in the case of multi-channel services.</w:t>
      </w:r>
    </w:p>
    <w:p w:rsidR="00F70371" w:rsidRDefault="00F70371" w:rsidP="00FB5430">
      <w:pPr>
        <w:jc w:val="both"/>
      </w:pPr>
    </w:p>
    <w:p w:rsidR="00F70371" w:rsidRDefault="00F70371" w:rsidP="00FB5430">
      <w:pPr>
        <w:jc w:val="both"/>
      </w:pPr>
      <w:r>
        <w:t>Pause, fast forward, normal speed reverse, and fast reverse access to a stored video bitstream should be supported.</w:t>
      </w:r>
    </w:p>
    <w:p w:rsidR="00F70371" w:rsidRDefault="00F70371" w:rsidP="00FB5430">
      <w:pPr>
        <w:jc w:val="both"/>
      </w:pPr>
    </w:p>
    <w:p w:rsidR="00F70371" w:rsidRDefault="00F70371" w:rsidP="00FB5430">
      <w:pPr>
        <w:jc w:val="both"/>
      </w:pPr>
      <w:r>
        <w:t>Intra-only coding should be supported.</w:t>
      </w:r>
    </w:p>
    <w:p w:rsidR="00F70371" w:rsidRDefault="00F70371" w:rsidP="00FB5430">
      <w:pPr>
        <w:jc w:val="both"/>
      </w:pPr>
    </w:p>
    <w:p w:rsidR="00F70371" w:rsidRDefault="00F70371" w:rsidP="00FB5430">
      <w:pPr>
        <w:pStyle w:val="berschrift1"/>
        <w:numPr>
          <w:ilvl w:val="1"/>
          <w:numId w:val="30"/>
        </w:numPr>
        <w:jc w:val="both"/>
      </w:pPr>
      <w:r>
        <w:t xml:space="preserve">Error Resilience </w:t>
      </w:r>
    </w:p>
    <w:p w:rsidR="00F70371" w:rsidRDefault="00F70371" w:rsidP="00FB5430">
      <w:pPr>
        <w:keepNext/>
        <w:jc w:val="both"/>
      </w:pPr>
    </w:p>
    <w:p w:rsidR="00F70371" w:rsidRDefault="00F70371" w:rsidP="00FB5430">
      <w:pPr>
        <w:jc w:val="both"/>
      </w:pPr>
      <w:r>
        <w:t xml:space="preserve">Video bitstream segmentation and packetization methods for the target networks shall be developed. </w:t>
      </w:r>
    </w:p>
    <w:p w:rsidR="00F70371" w:rsidRDefault="00F70371" w:rsidP="00FB5430">
      <w:pPr>
        <w:pStyle w:val="Fuzeile"/>
        <w:tabs>
          <w:tab w:val="clear" w:pos="4320"/>
          <w:tab w:val="clear" w:pos="8640"/>
        </w:tabs>
        <w:jc w:val="both"/>
      </w:pPr>
    </w:p>
    <w:p w:rsidR="00F70371" w:rsidRDefault="00F70371" w:rsidP="00FB5430">
      <w:pPr>
        <w:pStyle w:val="Fuzeile"/>
        <w:tabs>
          <w:tab w:val="clear" w:pos="4320"/>
          <w:tab w:val="clear" w:pos="8640"/>
        </w:tabs>
        <w:jc w:val="both"/>
      </w:pPr>
      <w:r>
        <w:t>The video layer and its interfaces to the network layer should be designed in a way such that relevant error resilience measures can effectively and flexibly be applied for networks needing error recovery, e.g. networks subject to</w:t>
      </w:r>
      <w:r>
        <w:rPr>
          <w:lang w:val="en-GB"/>
        </w:rPr>
        <w:t xml:space="preserve"> burst errors. </w:t>
      </w:r>
      <w:r>
        <w:t>Proper balance of increase in complexity, loss in coding efficiency and benefits achieved by the error resilience measures at the coding layer should be achieved.</w:t>
      </w:r>
    </w:p>
    <w:p w:rsidR="000357AA" w:rsidRDefault="000357AA" w:rsidP="00FB5430">
      <w:pPr>
        <w:pStyle w:val="Fuzeile"/>
        <w:tabs>
          <w:tab w:val="clear" w:pos="4320"/>
          <w:tab w:val="clear" w:pos="8640"/>
        </w:tabs>
        <w:jc w:val="both"/>
      </w:pPr>
    </w:p>
    <w:p w:rsidR="000357AA" w:rsidRDefault="006219A3" w:rsidP="00FB5430">
      <w:pPr>
        <w:pStyle w:val="Fuzeile"/>
        <w:tabs>
          <w:tab w:val="clear" w:pos="4320"/>
          <w:tab w:val="clear" w:pos="8640"/>
        </w:tabs>
        <w:jc w:val="both"/>
      </w:pPr>
      <w:r>
        <w:t xml:space="preserve">Note: </w:t>
      </w:r>
      <w:r w:rsidR="000357AA">
        <w:t xml:space="preserve">Frame-level error resilience should be considered </w:t>
      </w:r>
      <w:r w:rsidR="00043687">
        <w:t xml:space="preserve">in the interactive/low-delay networks </w:t>
      </w:r>
      <w:r w:rsidR="000357AA">
        <w:t>(currently, in the mobile networks, packe</w:t>
      </w:r>
      <w:r w:rsidR="00043687">
        <w:t>t loss</w:t>
      </w:r>
      <w:r>
        <w:t>es</w:t>
      </w:r>
      <w:r w:rsidR="00043687">
        <w:t xml:space="preserve"> of up to 20% is observed</w:t>
      </w:r>
      <w:r w:rsidR="000357AA">
        <w:t>)</w:t>
      </w:r>
      <w:r w:rsidR="00043687">
        <w:t>.</w:t>
      </w:r>
    </w:p>
    <w:p w:rsidR="00F70371" w:rsidRDefault="00F70371" w:rsidP="00FB5430">
      <w:pPr>
        <w:jc w:val="both"/>
      </w:pPr>
    </w:p>
    <w:p w:rsidR="009E3D80" w:rsidRDefault="006238F7" w:rsidP="00FB5430">
      <w:pPr>
        <w:jc w:val="both"/>
      </w:pPr>
      <w:r>
        <w:t>In addition</w:t>
      </w:r>
      <w:r w:rsidR="009E3D80">
        <w:t xml:space="preserve">, the error resilience should be considered with regard to the </w:t>
      </w:r>
      <w:r>
        <w:t>video game</w:t>
      </w:r>
      <w:r w:rsidR="009E3D80">
        <w:t xml:space="preserve"> applications.  </w:t>
      </w:r>
    </w:p>
    <w:p w:rsidR="00F70371" w:rsidRDefault="00F70371" w:rsidP="00FB5430">
      <w:pPr>
        <w:pStyle w:val="berschrift1"/>
        <w:numPr>
          <w:ilvl w:val="1"/>
          <w:numId w:val="30"/>
        </w:numPr>
        <w:jc w:val="both"/>
      </w:pPr>
      <w:r>
        <w:t>Buffer Models</w:t>
      </w:r>
    </w:p>
    <w:p w:rsidR="00F70371" w:rsidRDefault="00F70371" w:rsidP="00FB5430">
      <w:pPr>
        <w:keepNext/>
        <w:jc w:val="both"/>
      </w:pPr>
    </w:p>
    <w:p w:rsidR="00F70371" w:rsidRDefault="00F70371" w:rsidP="00FB5430">
      <w:pPr>
        <w:jc w:val="both"/>
      </w:pPr>
      <w:r>
        <w:t>Buffer models, including hypothetical reference decoders (HRDs), shall be specified for target applications.</w:t>
      </w:r>
    </w:p>
    <w:p w:rsidR="00F70371" w:rsidRDefault="00F70371" w:rsidP="00FB5430">
      <w:pPr>
        <w:jc w:val="both"/>
      </w:pPr>
    </w:p>
    <w:p w:rsidR="008B014B" w:rsidRDefault="008B014B" w:rsidP="00FB5430">
      <w:pPr>
        <w:pStyle w:val="berschrift1"/>
        <w:numPr>
          <w:ilvl w:val="1"/>
          <w:numId w:val="30"/>
        </w:numPr>
        <w:jc w:val="both"/>
      </w:pPr>
      <w:r>
        <w:t xml:space="preserve">Content Detection </w:t>
      </w:r>
    </w:p>
    <w:p w:rsidR="00B43F6C" w:rsidRDefault="00B43F6C" w:rsidP="008B014B"/>
    <w:p w:rsidR="008B014B" w:rsidRPr="008B014B" w:rsidRDefault="008B014B" w:rsidP="008B014B">
      <w:r>
        <w:t>The standard shall support the use of content detection systems (e.g. invariant feature extraction, steganographic methods).</w:t>
      </w:r>
    </w:p>
    <w:p w:rsidR="00F70371" w:rsidRDefault="00F70371" w:rsidP="00FB5430">
      <w:pPr>
        <w:pStyle w:val="berschrift1"/>
        <w:numPr>
          <w:ilvl w:val="1"/>
          <w:numId w:val="30"/>
        </w:numPr>
        <w:jc w:val="both"/>
      </w:pPr>
      <w:r>
        <w:lastRenderedPageBreak/>
        <w:t>Interface to System Layers</w:t>
      </w:r>
    </w:p>
    <w:p w:rsidR="00F70371" w:rsidRDefault="00F70371" w:rsidP="00FB5430">
      <w:pPr>
        <w:keepNext/>
        <w:jc w:val="both"/>
      </w:pPr>
    </w:p>
    <w:p w:rsidR="00B6568D" w:rsidRDefault="00F70371" w:rsidP="00FB5430">
      <w:pPr>
        <w:jc w:val="both"/>
      </w:pPr>
      <w:r>
        <w:t>The standard shall be designed to permit efficient adaptation and integration with the target system and delivery layers.</w:t>
      </w:r>
      <w:r w:rsidR="00035B92">
        <w:t xml:space="preserve"> The standard shall also be designed to facilitate support of video-related services for </w:t>
      </w:r>
      <w:r w:rsidR="008B014B">
        <w:t>accessibility</w:t>
      </w:r>
      <w:r w:rsidR="00035B92">
        <w:t xml:space="preserve"> (e.g. closed captions, descriptive video services), multiple languages, emergency alerts, and alternate content (e.g. advertisements, blackouts</w:t>
      </w:r>
      <w:r w:rsidR="00B43F6C">
        <w:t>).</w:t>
      </w:r>
    </w:p>
    <w:p w:rsidR="00B6568D" w:rsidRDefault="00B6568D" w:rsidP="00B6568D">
      <w:pPr>
        <w:pStyle w:val="berschrift1"/>
        <w:numPr>
          <w:ilvl w:val="1"/>
          <w:numId w:val="30"/>
        </w:numPr>
        <w:jc w:val="both"/>
      </w:pPr>
      <w:r>
        <w:t>Support for Adaptive Streaming</w:t>
      </w:r>
    </w:p>
    <w:p w:rsidR="00B6568D" w:rsidRDefault="00B6568D" w:rsidP="00FB5430">
      <w:pPr>
        <w:jc w:val="both"/>
      </w:pPr>
    </w:p>
    <w:p w:rsidR="00B6568D" w:rsidRDefault="00B6568D" w:rsidP="00B6568D">
      <w:pPr>
        <w:jc w:val="both"/>
        <w:rPr>
          <w:lang w:val="en-US"/>
        </w:rPr>
      </w:pPr>
      <w:r>
        <w:rPr>
          <w:lang w:val="en-US"/>
        </w:rPr>
        <w:t>The standard shall support fast representation switching in the case of adaptive streaming services that offer multiple representations of the same content, each having different properties (e.g. spatial resolution or sample bit depth). The standard shall enable the use of efficient prediction structures (e.g. so-called open groups of pictures) without compromising from the fast and seamless representation switching capability between representations of different properties, such as different spatial resolutions.</w:t>
      </w:r>
    </w:p>
    <w:p w:rsidR="00B6568D" w:rsidRPr="0016680B" w:rsidRDefault="00B6568D" w:rsidP="00FB5430">
      <w:pPr>
        <w:jc w:val="both"/>
      </w:pPr>
    </w:p>
    <w:p w:rsidR="00F70371" w:rsidRDefault="00F70371" w:rsidP="00FB5430">
      <w:pPr>
        <w:jc w:val="both"/>
      </w:pPr>
    </w:p>
    <w:p w:rsidR="00F70371" w:rsidRDefault="00CC7DE2" w:rsidP="00FB5430">
      <w:pPr>
        <w:pStyle w:val="berschrift1"/>
        <w:numPr>
          <w:ilvl w:val="1"/>
          <w:numId w:val="30"/>
        </w:numPr>
        <w:jc w:val="both"/>
        <w:rPr>
          <w:iCs/>
        </w:rPr>
      </w:pPr>
      <w:r>
        <w:rPr>
          <w:iCs/>
        </w:rPr>
        <w:t>Scalability</w:t>
      </w:r>
    </w:p>
    <w:p w:rsidR="00F70371" w:rsidRDefault="00F70371" w:rsidP="00FB5430">
      <w:pPr>
        <w:keepNext/>
        <w:jc w:val="both"/>
      </w:pPr>
    </w:p>
    <w:p w:rsidR="00CC7DE2" w:rsidRDefault="00CC7DE2" w:rsidP="0016680B">
      <w:pPr>
        <w:jc w:val="both"/>
        <w:rPr>
          <w:lang w:val="en-US"/>
        </w:rPr>
      </w:pPr>
      <w:r>
        <w:t>S</w:t>
      </w:r>
      <w:r>
        <w:rPr>
          <w:lang w:val="en-US"/>
        </w:rPr>
        <w:t xml:space="preserve">calability modalities (such as temporal, spatial, and SNR scalability) should be considered in a first version of a future codec specification, but only given that there is clear evidence that the bitrate overhead compared to single layer coding is less than 5% BD-rate per </w:t>
      </w:r>
      <w:r w:rsidR="00B6568D">
        <w:rPr>
          <w:lang w:val="en-US"/>
        </w:rPr>
        <w:t xml:space="preserve">enhancement </w:t>
      </w:r>
      <w:r>
        <w:rPr>
          <w:lang w:val="en-US"/>
        </w:rPr>
        <w:t>layer for major use-cases.</w:t>
      </w:r>
    </w:p>
    <w:p w:rsidR="00CC7DE2" w:rsidRDefault="00CC7DE2" w:rsidP="00CC7DE2">
      <w:pPr>
        <w:rPr>
          <w:lang w:val="en-US"/>
        </w:rPr>
      </w:pPr>
    </w:p>
    <w:p w:rsidR="00CC7DE2" w:rsidRDefault="00CC7DE2" w:rsidP="0016680B">
      <w:pPr>
        <w:jc w:val="both"/>
        <w:rPr>
          <w:lang w:val="en-US"/>
        </w:rPr>
      </w:pPr>
      <w:r>
        <w:rPr>
          <w:lang w:val="en-US"/>
        </w:rPr>
        <w:t>Note: F</w:t>
      </w:r>
      <w:r w:rsidRPr="004D599C">
        <w:rPr>
          <w:lang w:val="en-US"/>
        </w:rPr>
        <w:t xml:space="preserve">or </w:t>
      </w:r>
      <w:r>
        <w:rPr>
          <w:lang w:val="en-US"/>
        </w:rPr>
        <w:t xml:space="preserve">HEVC, less than 5% has been demonstrated for temporal </w:t>
      </w:r>
      <w:r w:rsidRPr="004D599C">
        <w:rPr>
          <w:lang w:val="en-US"/>
        </w:rPr>
        <w:t>scalability</w:t>
      </w:r>
      <w:r>
        <w:rPr>
          <w:lang w:val="en-US"/>
        </w:rPr>
        <w:t>.</w:t>
      </w:r>
    </w:p>
    <w:p w:rsidR="00CC7DE2" w:rsidRDefault="00CC7DE2" w:rsidP="00CC7DE2">
      <w:pPr>
        <w:rPr>
          <w:lang w:val="en-US"/>
        </w:rPr>
      </w:pPr>
    </w:p>
    <w:p w:rsidR="00CC7DE2" w:rsidRDefault="00CC7DE2" w:rsidP="00CC7DE2">
      <w:pPr>
        <w:pStyle w:val="berschrift1"/>
        <w:numPr>
          <w:ilvl w:val="1"/>
          <w:numId w:val="30"/>
        </w:numPr>
        <w:jc w:val="both"/>
      </w:pPr>
      <w:r w:rsidRPr="00960508">
        <w:t>Transcoding</w:t>
      </w:r>
    </w:p>
    <w:p w:rsidR="00CC7DE2" w:rsidRDefault="00CC7DE2" w:rsidP="00CC7DE2">
      <w:pPr>
        <w:rPr>
          <w:lang w:val="en-US"/>
        </w:rPr>
      </w:pPr>
    </w:p>
    <w:p w:rsidR="00CC7DE2" w:rsidRDefault="00CC7DE2" w:rsidP="0016680B">
      <w:pPr>
        <w:keepNext/>
        <w:jc w:val="both"/>
        <w:rPr>
          <w:lang w:val="en-US"/>
        </w:rPr>
      </w:pPr>
      <w:r w:rsidRPr="00960508">
        <w:rPr>
          <w:lang w:val="en-US"/>
        </w:rPr>
        <w:t xml:space="preserve">Low-cost edge transcoding should be considered for carrying multiple video representations given that clear </w:t>
      </w:r>
      <w:r w:rsidRPr="001B0C54">
        <w:rPr>
          <w:lang w:val="en-US"/>
        </w:rPr>
        <w:t>benefits can be demonstrated.</w:t>
      </w:r>
    </w:p>
    <w:p w:rsidR="00316FA9" w:rsidRDefault="00316FA9" w:rsidP="0016680B">
      <w:pPr>
        <w:keepNext/>
        <w:jc w:val="both"/>
        <w:rPr>
          <w:lang w:val="en-US"/>
        </w:rPr>
      </w:pPr>
    </w:p>
    <w:p w:rsidR="00316FA9" w:rsidRDefault="00316FA9" w:rsidP="00316FA9">
      <w:pPr>
        <w:pStyle w:val="berschrift1"/>
        <w:numPr>
          <w:ilvl w:val="1"/>
          <w:numId w:val="30"/>
        </w:numPr>
        <w:jc w:val="both"/>
      </w:pPr>
      <w:r>
        <w:t>Virtual reality and non-traditional projections</w:t>
      </w:r>
    </w:p>
    <w:p w:rsidR="00316FA9" w:rsidRDefault="00316FA9" w:rsidP="00316FA9">
      <w:pPr>
        <w:rPr>
          <w:lang w:val="en-US"/>
        </w:rPr>
      </w:pP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i/>
        </w:rPr>
      </w:pPr>
      <w:r w:rsidRPr="001E4746">
        <w:rPr>
          <w:rFonts w:ascii="Times New Roman" w:hAnsi="Times New Roman"/>
        </w:rPr>
        <w:t>The next-generation video codec shall efficiently code content captured using a variety of lenses and with a variety of projections.</w:t>
      </w:r>
      <w:r w:rsidRPr="001E4746">
        <w:rPr>
          <w:rFonts w:ascii="Times New Roman" w:hAnsi="Times New Roman"/>
        </w:rPr>
        <w:br/>
      </w:r>
      <w:r w:rsidRPr="001E4746">
        <w:rPr>
          <w:rFonts w:ascii="Times New Roman" w:hAnsi="Times New Roman"/>
          <w:i/>
        </w:rPr>
        <w:t>Example: Good compression efficiency using wide field-of-view and fisheye lenses, equirectangular panoramas, etc.</w:t>
      </w: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i/>
        </w:rPr>
      </w:pPr>
      <w:r w:rsidRPr="001E4746">
        <w:rPr>
          <w:rFonts w:ascii="Times New Roman" w:hAnsi="Times New Roman"/>
        </w:rPr>
        <w:t>The next-generation video codec shall code video efficiently when captured from a multiple lenses.</w:t>
      </w:r>
      <w:r w:rsidRPr="001E4746">
        <w:rPr>
          <w:rFonts w:ascii="Times New Roman" w:hAnsi="Times New Roman"/>
        </w:rPr>
        <w:br/>
      </w:r>
      <w:r w:rsidRPr="001E4746">
        <w:rPr>
          <w:rFonts w:ascii="Times New Roman" w:hAnsi="Times New Roman"/>
          <w:i/>
        </w:rPr>
        <w:t xml:space="preserve">Example: </w:t>
      </w:r>
      <w:r>
        <w:rPr>
          <w:rFonts w:ascii="Times New Roman" w:hAnsi="Times New Roman"/>
          <w:i/>
        </w:rPr>
        <w:t>For non-stitched content, e</w:t>
      </w:r>
      <w:r w:rsidRPr="001E4746">
        <w:rPr>
          <w:rFonts w:ascii="Times New Roman" w:hAnsi="Times New Roman"/>
          <w:i/>
        </w:rPr>
        <w:t>xploit inter-lens redundancies to provide a compression efficiency advantage over parallel independent encodings.</w:t>
      </w:r>
      <w:r>
        <w:rPr>
          <w:rFonts w:ascii="Times New Roman" w:hAnsi="Times New Roman"/>
          <w:i/>
        </w:rPr>
        <w:t xml:space="preserve">  For pre-stitched content, recognise and effectively code stitching boundaries.</w:t>
      </w: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i/>
        </w:rPr>
      </w:pPr>
      <w:r w:rsidRPr="001E4746">
        <w:rPr>
          <w:rFonts w:ascii="Times New Roman" w:hAnsi="Times New Roman"/>
        </w:rPr>
        <w:t>The next-generation video codec shall enable efficient extraction of a desired perspective from the compressed bit stream.</w:t>
      </w:r>
      <w:r w:rsidRPr="001E4746">
        <w:rPr>
          <w:rFonts w:ascii="Times New Roman" w:hAnsi="Times New Roman"/>
        </w:rPr>
        <w:br/>
      </w:r>
      <w:r w:rsidRPr="001E4746">
        <w:rPr>
          <w:rFonts w:ascii="Times New Roman" w:hAnsi="Times New Roman"/>
          <w:i/>
        </w:rPr>
        <w:t>Example: Extraction of perspective without decoding the entire bit stream.</w:t>
      </w: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rPr>
      </w:pPr>
      <w:r w:rsidRPr="001E4746">
        <w:rPr>
          <w:rFonts w:ascii="Times New Roman" w:hAnsi="Times New Roman"/>
        </w:rPr>
        <w:t>The next-generation video codec should enable efficient extraction of a desired perspective from the compressed bit stream without loss of coding efficiency.</w:t>
      </w: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i/>
        </w:rPr>
      </w:pPr>
      <w:r w:rsidRPr="001E4746">
        <w:rPr>
          <w:rFonts w:ascii="Times New Roman" w:hAnsi="Times New Roman"/>
        </w:rPr>
        <w:lastRenderedPageBreak/>
        <w:t>The next-generation video codec should store parameters related to any correction or pre-processing due to optics, which may be useful to the rendering device in order to accurately reproduce the scene.</w:t>
      </w:r>
    </w:p>
    <w:p w:rsidR="00316FA9" w:rsidRDefault="00316FA9" w:rsidP="00316FA9">
      <w:pPr>
        <w:keepNext/>
        <w:jc w:val="both"/>
        <w:rPr>
          <w:lang w:val="en-US"/>
        </w:rPr>
      </w:pPr>
    </w:p>
    <w:p w:rsidR="00CC7DE2" w:rsidRPr="0016680B" w:rsidRDefault="00CC7DE2" w:rsidP="0016680B">
      <w:pPr>
        <w:keepNext/>
        <w:jc w:val="both"/>
      </w:pPr>
    </w:p>
    <w:p w:rsidR="00CC7DE2" w:rsidRPr="001635CF" w:rsidRDefault="00CC7DE2" w:rsidP="00CC7DE2">
      <w:pPr>
        <w:pStyle w:val="berschrift1"/>
        <w:numPr>
          <w:ilvl w:val="0"/>
          <w:numId w:val="30"/>
        </w:numPr>
        <w:jc w:val="both"/>
      </w:pPr>
      <w:r w:rsidRPr="001635CF">
        <w:t>Timeline</w:t>
      </w:r>
    </w:p>
    <w:p w:rsidR="00CC7DE2" w:rsidRPr="00E50F01" w:rsidRDefault="00CC7DE2" w:rsidP="00CC7DE2"/>
    <w:p w:rsidR="00CC7DE2" w:rsidRDefault="00CC7DE2">
      <w:pPr>
        <w:jc w:val="both"/>
      </w:pPr>
      <w:r w:rsidRPr="001635CF">
        <w:t xml:space="preserve">The tentative timeline targets publication of a future video coding specification by </w:t>
      </w:r>
      <w:r>
        <w:t xml:space="preserve">approximately </w:t>
      </w:r>
      <w:r w:rsidRPr="001635CF">
        <w:t xml:space="preserve">2020. This may be </w:t>
      </w:r>
      <w:r>
        <w:t>refined</w:t>
      </w:r>
      <w:r w:rsidRPr="001635CF">
        <w:t xml:space="preserve"> given the timing of evidence showing satisfactory compression efficiency improvements relative </w:t>
      </w:r>
      <w:r>
        <w:t xml:space="preserve">to </w:t>
      </w:r>
      <w:r w:rsidRPr="001635CF">
        <w:t>HEVC.</w:t>
      </w:r>
    </w:p>
    <w:p w:rsidR="00CC7DE2" w:rsidRPr="00164EA2" w:rsidRDefault="00CC7DE2" w:rsidP="00FB5430">
      <w:pPr>
        <w:jc w:val="both"/>
      </w:pPr>
    </w:p>
    <w:p w:rsidR="00F70371" w:rsidRDefault="00F70371" w:rsidP="00FB5430">
      <w:pPr>
        <w:jc w:val="both"/>
      </w:pPr>
    </w:p>
    <w:p w:rsidR="009A214C" w:rsidRPr="00DA4789" w:rsidRDefault="009A214C" w:rsidP="00FB5430">
      <w:pPr>
        <w:pStyle w:val="berschrift1"/>
        <w:numPr>
          <w:ilvl w:val="0"/>
          <w:numId w:val="30"/>
        </w:numPr>
        <w:jc w:val="both"/>
      </w:pPr>
      <w:r>
        <w:t>References</w:t>
      </w:r>
    </w:p>
    <w:p w:rsidR="009A214C" w:rsidRDefault="009A214C" w:rsidP="00FB5430">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sidR="00F70371" w:rsidRPr="00DA4789">
        <w:rPr>
          <w:bCs/>
        </w:rPr>
        <w:t>N15</w:t>
      </w:r>
      <w:r w:rsidR="00F70371">
        <w:rPr>
          <w:bCs/>
        </w:rPr>
        <w:t>279</w:t>
      </w:r>
      <w:r>
        <w:rPr>
          <w:color w:val="000000"/>
          <w:lang w:val="en-CA"/>
        </w:rPr>
        <w:t>, “</w:t>
      </w:r>
      <w:r>
        <w:t xml:space="preserve">AHG on Future Video Coding </w:t>
      </w:r>
      <w:r w:rsidR="00F70371">
        <w:t>Standardization Challenges</w:t>
      </w:r>
      <w:r>
        <w:t>”</w:t>
      </w:r>
      <w:r w:rsidRPr="00B95091">
        <w:rPr>
          <w:lang w:val="en-CA"/>
        </w:rPr>
        <w:t xml:space="preserve"> </w:t>
      </w:r>
      <w:r>
        <w:rPr>
          <w:lang w:val="en-CA"/>
        </w:rPr>
        <w:t>,</w:t>
      </w:r>
      <w:r w:rsidRPr="00B95091">
        <w:rPr>
          <w:bCs/>
        </w:rPr>
        <w:t xml:space="preserve"> </w:t>
      </w:r>
      <w:r w:rsidR="00F70371">
        <w:rPr>
          <w:bCs/>
        </w:rPr>
        <w:t>February 2015</w:t>
      </w:r>
      <w:r>
        <w:rPr>
          <w:bCs/>
        </w:rPr>
        <w:t>,</w:t>
      </w:r>
      <w:r>
        <w:rPr>
          <w:lang w:val="en-CA"/>
        </w:rPr>
        <w:t xml:space="preserve"> </w:t>
      </w:r>
      <w:r w:rsidR="00F70371">
        <w:rPr>
          <w:lang w:val="en-CA"/>
        </w:rPr>
        <w:t>Geneva</w:t>
      </w:r>
    </w:p>
    <w:p w:rsidR="00E41AE8" w:rsidRPr="00FB5430" w:rsidRDefault="00E41AE8" w:rsidP="00B64D39">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Pr>
          <w:bCs/>
        </w:rPr>
        <w:t>M35458</w:t>
      </w:r>
      <w:r>
        <w:rPr>
          <w:color w:val="000000"/>
          <w:lang w:val="en-CA"/>
        </w:rPr>
        <w:t>, “</w:t>
      </w:r>
      <w:r>
        <w:t xml:space="preserve">AHG on </w:t>
      </w:r>
      <w:r w:rsidRPr="00DA4789">
        <w:t>industry needs</w:t>
      </w:r>
      <w:r>
        <w:t xml:space="preserve"> for</w:t>
      </w:r>
      <w:r w:rsidRPr="00DA4789">
        <w:t xml:space="preserve"> </w:t>
      </w:r>
      <w:r>
        <w:t>Future Video Coding”</w:t>
      </w:r>
      <w:r>
        <w:rPr>
          <w:lang w:val="en-CA"/>
        </w:rPr>
        <w:t>,</w:t>
      </w:r>
      <w:r w:rsidRPr="00B95091">
        <w:rPr>
          <w:bCs/>
        </w:rPr>
        <w:t xml:space="preserve"> </w:t>
      </w:r>
      <w:r>
        <w:rPr>
          <w:bCs/>
        </w:rPr>
        <w:t>February 2015,</w:t>
      </w:r>
      <w:r>
        <w:rPr>
          <w:lang w:val="en-CA"/>
        </w:rPr>
        <w:t xml:space="preserve"> Geneva.</w:t>
      </w:r>
    </w:p>
    <w:p w:rsidR="009A214C" w:rsidRPr="006C52FF" w:rsidRDefault="009A214C" w:rsidP="00B64D39">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Pr>
          <w:bCs/>
        </w:rPr>
        <w:t>N15050, “</w:t>
      </w:r>
      <w:r>
        <w:t>Presentations of the Brainstorming Session of the Future of Video Coding Standardization”</w:t>
      </w:r>
      <w:r>
        <w:rPr>
          <w:lang w:val="en-CA"/>
        </w:rPr>
        <w:t>,</w:t>
      </w:r>
      <w:r w:rsidRPr="00B95091">
        <w:rPr>
          <w:bCs/>
        </w:rPr>
        <w:t xml:space="preserve"> </w:t>
      </w:r>
      <w:r w:rsidRPr="00DA4789">
        <w:rPr>
          <w:bCs/>
        </w:rPr>
        <w:t>October 2014</w:t>
      </w:r>
      <w:r>
        <w:rPr>
          <w:bCs/>
        </w:rPr>
        <w:t>,</w:t>
      </w:r>
      <w:r>
        <w:rPr>
          <w:lang w:val="en-CA"/>
        </w:rPr>
        <w:t xml:space="preserve"> Strasbourg</w:t>
      </w:r>
    </w:p>
    <w:p w:rsidR="009A214C" w:rsidRPr="0085036D" w:rsidRDefault="009A214C" w:rsidP="00B64D39">
      <w:pPr>
        <w:numPr>
          <w:ilvl w:val="0"/>
          <w:numId w:val="32"/>
        </w:numPr>
        <w:spacing w:before="120"/>
        <w:jc w:val="both"/>
        <w:rPr>
          <w:lang w:val="en-CA"/>
        </w:rPr>
      </w:pPr>
      <w:bookmarkStart w:id="1" w:name="_Ref237033711"/>
      <w:r w:rsidRPr="0085036D">
        <w:rPr>
          <w:color w:val="000000"/>
          <w:lang w:val="en-CA"/>
        </w:rPr>
        <w:t>ISO/IEC JTC 1/SC 29/WG 11</w:t>
      </w:r>
      <w:r w:rsidRPr="0085036D">
        <w:rPr>
          <w:rStyle w:val="hp"/>
          <w:lang w:val="en-CA"/>
        </w:rPr>
        <w:t xml:space="preserve"> document N</w:t>
      </w:r>
      <w:r w:rsidRPr="0085036D">
        <w:rPr>
          <w:lang w:val="en-CA"/>
        </w:rPr>
        <w:t>14174, “</w:t>
      </w:r>
      <w:r w:rsidRPr="0085036D">
        <w:rPr>
          <w:lang w:val="en-CA" w:eastAsia="ko-KR"/>
        </w:rPr>
        <w:t>Requirements for an extension of HEVC for coding of screen content</w:t>
      </w:r>
      <w:r w:rsidRPr="0085036D">
        <w:rPr>
          <w:lang w:val="en-CA"/>
        </w:rPr>
        <w:t>”, Jan. 2014, San Jose</w:t>
      </w:r>
      <w:bookmarkEnd w:id="1"/>
    </w:p>
    <w:p w:rsidR="009A214C" w:rsidRDefault="009A214C" w:rsidP="00B64D39">
      <w:pPr>
        <w:jc w:val="both"/>
        <w:rPr>
          <w:highlight w:val="yellow"/>
        </w:rPr>
      </w:pPr>
    </w:p>
    <w:p w:rsidR="00857533" w:rsidRDefault="00857533" w:rsidP="00B64D39">
      <w:pPr>
        <w:jc w:val="both"/>
      </w:pPr>
    </w:p>
    <w:p w:rsidR="00857533" w:rsidRPr="007F2E7F" w:rsidRDefault="00857533" w:rsidP="00B64D39">
      <w:pPr>
        <w:jc w:val="both"/>
      </w:pPr>
    </w:p>
    <w:sectPr w:rsidR="00857533" w:rsidRPr="007F2E7F" w:rsidSect="0024588F">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B0" w:rsidRDefault="00275BB0" w:rsidP="00316FA9">
      <w:r>
        <w:separator/>
      </w:r>
    </w:p>
  </w:endnote>
  <w:endnote w:type="continuationSeparator" w:id="0">
    <w:p w:rsidR="00275BB0" w:rsidRDefault="00275BB0" w:rsidP="003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1"/>
    <w:family w:val="roman"/>
    <w:notTrueType/>
    <w:pitch w:val="variable"/>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B0" w:rsidRDefault="00275BB0" w:rsidP="00316FA9">
      <w:r>
        <w:separator/>
      </w:r>
    </w:p>
  </w:footnote>
  <w:footnote w:type="continuationSeparator" w:id="0">
    <w:p w:rsidR="00275BB0" w:rsidRDefault="00275BB0" w:rsidP="00316FA9">
      <w:r>
        <w:continuationSeparator/>
      </w:r>
    </w:p>
  </w:footnote>
  <w:footnote w:id="1">
    <w:p w:rsidR="00316FA9" w:rsidRDefault="00316FA9" w:rsidP="00316FA9">
      <w:pPr>
        <w:pStyle w:val="Funotentext"/>
      </w:pPr>
      <w:r>
        <w:rPr>
          <w:rStyle w:val="Funotenzeichen"/>
        </w:rPr>
        <w:footnoteRef/>
      </w:r>
      <w:r>
        <w:t xml:space="preserve"> M36488, “</w:t>
      </w:r>
      <w:r>
        <w:rPr>
          <w:rFonts w:ascii="Arial" w:hAnsi="Arial" w:cs="Arial"/>
        </w:rPr>
        <w:t>[FTV AHG] The head mounted display application for Free-viewpoint video service”, G. Bang et al., 112</w:t>
      </w:r>
      <w:r w:rsidRPr="005C1DFE">
        <w:rPr>
          <w:rFonts w:ascii="Arial" w:hAnsi="Arial" w:cs="Arial"/>
          <w:vertAlign w:val="superscript"/>
        </w:rPr>
        <w:t>th</w:t>
      </w:r>
      <w:r>
        <w:rPr>
          <w:rFonts w:ascii="Arial" w:hAnsi="Arial" w:cs="Arial"/>
        </w:rPr>
        <w:t xml:space="preserve"> meeting (Warsaw, PL),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4699"/>
    <w:multiLevelType w:val="hybridMultilevel"/>
    <w:tmpl w:val="47D88DC2"/>
    <w:lvl w:ilvl="0" w:tplc="CAB6257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4A01"/>
    <w:multiLevelType w:val="hybridMultilevel"/>
    <w:tmpl w:val="AC2229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A7A98"/>
    <w:multiLevelType w:val="hybridMultilevel"/>
    <w:tmpl w:val="C2B4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55835"/>
    <w:multiLevelType w:val="hybridMultilevel"/>
    <w:tmpl w:val="5F5CE72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B5907"/>
    <w:multiLevelType w:val="hybridMultilevel"/>
    <w:tmpl w:val="AAB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C8F2030"/>
    <w:multiLevelType w:val="hybridMultilevel"/>
    <w:tmpl w:val="F05E0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A00177"/>
    <w:multiLevelType w:val="hybridMultilevel"/>
    <w:tmpl w:val="B554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55AEA"/>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15:restartNumberingAfterBreak="0">
    <w:nsid w:val="71D53BDB"/>
    <w:multiLevelType w:val="hybridMultilevel"/>
    <w:tmpl w:val="040811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
  </w:num>
  <w:num w:numId="3">
    <w:abstractNumId w:val="30"/>
  </w:num>
  <w:num w:numId="4">
    <w:abstractNumId w:val="9"/>
  </w:num>
  <w:num w:numId="5">
    <w:abstractNumId w:val="22"/>
  </w:num>
  <w:num w:numId="6">
    <w:abstractNumId w:val="37"/>
  </w:num>
  <w:num w:numId="7">
    <w:abstractNumId w:val="27"/>
  </w:num>
  <w:num w:numId="8">
    <w:abstractNumId w:val="4"/>
  </w:num>
  <w:num w:numId="9">
    <w:abstractNumId w:val="7"/>
  </w:num>
  <w:num w:numId="10">
    <w:abstractNumId w:val="15"/>
  </w:num>
  <w:num w:numId="11">
    <w:abstractNumId w:val="28"/>
  </w:num>
  <w:num w:numId="12">
    <w:abstractNumId w:val="17"/>
  </w:num>
  <w:num w:numId="13">
    <w:abstractNumId w:val="0"/>
  </w:num>
  <w:num w:numId="14">
    <w:abstractNumId w:val="11"/>
  </w:num>
  <w:num w:numId="15">
    <w:abstractNumId w:val="34"/>
  </w:num>
  <w:num w:numId="16">
    <w:abstractNumId w:val="16"/>
  </w:num>
  <w:num w:numId="17">
    <w:abstractNumId w:val="10"/>
  </w:num>
  <w:num w:numId="18">
    <w:abstractNumId w:val="8"/>
  </w:num>
  <w:num w:numId="19">
    <w:abstractNumId w:val="6"/>
  </w:num>
  <w:num w:numId="20">
    <w:abstractNumId w:val="13"/>
  </w:num>
  <w:num w:numId="21">
    <w:abstractNumId w:val="20"/>
  </w:num>
  <w:num w:numId="22">
    <w:abstractNumId w:val="31"/>
  </w:num>
  <w:num w:numId="23">
    <w:abstractNumId w:val="18"/>
  </w:num>
  <w:num w:numId="24">
    <w:abstractNumId w:val="29"/>
  </w:num>
  <w:num w:numId="25">
    <w:abstractNumId w:val="32"/>
  </w:num>
  <w:num w:numId="26">
    <w:abstractNumId w:val="2"/>
  </w:num>
  <w:num w:numId="27">
    <w:abstractNumId w:val="19"/>
  </w:num>
  <w:num w:numId="28">
    <w:abstractNumId w:val="33"/>
  </w:num>
  <w:num w:numId="29">
    <w:abstractNumId w:val="24"/>
  </w:num>
  <w:num w:numId="30">
    <w:abstractNumId w:val="38"/>
  </w:num>
  <w:num w:numId="31">
    <w:abstractNumId w:val="23"/>
  </w:num>
  <w:num w:numId="32">
    <w:abstractNumId w:val="1"/>
  </w:num>
  <w:num w:numId="33">
    <w:abstractNumId w:val="26"/>
  </w:num>
  <w:num w:numId="34">
    <w:abstractNumId w:val="12"/>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14"/>
  </w:num>
  <w:num w:numId="50">
    <w:abstractNumId w:val="5"/>
  </w:num>
  <w:num w:numId="51">
    <w:abstractNumId w:val="25"/>
  </w:num>
  <w:num w:numId="52">
    <w:abstractNumId w:val="35"/>
  </w:num>
  <w:num w:numId="53">
    <w:abstractNumId w:val="35"/>
  </w:num>
  <w:num w:numId="54">
    <w:abstractNumId w:val="21"/>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4C"/>
    <w:rsid w:val="00002217"/>
    <w:rsid w:val="0001512E"/>
    <w:rsid w:val="00020C69"/>
    <w:rsid w:val="0002499C"/>
    <w:rsid w:val="00030AD0"/>
    <w:rsid w:val="00032A0E"/>
    <w:rsid w:val="000357AA"/>
    <w:rsid w:val="00035B92"/>
    <w:rsid w:val="000360D3"/>
    <w:rsid w:val="00043687"/>
    <w:rsid w:val="00045D8C"/>
    <w:rsid w:val="00057DA2"/>
    <w:rsid w:val="0006001F"/>
    <w:rsid w:val="00064720"/>
    <w:rsid w:val="000778F8"/>
    <w:rsid w:val="00080DAC"/>
    <w:rsid w:val="00093F5A"/>
    <w:rsid w:val="000B5F91"/>
    <w:rsid w:val="000C2CD6"/>
    <w:rsid w:val="000C5808"/>
    <w:rsid w:val="000D58DC"/>
    <w:rsid w:val="000E6AA6"/>
    <w:rsid w:val="00104DD9"/>
    <w:rsid w:val="001152C7"/>
    <w:rsid w:val="00120C21"/>
    <w:rsid w:val="00124211"/>
    <w:rsid w:val="00125F4E"/>
    <w:rsid w:val="001302B6"/>
    <w:rsid w:val="0013302C"/>
    <w:rsid w:val="001347D5"/>
    <w:rsid w:val="001374B2"/>
    <w:rsid w:val="00146509"/>
    <w:rsid w:val="00150931"/>
    <w:rsid w:val="0016680B"/>
    <w:rsid w:val="001676B9"/>
    <w:rsid w:val="00171211"/>
    <w:rsid w:val="0017476B"/>
    <w:rsid w:val="00184896"/>
    <w:rsid w:val="00186913"/>
    <w:rsid w:val="001920B7"/>
    <w:rsid w:val="0019575F"/>
    <w:rsid w:val="001A13E2"/>
    <w:rsid w:val="001A60D5"/>
    <w:rsid w:val="001A77B5"/>
    <w:rsid w:val="001C122D"/>
    <w:rsid w:val="001C2B74"/>
    <w:rsid w:val="001C4CCD"/>
    <w:rsid w:val="001C4EAA"/>
    <w:rsid w:val="001D56A9"/>
    <w:rsid w:val="001E46D7"/>
    <w:rsid w:val="001E4B8A"/>
    <w:rsid w:val="001E6EEC"/>
    <w:rsid w:val="001F3777"/>
    <w:rsid w:val="001F3C5D"/>
    <w:rsid w:val="00221F51"/>
    <w:rsid w:val="00240C3E"/>
    <w:rsid w:val="0024588F"/>
    <w:rsid w:val="00260FD4"/>
    <w:rsid w:val="00272D6B"/>
    <w:rsid w:val="002739A4"/>
    <w:rsid w:val="00275BB0"/>
    <w:rsid w:val="002869A6"/>
    <w:rsid w:val="00286C15"/>
    <w:rsid w:val="0028710D"/>
    <w:rsid w:val="00296146"/>
    <w:rsid w:val="002A6BFB"/>
    <w:rsid w:val="002B2FD2"/>
    <w:rsid w:val="002C458B"/>
    <w:rsid w:val="002C7F0F"/>
    <w:rsid w:val="002D5BA5"/>
    <w:rsid w:val="002D7993"/>
    <w:rsid w:val="002E02B6"/>
    <w:rsid w:val="00301660"/>
    <w:rsid w:val="0030631B"/>
    <w:rsid w:val="00314BBB"/>
    <w:rsid w:val="00316FA9"/>
    <w:rsid w:val="00317A4B"/>
    <w:rsid w:val="00325A1E"/>
    <w:rsid w:val="0033190F"/>
    <w:rsid w:val="00353F12"/>
    <w:rsid w:val="003573DE"/>
    <w:rsid w:val="0036721F"/>
    <w:rsid w:val="00373451"/>
    <w:rsid w:val="00383E52"/>
    <w:rsid w:val="00385EA4"/>
    <w:rsid w:val="00391E9B"/>
    <w:rsid w:val="00396830"/>
    <w:rsid w:val="003976B4"/>
    <w:rsid w:val="003A3207"/>
    <w:rsid w:val="003C0A4E"/>
    <w:rsid w:val="003C0AEC"/>
    <w:rsid w:val="003C2BAB"/>
    <w:rsid w:val="003C6CC3"/>
    <w:rsid w:val="003C7AB6"/>
    <w:rsid w:val="003E1E52"/>
    <w:rsid w:val="003F6E4A"/>
    <w:rsid w:val="00400239"/>
    <w:rsid w:val="00406247"/>
    <w:rsid w:val="00406BFA"/>
    <w:rsid w:val="004070C3"/>
    <w:rsid w:val="0040751A"/>
    <w:rsid w:val="0041116D"/>
    <w:rsid w:val="00422044"/>
    <w:rsid w:val="00425379"/>
    <w:rsid w:val="00426E8E"/>
    <w:rsid w:val="00434ADB"/>
    <w:rsid w:val="004356ED"/>
    <w:rsid w:val="00441368"/>
    <w:rsid w:val="00446493"/>
    <w:rsid w:val="00462D9A"/>
    <w:rsid w:val="0046449E"/>
    <w:rsid w:val="00467971"/>
    <w:rsid w:val="0047210E"/>
    <w:rsid w:val="004A1FF1"/>
    <w:rsid w:val="004A2DD7"/>
    <w:rsid w:val="004A44EF"/>
    <w:rsid w:val="004A5585"/>
    <w:rsid w:val="004D2FF8"/>
    <w:rsid w:val="004E0C82"/>
    <w:rsid w:val="004E1E01"/>
    <w:rsid w:val="004E5FB5"/>
    <w:rsid w:val="004E6E22"/>
    <w:rsid w:val="004F0ACC"/>
    <w:rsid w:val="004F593C"/>
    <w:rsid w:val="005132BF"/>
    <w:rsid w:val="00516F9C"/>
    <w:rsid w:val="0052544E"/>
    <w:rsid w:val="005324C6"/>
    <w:rsid w:val="0053425D"/>
    <w:rsid w:val="0054391B"/>
    <w:rsid w:val="005565BE"/>
    <w:rsid w:val="00557EDB"/>
    <w:rsid w:val="00560A5A"/>
    <w:rsid w:val="00562786"/>
    <w:rsid w:val="00566E70"/>
    <w:rsid w:val="00571E9C"/>
    <w:rsid w:val="00573821"/>
    <w:rsid w:val="00574298"/>
    <w:rsid w:val="005769BD"/>
    <w:rsid w:val="00585F50"/>
    <w:rsid w:val="005A05C0"/>
    <w:rsid w:val="005A1575"/>
    <w:rsid w:val="005A1B78"/>
    <w:rsid w:val="005A2449"/>
    <w:rsid w:val="005A74A8"/>
    <w:rsid w:val="005B0DB3"/>
    <w:rsid w:val="005B6ADE"/>
    <w:rsid w:val="005B7CBC"/>
    <w:rsid w:val="005C3E40"/>
    <w:rsid w:val="005C42D8"/>
    <w:rsid w:val="005D1A6F"/>
    <w:rsid w:val="005D1DE8"/>
    <w:rsid w:val="005D561E"/>
    <w:rsid w:val="005D5B5F"/>
    <w:rsid w:val="005E1400"/>
    <w:rsid w:val="0060019F"/>
    <w:rsid w:val="006074A9"/>
    <w:rsid w:val="006219A3"/>
    <w:rsid w:val="006238F7"/>
    <w:rsid w:val="00625A92"/>
    <w:rsid w:val="00626AC3"/>
    <w:rsid w:val="006323E5"/>
    <w:rsid w:val="00632565"/>
    <w:rsid w:val="0063664B"/>
    <w:rsid w:val="00643BD9"/>
    <w:rsid w:val="00650C9A"/>
    <w:rsid w:val="00660793"/>
    <w:rsid w:val="00674F28"/>
    <w:rsid w:val="00685762"/>
    <w:rsid w:val="00686EE6"/>
    <w:rsid w:val="006A019E"/>
    <w:rsid w:val="006A5C7D"/>
    <w:rsid w:val="006B2D08"/>
    <w:rsid w:val="006B5C5A"/>
    <w:rsid w:val="006C6EF1"/>
    <w:rsid w:val="006D1B95"/>
    <w:rsid w:val="006D4315"/>
    <w:rsid w:val="006D5C63"/>
    <w:rsid w:val="006E2AB0"/>
    <w:rsid w:val="006E2D0D"/>
    <w:rsid w:val="006E3EF3"/>
    <w:rsid w:val="006E6DBA"/>
    <w:rsid w:val="006F0785"/>
    <w:rsid w:val="006F40EB"/>
    <w:rsid w:val="00715DF2"/>
    <w:rsid w:val="007212F6"/>
    <w:rsid w:val="00727E5A"/>
    <w:rsid w:val="007320EA"/>
    <w:rsid w:val="0074220F"/>
    <w:rsid w:val="00770292"/>
    <w:rsid w:val="00770C94"/>
    <w:rsid w:val="007B5C4D"/>
    <w:rsid w:val="007B64E2"/>
    <w:rsid w:val="007B7543"/>
    <w:rsid w:val="007C2FE6"/>
    <w:rsid w:val="007D79BA"/>
    <w:rsid w:val="007E1CAC"/>
    <w:rsid w:val="007E4601"/>
    <w:rsid w:val="007F2E7F"/>
    <w:rsid w:val="007F3FEE"/>
    <w:rsid w:val="007F5148"/>
    <w:rsid w:val="007F6CFB"/>
    <w:rsid w:val="007F7901"/>
    <w:rsid w:val="00805F0B"/>
    <w:rsid w:val="00813221"/>
    <w:rsid w:val="0081555E"/>
    <w:rsid w:val="008177EE"/>
    <w:rsid w:val="008312FD"/>
    <w:rsid w:val="008362E7"/>
    <w:rsid w:val="00853881"/>
    <w:rsid w:val="00856680"/>
    <w:rsid w:val="00857533"/>
    <w:rsid w:val="0086455B"/>
    <w:rsid w:val="00865788"/>
    <w:rsid w:val="008672B9"/>
    <w:rsid w:val="00875139"/>
    <w:rsid w:val="008757DF"/>
    <w:rsid w:val="00887E3F"/>
    <w:rsid w:val="00892954"/>
    <w:rsid w:val="008A4952"/>
    <w:rsid w:val="008B014B"/>
    <w:rsid w:val="008B553A"/>
    <w:rsid w:val="008D63C4"/>
    <w:rsid w:val="008D6636"/>
    <w:rsid w:val="008E2AD5"/>
    <w:rsid w:val="008E3896"/>
    <w:rsid w:val="008E7E59"/>
    <w:rsid w:val="008F21D9"/>
    <w:rsid w:val="008F3624"/>
    <w:rsid w:val="008F55E9"/>
    <w:rsid w:val="00903750"/>
    <w:rsid w:val="00911052"/>
    <w:rsid w:val="009156C9"/>
    <w:rsid w:val="00915EE0"/>
    <w:rsid w:val="0091630B"/>
    <w:rsid w:val="00923765"/>
    <w:rsid w:val="009264CB"/>
    <w:rsid w:val="00930EF2"/>
    <w:rsid w:val="009315F3"/>
    <w:rsid w:val="00937076"/>
    <w:rsid w:val="00942FA1"/>
    <w:rsid w:val="009438F9"/>
    <w:rsid w:val="009502E5"/>
    <w:rsid w:val="00951E3B"/>
    <w:rsid w:val="00964C27"/>
    <w:rsid w:val="00972379"/>
    <w:rsid w:val="00976358"/>
    <w:rsid w:val="0097742E"/>
    <w:rsid w:val="00981C96"/>
    <w:rsid w:val="00983485"/>
    <w:rsid w:val="0099638F"/>
    <w:rsid w:val="00996ED4"/>
    <w:rsid w:val="009A214C"/>
    <w:rsid w:val="009B7467"/>
    <w:rsid w:val="009C2439"/>
    <w:rsid w:val="009C3B82"/>
    <w:rsid w:val="009C3CC3"/>
    <w:rsid w:val="009D0066"/>
    <w:rsid w:val="009D2F2A"/>
    <w:rsid w:val="009D51D3"/>
    <w:rsid w:val="009D67CD"/>
    <w:rsid w:val="009E3D80"/>
    <w:rsid w:val="009E5C91"/>
    <w:rsid w:val="009F559E"/>
    <w:rsid w:val="00A04A78"/>
    <w:rsid w:val="00A147C7"/>
    <w:rsid w:val="00A16FD7"/>
    <w:rsid w:val="00A20032"/>
    <w:rsid w:val="00A235C9"/>
    <w:rsid w:val="00A267A7"/>
    <w:rsid w:val="00A42274"/>
    <w:rsid w:val="00A424BC"/>
    <w:rsid w:val="00A431D9"/>
    <w:rsid w:val="00A464AB"/>
    <w:rsid w:val="00A56E05"/>
    <w:rsid w:val="00A67E34"/>
    <w:rsid w:val="00A84784"/>
    <w:rsid w:val="00A877C5"/>
    <w:rsid w:val="00A9007A"/>
    <w:rsid w:val="00A948E4"/>
    <w:rsid w:val="00A97C60"/>
    <w:rsid w:val="00AA2776"/>
    <w:rsid w:val="00AA2852"/>
    <w:rsid w:val="00AA7246"/>
    <w:rsid w:val="00AB0A71"/>
    <w:rsid w:val="00AB2FC7"/>
    <w:rsid w:val="00AD3156"/>
    <w:rsid w:val="00AD73C7"/>
    <w:rsid w:val="00AE175E"/>
    <w:rsid w:val="00AE5BF6"/>
    <w:rsid w:val="00AE7428"/>
    <w:rsid w:val="00B12382"/>
    <w:rsid w:val="00B12E14"/>
    <w:rsid w:val="00B21FC6"/>
    <w:rsid w:val="00B22D13"/>
    <w:rsid w:val="00B36F6E"/>
    <w:rsid w:val="00B42F46"/>
    <w:rsid w:val="00B43F6C"/>
    <w:rsid w:val="00B45CC1"/>
    <w:rsid w:val="00B514B8"/>
    <w:rsid w:val="00B62CD2"/>
    <w:rsid w:val="00B64D39"/>
    <w:rsid w:val="00B6568D"/>
    <w:rsid w:val="00B72387"/>
    <w:rsid w:val="00BA1630"/>
    <w:rsid w:val="00BB53D3"/>
    <w:rsid w:val="00BD4E34"/>
    <w:rsid w:val="00BD712C"/>
    <w:rsid w:val="00BF3EE5"/>
    <w:rsid w:val="00C00A61"/>
    <w:rsid w:val="00C10A59"/>
    <w:rsid w:val="00C117CF"/>
    <w:rsid w:val="00C23D98"/>
    <w:rsid w:val="00C433F5"/>
    <w:rsid w:val="00C530BD"/>
    <w:rsid w:val="00C64768"/>
    <w:rsid w:val="00C666E8"/>
    <w:rsid w:val="00C81B9E"/>
    <w:rsid w:val="00C930D9"/>
    <w:rsid w:val="00CA1BC4"/>
    <w:rsid w:val="00CA66EB"/>
    <w:rsid w:val="00CC1CE8"/>
    <w:rsid w:val="00CC2EA8"/>
    <w:rsid w:val="00CC2F3F"/>
    <w:rsid w:val="00CC654F"/>
    <w:rsid w:val="00CC7DE2"/>
    <w:rsid w:val="00CD22B1"/>
    <w:rsid w:val="00CD2C38"/>
    <w:rsid w:val="00CE372E"/>
    <w:rsid w:val="00CF3FD2"/>
    <w:rsid w:val="00D15E90"/>
    <w:rsid w:val="00D15EFB"/>
    <w:rsid w:val="00D20036"/>
    <w:rsid w:val="00D22C70"/>
    <w:rsid w:val="00D40B9E"/>
    <w:rsid w:val="00D6054D"/>
    <w:rsid w:val="00D63663"/>
    <w:rsid w:val="00D664D3"/>
    <w:rsid w:val="00D66D9A"/>
    <w:rsid w:val="00D727A9"/>
    <w:rsid w:val="00D74322"/>
    <w:rsid w:val="00DA023A"/>
    <w:rsid w:val="00DA0A51"/>
    <w:rsid w:val="00DB3208"/>
    <w:rsid w:val="00DC7747"/>
    <w:rsid w:val="00DD00EE"/>
    <w:rsid w:val="00DE1BBB"/>
    <w:rsid w:val="00DE55A1"/>
    <w:rsid w:val="00DE663F"/>
    <w:rsid w:val="00DF2D00"/>
    <w:rsid w:val="00E06288"/>
    <w:rsid w:val="00E07DA9"/>
    <w:rsid w:val="00E10E10"/>
    <w:rsid w:val="00E4182D"/>
    <w:rsid w:val="00E41AE8"/>
    <w:rsid w:val="00E44084"/>
    <w:rsid w:val="00E547DE"/>
    <w:rsid w:val="00E66CC7"/>
    <w:rsid w:val="00E80587"/>
    <w:rsid w:val="00E82434"/>
    <w:rsid w:val="00E90211"/>
    <w:rsid w:val="00E92D8D"/>
    <w:rsid w:val="00EA05B9"/>
    <w:rsid w:val="00EA083B"/>
    <w:rsid w:val="00EA5591"/>
    <w:rsid w:val="00EA6D8D"/>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2963"/>
    <w:rsid w:val="00F566DF"/>
    <w:rsid w:val="00F601D2"/>
    <w:rsid w:val="00F6422A"/>
    <w:rsid w:val="00F67C2C"/>
    <w:rsid w:val="00F7024F"/>
    <w:rsid w:val="00F70371"/>
    <w:rsid w:val="00F80E92"/>
    <w:rsid w:val="00F82DD1"/>
    <w:rsid w:val="00F92976"/>
    <w:rsid w:val="00F94851"/>
    <w:rsid w:val="00FA2BA0"/>
    <w:rsid w:val="00FB543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CD8072-654D-49DA-816D-33BEB2E0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6E8E"/>
    <w:rPr>
      <w:rFonts w:eastAsia="SimSun"/>
      <w:sz w:val="24"/>
      <w:szCs w:val="24"/>
      <w:lang w:val="en-GB" w:eastAsia="zh-CN" w:bidi="ar-SA"/>
    </w:rPr>
  </w:style>
  <w:style w:type="paragraph" w:styleId="berschrift1">
    <w:name w:val="heading 1"/>
    <w:basedOn w:val="Standard"/>
    <w:next w:val="Standard"/>
    <w:link w:val="berschrift1Zchn"/>
    <w:uiPriority w:val="9"/>
    <w:qFormat/>
    <w:rsid w:val="00221F5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
    <w:qFormat/>
    <w:rsid w:val="00A42274"/>
    <w:pPr>
      <w:keepNext/>
      <w:numPr>
        <w:ilvl w:val="1"/>
        <w:numId w:val="1"/>
      </w:numPr>
      <w:spacing w:before="240" w:after="60"/>
      <w:outlineLvl w:val="1"/>
    </w:pPr>
    <w:rPr>
      <w:b/>
      <w:bCs/>
      <w:iCs/>
      <w:sz w:val="26"/>
      <w:szCs w:val="28"/>
      <w:lang w:val="x-none"/>
    </w:rPr>
  </w:style>
  <w:style w:type="paragraph" w:styleId="berschrift3">
    <w:name w:val="heading 3"/>
    <w:basedOn w:val="Standard"/>
    <w:next w:val="Standard"/>
    <w:link w:val="berschrift3Zchn"/>
    <w:uiPriority w:val="9"/>
    <w:qFormat/>
    <w:rsid w:val="00221F51"/>
    <w:pPr>
      <w:keepNext/>
      <w:numPr>
        <w:ilvl w:val="2"/>
        <w:numId w:val="1"/>
      </w:numPr>
      <w:spacing w:before="240" w:after="60"/>
      <w:outlineLvl w:val="2"/>
    </w:pPr>
    <w:rPr>
      <w:b/>
      <w:bCs/>
      <w:szCs w:val="26"/>
      <w:lang w:val="x-none"/>
    </w:rPr>
  </w:style>
  <w:style w:type="paragraph" w:styleId="berschrift4">
    <w:name w:val="heading 4"/>
    <w:basedOn w:val="Standard"/>
    <w:next w:val="Standard"/>
    <w:uiPriority w:val="9"/>
    <w:qFormat/>
    <w:rsid w:val="00221F51"/>
    <w:pPr>
      <w:keepNext/>
      <w:numPr>
        <w:ilvl w:val="3"/>
        <w:numId w:val="1"/>
      </w:numPr>
      <w:spacing w:before="240" w:after="60"/>
      <w:outlineLvl w:val="3"/>
    </w:pPr>
    <w:rPr>
      <w:b/>
      <w:bCs/>
      <w:i/>
      <w:szCs w:val="28"/>
    </w:rPr>
  </w:style>
  <w:style w:type="paragraph" w:styleId="berschrift5">
    <w:name w:val="heading 5"/>
    <w:basedOn w:val="Standard"/>
    <w:next w:val="Standard"/>
    <w:uiPriority w:val="9"/>
    <w:qFormat/>
    <w:rsid w:val="00857533"/>
    <w:pPr>
      <w:numPr>
        <w:ilvl w:val="4"/>
        <w:numId w:val="1"/>
      </w:numPr>
      <w:spacing w:before="240" w:after="60"/>
      <w:outlineLvl w:val="4"/>
    </w:pPr>
    <w:rPr>
      <w:b/>
      <w:bCs/>
      <w:iCs/>
      <w:sz w:val="22"/>
      <w:szCs w:val="26"/>
    </w:rPr>
  </w:style>
  <w:style w:type="paragraph" w:styleId="berschrift6">
    <w:name w:val="heading 6"/>
    <w:basedOn w:val="Standard"/>
    <w:next w:val="Standard"/>
    <w:uiPriority w:val="9"/>
    <w:qFormat/>
    <w:rsid w:val="00857533"/>
    <w:pPr>
      <w:numPr>
        <w:ilvl w:val="5"/>
        <w:numId w:val="1"/>
      </w:numPr>
      <w:spacing w:before="240" w:after="60"/>
      <w:outlineLvl w:val="5"/>
    </w:pPr>
    <w:rPr>
      <w:b/>
      <w:bCs/>
      <w:i/>
      <w:sz w:val="22"/>
      <w:szCs w:val="22"/>
    </w:rPr>
  </w:style>
  <w:style w:type="paragraph" w:styleId="berschrift7">
    <w:name w:val="heading 7"/>
    <w:basedOn w:val="Standard"/>
    <w:next w:val="Standard"/>
    <w:uiPriority w:val="9"/>
    <w:qFormat/>
    <w:rsid w:val="00857533"/>
    <w:pPr>
      <w:numPr>
        <w:ilvl w:val="6"/>
        <w:numId w:val="1"/>
      </w:numPr>
      <w:spacing w:before="240" w:after="60"/>
      <w:outlineLvl w:val="6"/>
    </w:pPr>
    <w:rPr>
      <w:sz w:val="20"/>
    </w:rPr>
  </w:style>
  <w:style w:type="paragraph" w:styleId="berschrift8">
    <w:name w:val="heading 8"/>
    <w:basedOn w:val="Standard"/>
    <w:next w:val="Standard"/>
    <w:uiPriority w:val="9"/>
    <w:qFormat/>
    <w:rsid w:val="00857533"/>
    <w:pPr>
      <w:numPr>
        <w:ilvl w:val="7"/>
        <w:numId w:val="1"/>
      </w:numPr>
      <w:spacing w:before="240" w:after="60"/>
      <w:outlineLvl w:val="7"/>
    </w:pPr>
    <w:rPr>
      <w:i/>
      <w:iCs/>
      <w:sz w:val="20"/>
    </w:rPr>
  </w:style>
  <w:style w:type="paragraph" w:styleId="berschrift9">
    <w:name w:val="heading 9"/>
    <w:basedOn w:val="Standard"/>
    <w:next w:val="Standard"/>
    <w:uiPriority w:val="9"/>
    <w:qFormat/>
    <w:rsid w:val="0017121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berschrift2"/>
    <w:next w:val="Standard"/>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berschrift3"/>
    <w:next w:val="Standard"/>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berschrift4"/>
    <w:next w:val="Standard"/>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berschrift5"/>
    <w:next w:val="Standard"/>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berschrift6"/>
    <w:next w:val="Standard"/>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Standard"/>
    <w:next w:val="Standard"/>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Verzeichnis1">
    <w:name w:val="toc 1"/>
    <w:basedOn w:val="Standard"/>
    <w:next w:val="Standard"/>
    <w:autoRedefine/>
    <w:uiPriority w:val="39"/>
    <w:rsid w:val="00903750"/>
  </w:style>
  <w:style w:type="paragraph" w:styleId="Verzeichnis2">
    <w:name w:val="toc 2"/>
    <w:basedOn w:val="Standard"/>
    <w:next w:val="Standard"/>
    <w:autoRedefine/>
    <w:uiPriority w:val="39"/>
    <w:rsid w:val="00903750"/>
    <w:pPr>
      <w:ind w:left="240"/>
    </w:pPr>
  </w:style>
  <w:style w:type="paragraph" w:styleId="Verzeichnis3">
    <w:name w:val="toc 3"/>
    <w:basedOn w:val="Standard"/>
    <w:next w:val="Standard"/>
    <w:autoRedefine/>
    <w:uiPriority w:val="39"/>
    <w:rsid w:val="00903750"/>
    <w:pPr>
      <w:ind w:left="480"/>
    </w:pPr>
  </w:style>
  <w:style w:type="character" w:styleId="Hyperlink">
    <w:name w:val="Hyperlink"/>
    <w:uiPriority w:val="99"/>
    <w:rsid w:val="00915EE0"/>
    <w:rPr>
      <w:color w:val="0000FF"/>
      <w:u w:val="single"/>
    </w:rPr>
  </w:style>
  <w:style w:type="paragraph" w:styleId="Verzeichnis4">
    <w:name w:val="toc 4"/>
    <w:basedOn w:val="Standard"/>
    <w:next w:val="Standard"/>
    <w:autoRedefine/>
    <w:semiHidden/>
    <w:rsid w:val="002B2FD2"/>
    <w:pPr>
      <w:ind w:left="720"/>
    </w:pPr>
  </w:style>
  <w:style w:type="paragraph" w:customStyle="1" w:styleId="TableContents">
    <w:name w:val="Table Contents"/>
    <w:basedOn w:val="Standard"/>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Sprechblasentext">
    <w:name w:val="Balloon Text"/>
    <w:basedOn w:val="Standard"/>
    <w:link w:val="SprechblasentextZchn"/>
    <w:rsid w:val="00CC1CE8"/>
    <w:rPr>
      <w:rFonts w:ascii="Lucida Grande" w:hAnsi="Lucida Grande"/>
      <w:sz w:val="18"/>
      <w:szCs w:val="18"/>
    </w:rPr>
  </w:style>
  <w:style w:type="character" w:customStyle="1" w:styleId="SprechblasentextZchn">
    <w:name w:val="Sprechblasentext Zchn"/>
    <w:link w:val="Sprechblasentext"/>
    <w:rsid w:val="00CC1CE8"/>
    <w:rPr>
      <w:rFonts w:ascii="Lucida Grande" w:eastAsia="SimSun" w:hAnsi="Lucida Grande"/>
      <w:sz w:val="18"/>
      <w:szCs w:val="18"/>
      <w:lang w:eastAsia="zh-CN"/>
    </w:rPr>
  </w:style>
  <w:style w:type="paragraph" w:styleId="Dokumentstruktur">
    <w:name w:val="Document Map"/>
    <w:basedOn w:val="Standard"/>
    <w:link w:val="DokumentstrukturZchn"/>
    <w:rsid w:val="00CC1CE8"/>
    <w:rPr>
      <w:rFonts w:ascii="Lucida Grande" w:hAnsi="Lucida Grande"/>
    </w:rPr>
  </w:style>
  <w:style w:type="character" w:customStyle="1" w:styleId="DokumentstrukturZchn">
    <w:name w:val="Dokumentstruktur Zchn"/>
    <w:link w:val="Dokumentstruktur"/>
    <w:rsid w:val="00CC1CE8"/>
    <w:rPr>
      <w:rFonts w:ascii="Lucida Grande" w:eastAsia="SimSun" w:hAnsi="Lucida Grande"/>
      <w:sz w:val="24"/>
      <w:szCs w:val="24"/>
      <w:lang w:eastAsia="zh-CN"/>
    </w:rPr>
  </w:style>
  <w:style w:type="character" w:customStyle="1" w:styleId="berschrift3Zchn">
    <w:name w:val="Überschrift 3 Zchn"/>
    <w:link w:val="berschrift3"/>
    <w:uiPriority w:val="9"/>
    <w:rsid w:val="00CC1CE8"/>
    <w:rPr>
      <w:rFonts w:eastAsia="SimSun"/>
      <w:b/>
      <w:bCs/>
      <w:sz w:val="24"/>
      <w:szCs w:val="26"/>
      <w:lang w:val="x-none" w:eastAsia="zh-CN" w:bidi="ar-SA"/>
    </w:rPr>
  </w:style>
  <w:style w:type="paragraph" w:customStyle="1" w:styleId="TOCHeading1">
    <w:name w:val="TOC Heading1"/>
    <w:basedOn w:val="berschrift1"/>
    <w:next w:val="Standard"/>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Kommentarzeichen">
    <w:name w:val="annotation reference"/>
    <w:rsid w:val="00CC1CE8"/>
    <w:rPr>
      <w:sz w:val="16"/>
      <w:szCs w:val="16"/>
    </w:rPr>
  </w:style>
  <w:style w:type="paragraph" w:styleId="Kommentartext">
    <w:name w:val="annotation text"/>
    <w:basedOn w:val="Standard"/>
    <w:link w:val="KommentartextZchn"/>
    <w:rsid w:val="00CC1CE8"/>
    <w:rPr>
      <w:sz w:val="20"/>
      <w:szCs w:val="20"/>
    </w:rPr>
  </w:style>
  <w:style w:type="character" w:customStyle="1" w:styleId="KommentartextZchn">
    <w:name w:val="Kommentartext Zchn"/>
    <w:link w:val="Kommentartext"/>
    <w:rsid w:val="00CC1CE8"/>
    <w:rPr>
      <w:rFonts w:eastAsia="SimSun"/>
      <w:lang w:eastAsia="zh-CN"/>
    </w:rPr>
  </w:style>
  <w:style w:type="paragraph" w:styleId="Kommentarthema">
    <w:name w:val="annotation subject"/>
    <w:basedOn w:val="Kommentartext"/>
    <w:next w:val="Kommentartext"/>
    <w:link w:val="KommentarthemaZchn"/>
    <w:rsid w:val="00CC1CE8"/>
    <w:rPr>
      <w:b/>
      <w:bCs/>
    </w:rPr>
  </w:style>
  <w:style w:type="character" w:customStyle="1" w:styleId="KommentarthemaZchn">
    <w:name w:val="Kommentarthema Zchn"/>
    <w:link w:val="Kommentarthema"/>
    <w:rsid w:val="00CC1CE8"/>
    <w:rPr>
      <w:rFonts w:eastAsia="SimSun"/>
      <w:b/>
      <w:bCs/>
      <w:lang w:eastAsia="zh-CN"/>
    </w:rPr>
  </w:style>
  <w:style w:type="paragraph" w:customStyle="1" w:styleId="western">
    <w:name w:val="western"/>
    <w:basedOn w:val="Standard"/>
    <w:rsid w:val="00CC1CE8"/>
    <w:rPr>
      <w:rFonts w:eastAsia="Times New Roman"/>
      <w:lang w:val="it-IT" w:eastAsia="it-IT"/>
    </w:rPr>
  </w:style>
  <w:style w:type="character" w:customStyle="1" w:styleId="berschrift2Zchn">
    <w:name w:val="Überschrift 2 Zchn"/>
    <w:link w:val="berschrift2"/>
    <w:uiPriority w:val="9"/>
    <w:rsid w:val="00CC1CE8"/>
    <w:rPr>
      <w:rFonts w:eastAsia="SimSun"/>
      <w:b/>
      <w:bCs/>
      <w:iCs/>
      <w:sz w:val="26"/>
      <w:szCs w:val="28"/>
      <w:lang w:val="x-none" w:eastAsia="zh-CN"/>
    </w:rPr>
  </w:style>
  <w:style w:type="paragraph" w:styleId="StandardWeb">
    <w:name w:val="Normal (Web)"/>
    <w:basedOn w:val="Standard"/>
    <w:uiPriority w:val="99"/>
    <w:unhideWhenUsed/>
    <w:rsid w:val="001C2B74"/>
    <w:pPr>
      <w:spacing w:before="100" w:beforeAutospacing="1" w:after="100" w:afterAutospacing="1"/>
    </w:pPr>
    <w:rPr>
      <w:rFonts w:eastAsia="Times New Roman"/>
      <w:lang w:eastAsia="zh-TW"/>
    </w:rPr>
  </w:style>
  <w:style w:type="paragraph" w:styleId="Inhaltsverzeichnisberschrift">
    <w:name w:val="TOC Heading"/>
    <w:basedOn w:val="berschrift1"/>
    <w:next w:val="Standard"/>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enabsatz">
    <w:name w:val="List Paragraph"/>
    <w:basedOn w:val="Standard"/>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Untertitel">
    <w:name w:val="Subtitle"/>
    <w:basedOn w:val="Standard"/>
    <w:next w:val="Standard"/>
    <w:link w:val="UntertitelZchn"/>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UntertitelZchn">
    <w:name w:val="Untertitel Zchn"/>
    <w:link w:val="Untertitel"/>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Standard"/>
    <w:rsid w:val="00951E3B"/>
    <w:pPr>
      <w:spacing w:before="120" w:after="120"/>
      <w:jc w:val="both"/>
    </w:pPr>
    <w:rPr>
      <w:rFonts w:eastAsia="MS Mincho"/>
      <w:sz w:val="32"/>
      <w:szCs w:val="20"/>
      <w:lang w:eastAsia="en-GB"/>
    </w:rPr>
  </w:style>
  <w:style w:type="character" w:customStyle="1" w:styleId="berschrift1Zchn">
    <w:name w:val="Überschrift 1 Zchn"/>
    <w:link w:val="berschrift1"/>
    <w:uiPriority w:val="9"/>
    <w:rsid w:val="009A214C"/>
    <w:rPr>
      <w:rFonts w:eastAsia="SimSun" w:cs="Arial"/>
      <w:b/>
      <w:bCs/>
      <w:kern w:val="32"/>
      <w:sz w:val="28"/>
      <w:szCs w:val="32"/>
      <w:lang w:val="en-GB" w:eastAsia="zh-CN"/>
    </w:rPr>
  </w:style>
  <w:style w:type="character" w:customStyle="1" w:styleId="hp">
    <w:name w:val="hp"/>
    <w:rsid w:val="009A214C"/>
  </w:style>
  <w:style w:type="paragraph" w:styleId="Fuzeile">
    <w:name w:val="footer"/>
    <w:basedOn w:val="Standard"/>
    <w:link w:val="FuzeileZchn"/>
    <w:rsid w:val="00296146"/>
    <w:pPr>
      <w:tabs>
        <w:tab w:val="center" w:pos="4320"/>
        <w:tab w:val="right" w:pos="8640"/>
      </w:tabs>
    </w:pPr>
    <w:rPr>
      <w:rFonts w:eastAsia="Times New Roman"/>
      <w:szCs w:val="20"/>
      <w:lang w:val="en-US" w:eastAsia="en-US"/>
    </w:rPr>
  </w:style>
  <w:style w:type="character" w:customStyle="1" w:styleId="FuzeileZchn">
    <w:name w:val="Fußzeile Zchn"/>
    <w:link w:val="Fuzeile"/>
    <w:rsid w:val="00296146"/>
    <w:rPr>
      <w:rFonts w:eastAsia="Times New Roman"/>
      <w:sz w:val="24"/>
      <w:lang w:eastAsia="en-US"/>
    </w:rPr>
  </w:style>
  <w:style w:type="paragraph" w:customStyle="1" w:styleId="yiv7060861496msonormal">
    <w:name w:val="yiv7060861496msonormal"/>
    <w:basedOn w:val="Standard"/>
    <w:rsid w:val="00E10E10"/>
    <w:pPr>
      <w:spacing w:before="100" w:beforeAutospacing="1" w:after="100" w:afterAutospacing="1"/>
    </w:pPr>
    <w:rPr>
      <w:rFonts w:eastAsia="Times New Roman"/>
      <w:lang w:val="en-US" w:eastAsia="en-US"/>
    </w:rPr>
  </w:style>
  <w:style w:type="paragraph" w:styleId="berarbeitung">
    <w:name w:val="Revision"/>
    <w:hidden/>
    <w:uiPriority w:val="99"/>
    <w:semiHidden/>
    <w:rsid w:val="005D5B5F"/>
    <w:rPr>
      <w:rFonts w:eastAsia="SimSun"/>
      <w:sz w:val="24"/>
      <w:szCs w:val="24"/>
      <w:lang w:val="en-GB" w:eastAsia="zh-CN" w:bidi="ar-SA"/>
    </w:rPr>
  </w:style>
  <w:style w:type="paragraph" w:styleId="Funotentext">
    <w:name w:val="footnote text"/>
    <w:basedOn w:val="Standard"/>
    <w:link w:val="FunotentextZchn"/>
    <w:uiPriority w:val="99"/>
    <w:semiHidden/>
    <w:unhideWhenUsed/>
    <w:rsid w:val="00316FA9"/>
    <w:rPr>
      <w:rFonts w:ascii="Calibri" w:eastAsia="Calibri" w:hAnsi="Calibri"/>
      <w:sz w:val="20"/>
      <w:szCs w:val="20"/>
      <w:lang w:val="en-US" w:eastAsia="en-US"/>
    </w:rPr>
  </w:style>
  <w:style w:type="character" w:customStyle="1" w:styleId="FunotentextZchn">
    <w:name w:val="Fußnotentext Zchn"/>
    <w:basedOn w:val="Absatz-Standardschriftart"/>
    <w:link w:val="Funotentext"/>
    <w:uiPriority w:val="99"/>
    <w:semiHidden/>
    <w:rsid w:val="00316FA9"/>
    <w:rPr>
      <w:rFonts w:ascii="Calibri" w:eastAsia="Calibri" w:hAnsi="Calibri"/>
      <w:lang w:bidi="ar-SA"/>
    </w:rPr>
  </w:style>
  <w:style w:type="character" w:styleId="Funotenzeichen">
    <w:name w:val="footnote reference"/>
    <w:uiPriority w:val="99"/>
    <w:semiHidden/>
    <w:unhideWhenUsed/>
    <w:rsid w:val="00316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3063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62047266">
      <w:bodyDiv w:val="1"/>
      <w:marLeft w:val="0"/>
      <w:marRight w:val="0"/>
      <w:marTop w:val="0"/>
      <w:marBottom w:val="0"/>
      <w:divBdr>
        <w:top w:val="none" w:sz="0" w:space="0" w:color="auto"/>
        <w:left w:val="none" w:sz="0" w:space="0" w:color="auto"/>
        <w:bottom w:val="none" w:sz="0" w:space="0" w:color="auto"/>
        <w:right w:val="none" w:sz="0" w:space="0" w:color="auto"/>
      </w:divBdr>
      <w:divsChild>
        <w:div w:id="2072724520">
          <w:marLeft w:val="0"/>
          <w:marRight w:val="0"/>
          <w:marTop w:val="0"/>
          <w:marBottom w:val="0"/>
          <w:divBdr>
            <w:top w:val="none" w:sz="0" w:space="0" w:color="auto"/>
            <w:left w:val="none" w:sz="0" w:space="0" w:color="auto"/>
            <w:bottom w:val="none" w:sz="0" w:space="0" w:color="auto"/>
            <w:right w:val="none" w:sz="0" w:space="0" w:color="auto"/>
          </w:divBdr>
          <w:divsChild>
            <w:div w:id="2051689677">
              <w:marLeft w:val="0"/>
              <w:marRight w:val="0"/>
              <w:marTop w:val="0"/>
              <w:marBottom w:val="0"/>
              <w:divBdr>
                <w:top w:val="none" w:sz="0" w:space="0" w:color="auto"/>
                <w:left w:val="none" w:sz="0" w:space="0" w:color="auto"/>
                <w:bottom w:val="none" w:sz="0" w:space="0" w:color="auto"/>
                <w:right w:val="none" w:sz="0" w:space="0" w:color="auto"/>
              </w:divBdr>
              <w:divsChild>
                <w:div w:id="1744520096">
                  <w:marLeft w:val="0"/>
                  <w:marRight w:val="0"/>
                  <w:marTop w:val="0"/>
                  <w:marBottom w:val="0"/>
                  <w:divBdr>
                    <w:top w:val="none" w:sz="0" w:space="0" w:color="auto"/>
                    <w:left w:val="none" w:sz="0" w:space="0" w:color="auto"/>
                    <w:bottom w:val="none" w:sz="0" w:space="0" w:color="auto"/>
                    <w:right w:val="none" w:sz="0" w:space="0" w:color="auto"/>
                  </w:divBdr>
                  <w:divsChild>
                    <w:div w:id="1333796001">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2074113672">
                              <w:marLeft w:val="0"/>
                              <w:marRight w:val="0"/>
                              <w:marTop w:val="0"/>
                              <w:marBottom w:val="0"/>
                              <w:divBdr>
                                <w:top w:val="none" w:sz="0" w:space="0" w:color="auto"/>
                                <w:left w:val="none" w:sz="0" w:space="0" w:color="auto"/>
                                <w:bottom w:val="none" w:sz="0" w:space="0" w:color="auto"/>
                                <w:right w:val="none" w:sz="0" w:space="0" w:color="auto"/>
                              </w:divBdr>
                              <w:divsChild>
                                <w:div w:id="636641824">
                                  <w:marLeft w:val="0"/>
                                  <w:marRight w:val="0"/>
                                  <w:marTop w:val="0"/>
                                  <w:marBottom w:val="0"/>
                                  <w:divBdr>
                                    <w:top w:val="none" w:sz="0" w:space="0" w:color="auto"/>
                                    <w:left w:val="none" w:sz="0" w:space="0" w:color="auto"/>
                                    <w:bottom w:val="none" w:sz="0" w:space="0" w:color="auto"/>
                                    <w:right w:val="none" w:sz="0" w:space="0" w:color="auto"/>
                                  </w:divBdr>
                                  <w:divsChild>
                                    <w:div w:id="1077628974">
                                      <w:marLeft w:val="0"/>
                                      <w:marRight w:val="0"/>
                                      <w:marTop w:val="0"/>
                                      <w:marBottom w:val="0"/>
                                      <w:divBdr>
                                        <w:top w:val="none" w:sz="0" w:space="0" w:color="auto"/>
                                        <w:left w:val="none" w:sz="0" w:space="0" w:color="auto"/>
                                        <w:bottom w:val="none" w:sz="0" w:space="0" w:color="auto"/>
                                        <w:right w:val="none" w:sz="0" w:space="0" w:color="auto"/>
                                      </w:divBdr>
                                      <w:divsChild>
                                        <w:div w:id="77992879">
                                          <w:marLeft w:val="0"/>
                                          <w:marRight w:val="0"/>
                                          <w:marTop w:val="0"/>
                                          <w:marBottom w:val="0"/>
                                          <w:divBdr>
                                            <w:top w:val="none" w:sz="0" w:space="0" w:color="auto"/>
                                            <w:left w:val="none" w:sz="0" w:space="0" w:color="auto"/>
                                            <w:bottom w:val="none" w:sz="0" w:space="0" w:color="auto"/>
                                            <w:right w:val="none" w:sz="0" w:space="0" w:color="auto"/>
                                          </w:divBdr>
                                          <w:divsChild>
                                            <w:div w:id="172232455">
                                              <w:marLeft w:val="0"/>
                                              <w:marRight w:val="0"/>
                                              <w:marTop w:val="0"/>
                                              <w:marBottom w:val="0"/>
                                              <w:divBdr>
                                                <w:top w:val="none" w:sz="0" w:space="0" w:color="auto"/>
                                                <w:left w:val="none" w:sz="0" w:space="0" w:color="auto"/>
                                                <w:bottom w:val="none" w:sz="0" w:space="0" w:color="auto"/>
                                                <w:right w:val="none" w:sz="0" w:space="0" w:color="auto"/>
                                              </w:divBdr>
                                              <w:divsChild>
                                                <w:div w:id="2135756528">
                                                  <w:marLeft w:val="0"/>
                                                  <w:marRight w:val="0"/>
                                                  <w:marTop w:val="0"/>
                                                  <w:marBottom w:val="0"/>
                                                  <w:divBdr>
                                                    <w:top w:val="none" w:sz="0" w:space="0" w:color="auto"/>
                                                    <w:left w:val="none" w:sz="0" w:space="0" w:color="auto"/>
                                                    <w:bottom w:val="none" w:sz="0" w:space="0" w:color="auto"/>
                                                    <w:right w:val="none" w:sz="0" w:space="0" w:color="auto"/>
                                                  </w:divBdr>
                                                  <w:divsChild>
                                                    <w:div w:id="485361287">
                                                      <w:marLeft w:val="0"/>
                                                      <w:marRight w:val="0"/>
                                                      <w:marTop w:val="0"/>
                                                      <w:marBottom w:val="0"/>
                                                      <w:divBdr>
                                                        <w:top w:val="none" w:sz="0" w:space="0" w:color="auto"/>
                                                        <w:left w:val="none" w:sz="0" w:space="0" w:color="auto"/>
                                                        <w:bottom w:val="none" w:sz="0" w:space="0" w:color="auto"/>
                                                        <w:right w:val="none" w:sz="0" w:space="0" w:color="auto"/>
                                                      </w:divBdr>
                                                      <w:divsChild>
                                                        <w:div w:id="1223367369">
                                                          <w:marLeft w:val="0"/>
                                                          <w:marRight w:val="0"/>
                                                          <w:marTop w:val="0"/>
                                                          <w:marBottom w:val="0"/>
                                                          <w:divBdr>
                                                            <w:top w:val="none" w:sz="0" w:space="0" w:color="auto"/>
                                                            <w:left w:val="none" w:sz="0" w:space="0" w:color="auto"/>
                                                            <w:bottom w:val="none" w:sz="0" w:space="0" w:color="auto"/>
                                                            <w:right w:val="none" w:sz="0" w:space="0" w:color="auto"/>
                                                          </w:divBdr>
                                                          <w:divsChild>
                                                            <w:div w:id="656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1E44-744C-40F9-9F7C-A32C9CBC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0</TotalTime>
  <Pages>13</Pages>
  <Words>4835</Words>
  <Characters>30466</Characters>
  <Application>Microsoft Office Word</Application>
  <DocSecurity>0</DocSecurity>
  <Lines>253</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CEDEO</Company>
  <LinksUpToDate>false</LinksUpToDate>
  <CharactersWithSpaces>35231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ostermann</cp:lastModifiedBy>
  <cp:revision>3</cp:revision>
  <dcterms:created xsi:type="dcterms:W3CDTF">2016-02-26T21:58:00Z</dcterms:created>
  <dcterms:modified xsi:type="dcterms:W3CDTF">2016-03-31T17:33:00Z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1435269779</vt:lpwstr>
  </property>
</Properties>
</file>