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D770" w14:textId="77777777" w:rsidR="00857533" w:rsidRPr="00433DF9" w:rsidRDefault="00B10AB5" w:rsidP="00857533">
      <w:pPr>
        <w:jc w:val="center"/>
        <w:rPr>
          <w:b/>
          <w:sz w:val="28"/>
          <w:lang w:val="fr-CH"/>
        </w:rPr>
      </w:pPr>
      <w:r w:rsidRPr="00433DF9">
        <w:rPr>
          <w:b/>
          <w:sz w:val="28"/>
          <w:lang w:val="fr-CH"/>
        </w:rPr>
        <w:t>INTERNATIONAL ORGANISATION FOR STANDARDISATION</w:t>
      </w:r>
    </w:p>
    <w:p w14:paraId="6FD3A47F" w14:textId="77777777" w:rsidR="00857533" w:rsidRPr="00433DF9" w:rsidRDefault="00B10AB5" w:rsidP="00857533">
      <w:pPr>
        <w:jc w:val="center"/>
        <w:rPr>
          <w:b/>
          <w:sz w:val="28"/>
          <w:lang w:val="fr-CH"/>
        </w:rPr>
      </w:pPr>
      <w:r w:rsidRPr="00433DF9">
        <w:rPr>
          <w:b/>
          <w:sz w:val="28"/>
          <w:lang w:val="fr-CH"/>
        </w:rPr>
        <w:t>ORGANISATION INTERNATIONALE DE NORMALISATION</w:t>
      </w:r>
    </w:p>
    <w:p w14:paraId="255AA0EA" w14:textId="77777777" w:rsidR="00857533" w:rsidRPr="00433DF9" w:rsidRDefault="00B10AB5" w:rsidP="00857533">
      <w:pPr>
        <w:jc w:val="center"/>
        <w:rPr>
          <w:b/>
          <w:sz w:val="28"/>
          <w:lang w:val="fr-CH"/>
        </w:rPr>
      </w:pPr>
      <w:r w:rsidRPr="00433DF9">
        <w:rPr>
          <w:b/>
          <w:sz w:val="28"/>
          <w:lang w:val="fr-CH"/>
        </w:rPr>
        <w:t>ISO/IEC JTC 1/SC 29/WG 11</w:t>
      </w:r>
    </w:p>
    <w:p w14:paraId="20DBF678" w14:textId="77777777" w:rsidR="009D0066" w:rsidRPr="00C44122" w:rsidRDefault="00857533" w:rsidP="00857533">
      <w:pPr>
        <w:jc w:val="center"/>
        <w:rPr>
          <w:b/>
          <w:sz w:val="28"/>
          <w:lang w:val="en-US"/>
        </w:rPr>
      </w:pPr>
      <w:r w:rsidRPr="00C44122">
        <w:rPr>
          <w:b/>
          <w:sz w:val="28"/>
          <w:lang w:val="en-US"/>
        </w:rPr>
        <w:t>CODING OF MOVING PICTURES AND AUDIO</w:t>
      </w:r>
    </w:p>
    <w:p w14:paraId="318B1BAF" w14:textId="77777777" w:rsidR="00857533" w:rsidRPr="00C44122" w:rsidRDefault="00857533" w:rsidP="00857533">
      <w:pPr>
        <w:rPr>
          <w:lang w:val="en-US"/>
        </w:rPr>
      </w:pPr>
    </w:p>
    <w:p w14:paraId="40B1C3FE" w14:textId="77777777" w:rsidR="00AC548D" w:rsidRPr="00C44122" w:rsidRDefault="00AC548D" w:rsidP="00857533">
      <w:pPr>
        <w:rPr>
          <w:lang w:val="en-US"/>
        </w:rPr>
      </w:pPr>
    </w:p>
    <w:p w14:paraId="7EB8C2AF" w14:textId="5279DC35" w:rsidR="00857533" w:rsidRPr="00C44122" w:rsidRDefault="00857533" w:rsidP="00857533">
      <w:pPr>
        <w:jc w:val="right"/>
        <w:rPr>
          <w:b/>
          <w:sz w:val="28"/>
          <w:lang w:val="en-US"/>
        </w:rPr>
      </w:pPr>
      <w:r w:rsidRPr="00C44122">
        <w:rPr>
          <w:b/>
          <w:sz w:val="28"/>
          <w:lang w:val="en-US"/>
        </w:rPr>
        <w:t xml:space="preserve">ISO/IEC JTC 1/SC 29/WG 11 </w:t>
      </w:r>
      <w:r w:rsidR="00F122AC" w:rsidRPr="00C44122">
        <w:rPr>
          <w:b/>
          <w:sz w:val="44"/>
          <w:lang w:val="en-US"/>
        </w:rPr>
        <w:t>N</w:t>
      </w:r>
      <w:r w:rsidR="00BF4F4D" w:rsidRPr="00C44122">
        <w:rPr>
          <w:b/>
          <w:sz w:val="44"/>
          <w:lang w:val="en-US"/>
        </w:rPr>
        <w:t>1</w:t>
      </w:r>
      <w:r w:rsidR="0050726A">
        <w:rPr>
          <w:b/>
          <w:sz w:val="44"/>
          <w:lang w:val="en-US"/>
        </w:rPr>
        <w:t>6136</w:t>
      </w:r>
    </w:p>
    <w:p w14:paraId="1111A47F" w14:textId="77777777" w:rsidR="00857533" w:rsidRPr="00C44122" w:rsidRDefault="00780913" w:rsidP="00857533">
      <w:pPr>
        <w:jc w:val="right"/>
        <w:rPr>
          <w:b/>
          <w:sz w:val="28"/>
          <w:lang w:val="en-US"/>
        </w:rPr>
      </w:pPr>
      <w:r w:rsidRPr="00C44122">
        <w:rPr>
          <w:b/>
          <w:sz w:val="28"/>
          <w:lang w:val="en-US"/>
        </w:rPr>
        <w:t>San Diego</w:t>
      </w:r>
      <w:r w:rsidR="00857533" w:rsidRPr="00C44122">
        <w:rPr>
          <w:b/>
          <w:sz w:val="28"/>
          <w:lang w:val="en-US"/>
        </w:rPr>
        <w:t xml:space="preserve">, </w:t>
      </w:r>
      <w:r w:rsidRPr="00C44122">
        <w:rPr>
          <w:b/>
          <w:sz w:val="28"/>
          <w:lang w:val="en-US"/>
        </w:rPr>
        <w:t>USA</w:t>
      </w:r>
      <w:r w:rsidR="00857533" w:rsidRPr="00C44122">
        <w:rPr>
          <w:b/>
          <w:sz w:val="28"/>
          <w:lang w:val="en-US"/>
        </w:rPr>
        <w:t xml:space="preserve"> – </w:t>
      </w:r>
      <w:r w:rsidRPr="00C44122">
        <w:rPr>
          <w:b/>
          <w:sz w:val="28"/>
          <w:lang w:val="en-US"/>
        </w:rPr>
        <w:t>February</w:t>
      </w:r>
      <w:r w:rsidR="00250AB3" w:rsidRPr="00C44122">
        <w:rPr>
          <w:b/>
          <w:sz w:val="28"/>
          <w:lang w:val="en-US"/>
        </w:rPr>
        <w:t xml:space="preserve"> </w:t>
      </w:r>
      <w:r w:rsidR="003044F2" w:rsidRPr="00C44122">
        <w:rPr>
          <w:b/>
          <w:sz w:val="28"/>
          <w:lang w:val="en-US"/>
        </w:rPr>
        <w:t>201</w:t>
      </w:r>
      <w:r w:rsidRPr="00C44122">
        <w:rPr>
          <w:b/>
          <w:sz w:val="28"/>
          <w:lang w:val="en-US"/>
        </w:rPr>
        <w:t>6</w:t>
      </w:r>
    </w:p>
    <w:p w14:paraId="6CE0456B" w14:textId="77777777" w:rsidR="003A0B84" w:rsidRPr="00C44122" w:rsidRDefault="003A0B84" w:rsidP="00857533">
      <w:pPr>
        <w:jc w:val="right"/>
        <w:rPr>
          <w:b/>
          <w:sz w:val="28"/>
          <w:lang w:val="en-US"/>
        </w:rPr>
      </w:pPr>
    </w:p>
    <w:p w14:paraId="72D41D4B" w14:textId="77777777" w:rsidR="00857533" w:rsidRPr="00C44122" w:rsidRDefault="00857533" w:rsidP="00857533">
      <w:pPr>
        <w:rPr>
          <w:lang w:val="en-US"/>
        </w:rPr>
      </w:pPr>
    </w:p>
    <w:p w14:paraId="4E74B72A" w14:textId="77777777" w:rsidR="00AC548D" w:rsidRPr="00C44122" w:rsidRDefault="00AC548D" w:rsidP="00857533">
      <w:pPr>
        <w:rPr>
          <w:lang w:val="en-US"/>
        </w:rPr>
      </w:pPr>
    </w:p>
    <w:tbl>
      <w:tblPr>
        <w:tblW w:w="0" w:type="auto"/>
        <w:tblLook w:val="04A0" w:firstRow="1" w:lastRow="0" w:firstColumn="1" w:lastColumn="0" w:noHBand="0" w:noVBand="1"/>
      </w:tblPr>
      <w:tblGrid>
        <w:gridCol w:w="1003"/>
        <w:gridCol w:w="7956"/>
      </w:tblGrid>
      <w:tr w:rsidR="00857533" w:rsidRPr="00C44122" w14:paraId="5BBE7485" w14:textId="77777777" w:rsidTr="006676B5">
        <w:tc>
          <w:tcPr>
            <w:tcW w:w="0" w:type="auto"/>
            <w:shd w:val="clear" w:color="auto" w:fill="auto"/>
          </w:tcPr>
          <w:p w14:paraId="6EA395E7" w14:textId="77777777" w:rsidR="00857533" w:rsidRPr="00C44122" w:rsidRDefault="00857533" w:rsidP="00406BFA">
            <w:pPr>
              <w:rPr>
                <w:b/>
                <w:lang w:val="en-US"/>
              </w:rPr>
            </w:pPr>
            <w:r w:rsidRPr="00C44122">
              <w:rPr>
                <w:b/>
                <w:lang w:val="en-US"/>
              </w:rPr>
              <w:t>Source:</w:t>
            </w:r>
          </w:p>
        </w:tc>
        <w:tc>
          <w:tcPr>
            <w:tcW w:w="0" w:type="auto"/>
            <w:shd w:val="clear" w:color="auto" w:fill="auto"/>
          </w:tcPr>
          <w:p w14:paraId="14BAC258" w14:textId="77777777" w:rsidR="00857533" w:rsidRPr="00C44122" w:rsidRDefault="008F5CEC" w:rsidP="00F122AC">
            <w:pPr>
              <w:rPr>
                <w:b/>
                <w:lang w:val="en-US"/>
              </w:rPr>
            </w:pPr>
            <w:r w:rsidRPr="00C44122">
              <w:rPr>
                <w:b/>
                <w:lang w:val="en-US"/>
              </w:rPr>
              <w:t xml:space="preserve">Requirements </w:t>
            </w:r>
          </w:p>
        </w:tc>
      </w:tr>
      <w:tr w:rsidR="006676B5" w:rsidRPr="00C44122" w14:paraId="2EAC9D48" w14:textId="77777777" w:rsidTr="006676B5">
        <w:tc>
          <w:tcPr>
            <w:tcW w:w="0" w:type="auto"/>
            <w:shd w:val="clear" w:color="auto" w:fill="auto"/>
          </w:tcPr>
          <w:p w14:paraId="34890841" w14:textId="77777777" w:rsidR="006676B5" w:rsidRPr="00C44122" w:rsidRDefault="006676B5" w:rsidP="00406BFA">
            <w:pPr>
              <w:rPr>
                <w:b/>
                <w:lang w:val="en-US"/>
              </w:rPr>
            </w:pPr>
            <w:r w:rsidRPr="00C44122">
              <w:rPr>
                <w:b/>
                <w:lang w:val="en-US"/>
              </w:rPr>
              <w:t>Status:</w:t>
            </w:r>
          </w:p>
        </w:tc>
        <w:tc>
          <w:tcPr>
            <w:tcW w:w="0" w:type="auto"/>
            <w:shd w:val="clear" w:color="auto" w:fill="auto"/>
          </w:tcPr>
          <w:p w14:paraId="080E7BB6" w14:textId="77777777" w:rsidR="006676B5" w:rsidRPr="00C44122" w:rsidRDefault="006676B5" w:rsidP="00F122AC">
            <w:pPr>
              <w:rPr>
                <w:b/>
                <w:lang w:val="en-US"/>
              </w:rPr>
            </w:pPr>
            <w:r w:rsidRPr="00C44122">
              <w:rPr>
                <w:b/>
                <w:lang w:val="en-US"/>
              </w:rPr>
              <w:t>Draft</w:t>
            </w:r>
          </w:p>
        </w:tc>
      </w:tr>
      <w:tr w:rsidR="00857533" w:rsidRPr="00C44122" w14:paraId="4687F7F3" w14:textId="77777777" w:rsidTr="006676B5">
        <w:tc>
          <w:tcPr>
            <w:tcW w:w="0" w:type="auto"/>
            <w:shd w:val="clear" w:color="auto" w:fill="auto"/>
          </w:tcPr>
          <w:p w14:paraId="2F1A946C" w14:textId="77777777" w:rsidR="00857533" w:rsidRPr="00C44122" w:rsidRDefault="00857533" w:rsidP="00406BFA">
            <w:pPr>
              <w:rPr>
                <w:b/>
                <w:lang w:val="en-US"/>
              </w:rPr>
            </w:pPr>
            <w:r w:rsidRPr="00C44122">
              <w:rPr>
                <w:b/>
                <w:lang w:val="en-US"/>
              </w:rPr>
              <w:t>Title:</w:t>
            </w:r>
          </w:p>
        </w:tc>
        <w:tc>
          <w:tcPr>
            <w:tcW w:w="0" w:type="auto"/>
            <w:shd w:val="clear" w:color="auto" w:fill="auto"/>
          </w:tcPr>
          <w:p w14:paraId="29BCAEBB" w14:textId="670F9EF9" w:rsidR="00857533" w:rsidRPr="00C44122" w:rsidRDefault="009E0980" w:rsidP="00240915">
            <w:pPr>
              <w:rPr>
                <w:b/>
                <w:lang w:val="en-US"/>
              </w:rPr>
            </w:pPr>
            <w:r w:rsidRPr="009E0980">
              <w:rPr>
                <w:b/>
                <w:lang w:val="en-US"/>
              </w:rPr>
              <w:t>Draft Call for Proposal for Genomic Information Compression and Storage</w:t>
            </w:r>
            <w:bookmarkStart w:id="0" w:name="_GoBack"/>
            <w:bookmarkEnd w:id="0"/>
          </w:p>
        </w:tc>
      </w:tr>
    </w:tbl>
    <w:p w14:paraId="69401212" w14:textId="77777777" w:rsidR="00857533" w:rsidRPr="00C44122" w:rsidRDefault="00857533" w:rsidP="00857533">
      <w:pPr>
        <w:rPr>
          <w:lang w:val="en-US"/>
        </w:rPr>
      </w:pPr>
    </w:p>
    <w:p w14:paraId="60AAFA01" w14:textId="77777777" w:rsidR="009F6582" w:rsidRDefault="00B10AB5">
      <w:pPr>
        <w:pStyle w:val="TOC1"/>
        <w:tabs>
          <w:tab w:val="left" w:pos="480"/>
          <w:tab w:val="right" w:leader="dot" w:pos="9345"/>
        </w:tabs>
        <w:rPr>
          <w:rFonts w:asciiTheme="minorHAnsi" w:eastAsiaTheme="minorEastAsia" w:hAnsiTheme="minorHAnsi" w:cstheme="minorBidi"/>
          <w:noProof/>
          <w:sz w:val="22"/>
          <w:szCs w:val="22"/>
          <w:lang w:val="fr-CH" w:eastAsia="fr-CH"/>
        </w:rPr>
      </w:pPr>
      <w:r w:rsidRPr="00C44122">
        <w:rPr>
          <w:lang w:val="en-US"/>
        </w:rPr>
        <w:fldChar w:fldCharType="begin"/>
      </w:r>
      <w:r w:rsidR="00204FA4" w:rsidRPr="00C44122">
        <w:rPr>
          <w:lang w:val="en-US"/>
        </w:rPr>
        <w:instrText xml:space="preserve"> TOC \o "1-3" \h \z \u </w:instrText>
      </w:r>
      <w:r w:rsidRPr="00C44122">
        <w:rPr>
          <w:lang w:val="en-US"/>
        </w:rPr>
        <w:fldChar w:fldCharType="separate"/>
      </w:r>
      <w:hyperlink w:anchor="_Toc444302068" w:history="1">
        <w:r w:rsidR="009F6582" w:rsidRPr="005C7F13">
          <w:rPr>
            <w:rStyle w:val="Hyperlink"/>
            <w:noProof/>
            <w:lang w:val="en-US"/>
          </w:rPr>
          <w:t>1</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Introduction</w:t>
        </w:r>
        <w:r w:rsidR="009F6582">
          <w:rPr>
            <w:noProof/>
            <w:webHidden/>
          </w:rPr>
          <w:tab/>
        </w:r>
        <w:r w:rsidR="009F6582">
          <w:rPr>
            <w:noProof/>
            <w:webHidden/>
          </w:rPr>
          <w:fldChar w:fldCharType="begin"/>
        </w:r>
        <w:r w:rsidR="009F6582">
          <w:rPr>
            <w:noProof/>
            <w:webHidden/>
          </w:rPr>
          <w:instrText xml:space="preserve"> PAGEREF _Toc444302068 \h </w:instrText>
        </w:r>
        <w:r w:rsidR="009F6582">
          <w:rPr>
            <w:noProof/>
            <w:webHidden/>
          </w:rPr>
        </w:r>
        <w:r w:rsidR="009F6582">
          <w:rPr>
            <w:noProof/>
            <w:webHidden/>
          </w:rPr>
          <w:fldChar w:fldCharType="separate"/>
        </w:r>
        <w:r w:rsidR="009F6582">
          <w:rPr>
            <w:noProof/>
            <w:webHidden/>
          </w:rPr>
          <w:t>2</w:t>
        </w:r>
        <w:r w:rsidR="009F6582">
          <w:rPr>
            <w:noProof/>
            <w:webHidden/>
          </w:rPr>
          <w:fldChar w:fldCharType="end"/>
        </w:r>
      </w:hyperlink>
    </w:p>
    <w:p w14:paraId="1A45DFFE" w14:textId="77777777" w:rsidR="009F6582" w:rsidRDefault="00E658C7">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2069" w:history="1">
        <w:r w:rsidR="009F6582" w:rsidRPr="005C7F13">
          <w:rPr>
            <w:rStyle w:val="Hyperlink"/>
            <w:noProof/>
          </w:rPr>
          <w:t>2</w:t>
        </w:r>
        <w:r w:rsidR="009F6582">
          <w:rPr>
            <w:rFonts w:asciiTheme="minorHAnsi" w:eastAsiaTheme="minorEastAsia" w:hAnsiTheme="minorHAnsi" w:cstheme="minorBidi"/>
            <w:noProof/>
            <w:sz w:val="22"/>
            <w:szCs w:val="22"/>
            <w:lang w:val="fr-CH" w:eastAsia="fr-CH"/>
          </w:rPr>
          <w:tab/>
        </w:r>
        <w:r w:rsidR="009F6582" w:rsidRPr="005C7F13">
          <w:rPr>
            <w:rStyle w:val="Hyperlink"/>
            <w:noProof/>
          </w:rPr>
          <w:t>Call for Proposals background</w:t>
        </w:r>
        <w:r w:rsidR="009F6582">
          <w:rPr>
            <w:noProof/>
            <w:webHidden/>
          </w:rPr>
          <w:tab/>
        </w:r>
        <w:r w:rsidR="009F6582">
          <w:rPr>
            <w:noProof/>
            <w:webHidden/>
          </w:rPr>
          <w:fldChar w:fldCharType="begin"/>
        </w:r>
        <w:r w:rsidR="009F6582">
          <w:rPr>
            <w:noProof/>
            <w:webHidden/>
          </w:rPr>
          <w:instrText xml:space="preserve"> PAGEREF _Toc444302069 \h </w:instrText>
        </w:r>
        <w:r w:rsidR="009F6582">
          <w:rPr>
            <w:noProof/>
            <w:webHidden/>
          </w:rPr>
        </w:r>
        <w:r w:rsidR="009F6582">
          <w:rPr>
            <w:noProof/>
            <w:webHidden/>
          </w:rPr>
          <w:fldChar w:fldCharType="separate"/>
        </w:r>
        <w:r w:rsidR="009F6582">
          <w:rPr>
            <w:noProof/>
            <w:webHidden/>
          </w:rPr>
          <w:t>2</w:t>
        </w:r>
        <w:r w:rsidR="009F6582">
          <w:rPr>
            <w:noProof/>
            <w:webHidden/>
          </w:rPr>
          <w:fldChar w:fldCharType="end"/>
        </w:r>
      </w:hyperlink>
    </w:p>
    <w:p w14:paraId="05AECEC5"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70" w:history="1">
        <w:r w:rsidR="009F6582" w:rsidRPr="005C7F13">
          <w:rPr>
            <w:rStyle w:val="Hyperlink"/>
            <w:noProof/>
            <w:lang w:val="en-US"/>
          </w:rPr>
          <w:t>2.1</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Compression as a critical element in genomic information processing</w:t>
        </w:r>
        <w:r w:rsidR="009F6582">
          <w:rPr>
            <w:noProof/>
            <w:webHidden/>
          </w:rPr>
          <w:tab/>
        </w:r>
        <w:r w:rsidR="009F6582">
          <w:rPr>
            <w:noProof/>
            <w:webHidden/>
          </w:rPr>
          <w:fldChar w:fldCharType="begin"/>
        </w:r>
        <w:r w:rsidR="009F6582">
          <w:rPr>
            <w:noProof/>
            <w:webHidden/>
          </w:rPr>
          <w:instrText xml:space="preserve"> PAGEREF _Toc444302070 \h </w:instrText>
        </w:r>
        <w:r w:rsidR="009F6582">
          <w:rPr>
            <w:noProof/>
            <w:webHidden/>
          </w:rPr>
        </w:r>
        <w:r w:rsidR="009F6582">
          <w:rPr>
            <w:noProof/>
            <w:webHidden/>
          </w:rPr>
          <w:fldChar w:fldCharType="separate"/>
        </w:r>
        <w:r w:rsidR="009F6582">
          <w:rPr>
            <w:noProof/>
            <w:webHidden/>
          </w:rPr>
          <w:t>2</w:t>
        </w:r>
        <w:r w:rsidR="009F6582">
          <w:rPr>
            <w:noProof/>
            <w:webHidden/>
          </w:rPr>
          <w:fldChar w:fldCharType="end"/>
        </w:r>
      </w:hyperlink>
    </w:p>
    <w:p w14:paraId="1E3F1796"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71" w:history="1">
        <w:r w:rsidR="009F6582" w:rsidRPr="005C7F13">
          <w:rPr>
            <w:rStyle w:val="Hyperlink"/>
            <w:noProof/>
            <w:lang w:val="en-US"/>
          </w:rPr>
          <w:t>2.2</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Elaboration of genomic information compression requirements</w:t>
        </w:r>
        <w:r w:rsidR="009F6582">
          <w:rPr>
            <w:noProof/>
            <w:webHidden/>
          </w:rPr>
          <w:tab/>
        </w:r>
        <w:r w:rsidR="009F6582">
          <w:rPr>
            <w:noProof/>
            <w:webHidden/>
          </w:rPr>
          <w:fldChar w:fldCharType="begin"/>
        </w:r>
        <w:r w:rsidR="009F6582">
          <w:rPr>
            <w:noProof/>
            <w:webHidden/>
          </w:rPr>
          <w:instrText xml:space="preserve"> PAGEREF _Toc444302071 \h </w:instrText>
        </w:r>
        <w:r w:rsidR="009F6582">
          <w:rPr>
            <w:noProof/>
            <w:webHidden/>
          </w:rPr>
        </w:r>
        <w:r w:rsidR="009F6582">
          <w:rPr>
            <w:noProof/>
            <w:webHidden/>
          </w:rPr>
          <w:fldChar w:fldCharType="separate"/>
        </w:r>
        <w:r w:rsidR="009F6582">
          <w:rPr>
            <w:noProof/>
            <w:webHidden/>
          </w:rPr>
          <w:t>3</w:t>
        </w:r>
        <w:r w:rsidR="009F6582">
          <w:rPr>
            <w:noProof/>
            <w:webHidden/>
          </w:rPr>
          <w:fldChar w:fldCharType="end"/>
        </w:r>
      </w:hyperlink>
    </w:p>
    <w:p w14:paraId="75789BEC"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72" w:history="1">
        <w:r w:rsidR="009F6582" w:rsidRPr="005C7F13">
          <w:rPr>
            <w:rStyle w:val="Hyperlink"/>
            <w:noProof/>
            <w:lang w:val="en-US"/>
          </w:rPr>
          <w:t>2.3</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Collaboration between ISO TC 276/WG 5 and ISO/IEC JTC 1/SC 29/WG 11 (MPEG)</w:t>
        </w:r>
        <w:r w:rsidR="009F6582">
          <w:rPr>
            <w:noProof/>
            <w:webHidden/>
          </w:rPr>
          <w:tab/>
        </w:r>
        <w:r w:rsidR="009F6582">
          <w:rPr>
            <w:noProof/>
            <w:webHidden/>
          </w:rPr>
          <w:fldChar w:fldCharType="begin"/>
        </w:r>
        <w:r w:rsidR="009F6582">
          <w:rPr>
            <w:noProof/>
            <w:webHidden/>
          </w:rPr>
          <w:instrText xml:space="preserve"> PAGEREF _Toc444302072 \h </w:instrText>
        </w:r>
        <w:r w:rsidR="009F6582">
          <w:rPr>
            <w:noProof/>
            <w:webHidden/>
          </w:rPr>
        </w:r>
        <w:r w:rsidR="009F6582">
          <w:rPr>
            <w:noProof/>
            <w:webHidden/>
          </w:rPr>
          <w:fldChar w:fldCharType="separate"/>
        </w:r>
        <w:r w:rsidR="009F6582">
          <w:rPr>
            <w:noProof/>
            <w:webHidden/>
          </w:rPr>
          <w:t>3</w:t>
        </w:r>
        <w:r w:rsidR="009F6582">
          <w:rPr>
            <w:noProof/>
            <w:webHidden/>
          </w:rPr>
          <w:fldChar w:fldCharType="end"/>
        </w:r>
      </w:hyperlink>
    </w:p>
    <w:p w14:paraId="2F02A30C"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73" w:history="1">
        <w:r w:rsidR="009F6582" w:rsidRPr="005C7F13">
          <w:rPr>
            <w:rStyle w:val="Hyperlink"/>
            <w:noProof/>
            <w:lang w:val="en-US"/>
          </w:rPr>
          <w:t>2.4</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Results from a Call for Evidence on genome compression</w:t>
        </w:r>
        <w:r w:rsidR="009F6582">
          <w:rPr>
            <w:noProof/>
            <w:webHidden/>
          </w:rPr>
          <w:tab/>
        </w:r>
        <w:r w:rsidR="009F6582">
          <w:rPr>
            <w:noProof/>
            <w:webHidden/>
          </w:rPr>
          <w:fldChar w:fldCharType="begin"/>
        </w:r>
        <w:r w:rsidR="009F6582">
          <w:rPr>
            <w:noProof/>
            <w:webHidden/>
          </w:rPr>
          <w:instrText xml:space="preserve"> PAGEREF _Toc444302073 \h </w:instrText>
        </w:r>
        <w:r w:rsidR="009F6582">
          <w:rPr>
            <w:noProof/>
            <w:webHidden/>
          </w:rPr>
        </w:r>
        <w:r w:rsidR="009F6582">
          <w:rPr>
            <w:noProof/>
            <w:webHidden/>
          </w:rPr>
          <w:fldChar w:fldCharType="separate"/>
        </w:r>
        <w:r w:rsidR="009F6582">
          <w:rPr>
            <w:noProof/>
            <w:webHidden/>
          </w:rPr>
          <w:t>3</w:t>
        </w:r>
        <w:r w:rsidR="009F6582">
          <w:rPr>
            <w:noProof/>
            <w:webHidden/>
          </w:rPr>
          <w:fldChar w:fldCharType="end"/>
        </w:r>
      </w:hyperlink>
    </w:p>
    <w:p w14:paraId="1335D602" w14:textId="77777777" w:rsidR="009F6582" w:rsidRDefault="00E658C7">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2074" w:history="1">
        <w:r w:rsidR="009F6582" w:rsidRPr="005C7F13">
          <w:rPr>
            <w:rStyle w:val="Hyperlink"/>
            <w:noProof/>
            <w:lang w:val="en-US"/>
          </w:rPr>
          <w:t>3</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Open standard development process</w:t>
        </w:r>
        <w:r w:rsidR="009F6582">
          <w:rPr>
            <w:noProof/>
            <w:webHidden/>
          </w:rPr>
          <w:tab/>
        </w:r>
        <w:r w:rsidR="009F6582">
          <w:rPr>
            <w:noProof/>
            <w:webHidden/>
          </w:rPr>
          <w:fldChar w:fldCharType="begin"/>
        </w:r>
        <w:r w:rsidR="009F6582">
          <w:rPr>
            <w:noProof/>
            <w:webHidden/>
          </w:rPr>
          <w:instrText xml:space="preserve"> PAGEREF _Toc444302074 \h </w:instrText>
        </w:r>
        <w:r w:rsidR="009F6582">
          <w:rPr>
            <w:noProof/>
            <w:webHidden/>
          </w:rPr>
        </w:r>
        <w:r w:rsidR="009F6582">
          <w:rPr>
            <w:noProof/>
            <w:webHidden/>
          </w:rPr>
          <w:fldChar w:fldCharType="separate"/>
        </w:r>
        <w:r w:rsidR="009F6582">
          <w:rPr>
            <w:noProof/>
            <w:webHidden/>
          </w:rPr>
          <w:t>5</w:t>
        </w:r>
        <w:r w:rsidR="009F6582">
          <w:rPr>
            <w:noProof/>
            <w:webHidden/>
          </w:rPr>
          <w:fldChar w:fldCharType="end"/>
        </w:r>
      </w:hyperlink>
    </w:p>
    <w:p w14:paraId="135FCB9E" w14:textId="77777777" w:rsidR="009F6582" w:rsidRDefault="00E658C7">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2075" w:history="1">
        <w:r w:rsidR="009F6582" w:rsidRPr="005C7F13">
          <w:rPr>
            <w:rStyle w:val="Hyperlink"/>
            <w:noProof/>
            <w:lang w:val="en-US"/>
          </w:rPr>
          <w:t>4</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Technology Solicited by this Call</w:t>
        </w:r>
        <w:r w:rsidR="009F6582">
          <w:rPr>
            <w:noProof/>
            <w:webHidden/>
          </w:rPr>
          <w:tab/>
        </w:r>
        <w:r w:rsidR="009F6582">
          <w:rPr>
            <w:noProof/>
            <w:webHidden/>
          </w:rPr>
          <w:fldChar w:fldCharType="begin"/>
        </w:r>
        <w:r w:rsidR="009F6582">
          <w:rPr>
            <w:noProof/>
            <w:webHidden/>
          </w:rPr>
          <w:instrText xml:space="preserve"> PAGEREF _Toc444302075 \h </w:instrText>
        </w:r>
        <w:r w:rsidR="009F6582">
          <w:rPr>
            <w:noProof/>
            <w:webHidden/>
          </w:rPr>
        </w:r>
        <w:r w:rsidR="009F6582">
          <w:rPr>
            <w:noProof/>
            <w:webHidden/>
          </w:rPr>
          <w:fldChar w:fldCharType="separate"/>
        </w:r>
        <w:r w:rsidR="009F6582">
          <w:rPr>
            <w:noProof/>
            <w:webHidden/>
          </w:rPr>
          <w:t>6</w:t>
        </w:r>
        <w:r w:rsidR="009F6582">
          <w:rPr>
            <w:noProof/>
            <w:webHidden/>
          </w:rPr>
          <w:fldChar w:fldCharType="end"/>
        </w:r>
      </w:hyperlink>
    </w:p>
    <w:p w14:paraId="5D132B69" w14:textId="77777777" w:rsidR="009F6582" w:rsidRDefault="00E658C7">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2076" w:history="1">
        <w:r w:rsidR="009F6582" w:rsidRPr="005C7F13">
          <w:rPr>
            <w:rStyle w:val="Hyperlink"/>
            <w:noProof/>
            <w:lang w:val="en-US"/>
          </w:rPr>
          <w:t>5</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Source Code and IPR</w:t>
        </w:r>
        <w:r w:rsidR="009F6582">
          <w:rPr>
            <w:noProof/>
            <w:webHidden/>
          </w:rPr>
          <w:tab/>
        </w:r>
        <w:r w:rsidR="009F6582">
          <w:rPr>
            <w:noProof/>
            <w:webHidden/>
          </w:rPr>
          <w:fldChar w:fldCharType="begin"/>
        </w:r>
        <w:r w:rsidR="009F6582">
          <w:rPr>
            <w:noProof/>
            <w:webHidden/>
          </w:rPr>
          <w:instrText xml:space="preserve"> PAGEREF _Toc444302076 \h </w:instrText>
        </w:r>
        <w:r w:rsidR="009F6582">
          <w:rPr>
            <w:noProof/>
            <w:webHidden/>
          </w:rPr>
        </w:r>
        <w:r w:rsidR="009F6582">
          <w:rPr>
            <w:noProof/>
            <w:webHidden/>
          </w:rPr>
          <w:fldChar w:fldCharType="separate"/>
        </w:r>
        <w:r w:rsidR="009F6582">
          <w:rPr>
            <w:noProof/>
            <w:webHidden/>
          </w:rPr>
          <w:t>6</w:t>
        </w:r>
        <w:r w:rsidR="009F6582">
          <w:rPr>
            <w:noProof/>
            <w:webHidden/>
          </w:rPr>
          <w:fldChar w:fldCharType="end"/>
        </w:r>
      </w:hyperlink>
    </w:p>
    <w:p w14:paraId="43755221" w14:textId="77777777" w:rsidR="009F6582" w:rsidRDefault="00E658C7">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2077" w:history="1">
        <w:r w:rsidR="009F6582" w:rsidRPr="005C7F13">
          <w:rPr>
            <w:rStyle w:val="Hyperlink"/>
            <w:noProof/>
            <w:lang w:val="en-US"/>
          </w:rPr>
          <w:t>6</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Timetable and Procedures</w:t>
        </w:r>
        <w:r w:rsidR="009F6582">
          <w:rPr>
            <w:noProof/>
            <w:webHidden/>
          </w:rPr>
          <w:tab/>
        </w:r>
        <w:r w:rsidR="009F6582">
          <w:rPr>
            <w:noProof/>
            <w:webHidden/>
          </w:rPr>
          <w:fldChar w:fldCharType="begin"/>
        </w:r>
        <w:r w:rsidR="009F6582">
          <w:rPr>
            <w:noProof/>
            <w:webHidden/>
          </w:rPr>
          <w:instrText xml:space="preserve"> PAGEREF _Toc444302077 \h </w:instrText>
        </w:r>
        <w:r w:rsidR="009F6582">
          <w:rPr>
            <w:noProof/>
            <w:webHidden/>
          </w:rPr>
        </w:r>
        <w:r w:rsidR="009F6582">
          <w:rPr>
            <w:noProof/>
            <w:webHidden/>
          </w:rPr>
          <w:fldChar w:fldCharType="separate"/>
        </w:r>
        <w:r w:rsidR="009F6582">
          <w:rPr>
            <w:noProof/>
            <w:webHidden/>
          </w:rPr>
          <w:t>7</w:t>
        </w:r>
        <w:r w:rsidR="009F6582">
          <w:rPr>
            <w:noProof/>
            <w:webHidden/>
          </w:rPr>
          <w:fldChar w:fldCharType="end"/>
        </w:r>
      </w:hyperlink>
    </w:p>
    <w:p w14:paraId="06DCA6EA"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78" w:history="1">
        <w:r w:rsidR="009F6582" w:rsidRPr="005C7F13">
          <w:rPr>
            <w:rStyle w:val="Hyperlink"/>
            <w:noProof/>
          </w:rPr>
          <w:t>6.1</w:t>
        </w:r>
        <w:r w:rsidR="009F6582">
          <w:rPr>
            <w:rFonts w:asciiTheme="minorHAnsi" w:eastAsiaTheme="minorEastAsia" w:hAnsiTheme="minorHAnsi" w:cstheme="minorBidi"/>
            <w:noProof/>
            <w:sz w:val="22"/>
            <w:szCs w:val="22"/>
            <w:lang w:val="fr-CH" w:eastAsia="fr-CH"/>
          </w:rPr>
          <w:tab/>
        </w:r>
        <w:r w:rsidR="009F6582" w:rsidRPr="005C7F13">
          <w:rPr>
            <w:rStyle w:val="Hyperlink"/>
            <w:noProof/>
          </w:rPr>
          <w:t>Registration</w:t>
        </w:r>
        <w:r w:rsidR="009F6582">
          <w:rPr>
            <w:noProof/>
            <w:webHidden/>
          </w:rPr>
          <w:tab/>
        </w:r>
        <w:r w:rsidR="009F6582">
          <w:rPr>
            <w:noProof/>
            <w:webHidden/>
          </w:rPr>
          <w:fldChar w:fldCharType="begin"/>
        </w:r>
        <w:r w:rsidR="009F6582">
          <w:rPr>
            <w:noProof/>
            <w:webHidden/>
          </w:rPr>
          <w:instrText xml:space="preserve"> PAGEREF _Toc444302078 \h </w:instrText>
        </w:r>
        <w:r w:rsidR="009F6582">
          <w:rPr>
            <w:noProof/>
            <w:webHidden/>
          </w:rPr>
        </w:r>
        <w:r w:rsidR="009F6582">
          <w:rPr>
            <w:noProof/>
            <w:webHidden/>
          </w:rPr>
          <w:fldChar w:fldCharType="separate"/>
        </w:r>
        <w:r w:rsidR="009F6582">
          <w:rPr>
            <w:noProof/>
            <w:webHidden/>
          </w:rPr>
          <w:t>7</w:t>
        </w:r>
        <w:r w:rsidR="009F6582">
          <w:rPr>
            <w:noProof/>
            <w:webHidden/>
          </w:rPr>
          <w:fldChar w:fldCharType="end"/>
        </w:r>
      </w:hyperlink>
    </w:p>
    <w:p w14:paraId="59FC1A33"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79" w:history="1">
        <w:r w:rsidR="009F6582" w:rsidRPr="005C7F13">
          <w:rPr>
            <w:rStyle w:val="Hyperlink"/>
            <w:noProof/>
          </w:rPr>
          <w:t>6.2</w:t>
        </w:r>
        <w:r w:rsidR="009F6582">
          <w:rPr>
            <w:rFonts w:asciiTheme="minorHAnsi" w:eastAsiaTheme="minorEastAsia" w:hAnsiTheme="minorHAnsi" w:cstheme="minorBidi"/>
            <w:noProof/>
            <w:sz w:val="22"/>
            <w:szCs w:val="22"/>
            <w:lang w:val="fr-CH" w:eastAsia="fr-CH"/>
          </w:rPr>
          <w:tab/>
        </w:r>
        <w:r w:rsidR="009F6582" w:rsidRPr="005C7F13">
          <w:rPr>
            <w:rStyle w:val="Hyperlink"/>
            <w:noProof/>
          </w:rPr>
          <w:t>Items to be submitted</w:t>
        </w:r>
        <w:r w:rsidR="009F6582">
          <w:rPr>
            <w:noProof/>
            <w:webHidden/>
          </w:rPr>
          <w:tab/>
        </w:r>
        <w:r w:rsidR="009F6582">
          <w:rPr>
            <w:noProof/>
            <w:webHidden/>
          </w:rPr>
          <w:fldChar w:fldCharType="begin"/>
        </w:r>
        <w:r w:rsidR="009F6582">
          <w:rPr>
            <w:noProof/>
            <w:webHidden/>
          </w:rPr>
          <w:instrText xml:space="preserve"> PAGEREF _Toc444302079 \h </w:instrText>
        </w:r>
        <w:r w:rsidR="009F6582">
          <w:rPr>
            <w:noProof/>
            <w:webHidden/>
          </w:rPr>
        </w:r>
        <w:r w:rsidR="009F6582">
          <w:rPr>
            <w:noProof/>
            <w:webHidden/>
          </w:rPr>
          <w:fldChar w:fldCharType="separate"/>
        </w:r>
        <w:r w:rsidR="009F6582">
          <w:rPr>
            <w:noProof/>
            <w:webHidden/>
          </w:rPr>
          <w:t>7</w:t>
        </w:r>
        <w:r w:rsidR="009F6582">
          <w:rPr>
            <w:noProof/>
            <w:webHidden/>
          </w:rPr>
          <w:fldChar w:fldCharType="end"/>
        </w:r>
      </w:hyperlink>
    </w:p>
    <w:p w14:paraId="37860366"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80" w:history="1">
        <w:r w:rsidR="009F6582" w:rsidRPr="005C7F13">
          <w:rPr>
            <w:rStyle w:val="Hyperlink"/>
            <w:noProof/>
            <w:lang w:val="en-US"/>
          </w:rPr>
          <w:t>6.3</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Evaluation Criteria</w:t>
        </w:r>
        <w:r w:rsidR="009F6582">
          <w:rPr>
            <w:noProof/>
            <w:webHidden/>
          </w:rPr>
          <w:tab/>
        </w:r>
        <w:r w:rsidR="009F6582">
          <w:rPr>
            <w:noProof/>
            <w:webHidden/>
          </w:rPr>
          <w:fldChar w:fldCharType="begin"/>
        </w:r>
        <w:r w:rsidR="009F6582">
          <w:rPr>
            <w:noProof/>
            <w:webHidden/>
          </w:rPr>
          <w:instrText xml:space="preserve"> PAGEREF _Toc444302080 \h </w:instrText>
        </w:r>
        <w:r w:rsidR="009F6582">
          <w:rPr>
            <w:noProof/>
            <w:webHidden/>
          </w:rPr>
        </w:r>
        <w:r w:rsidR="009F6582">
          <w:rPr>
            <w:noProof/>
            <w:webHidden/>
          </w:rPr>
          <w:fldChar w:fldCharType="separate"/>
        </w:r>
        <w:r w:rsidR="009F6582">
          <w:rPr>
            <w:noProof/>
            <w:webHidden/>
          </w:rPr>
          <w:t>8</w:t>
        </w:r>
        <w:r w:rsidR="009F6582">
          <w:rPr>
            <w:noProof/>
            <w:webHidden/>
          </w:rPr>
          <w:fldChar w:fldCharType="end"/>
        </w:r>
      </w:hyperlink>
    </w:p>
    <w:p w14:paraId="2B3D36F9"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81" w:history="1">
        <w:r w:rsidR="009F6582" w:rsidRPr="005C7F13">
          <w:rPr>
            <w:rStyle w:val="Hyperlink"/>
            <w:noProof/>
          </w:rPr>
          <w:t>6.4</w:t>
        </w:r>
        <w:r w:rsidR="009F6582">
          <w:rPr>
            <w:rFonts w:asciiTheme="minorHAnsi" w:eastAsiaTheme="minorEastAsia" w:hAnsiTheme="minorHAnsi" w:cstheme="minorBidi"/>
            <w:noProof/>
            <w:sz w:val="22"/>
            <w:szCs w:val="22"/>
            <w:lang w:val="fr-CH" w:eastAsia="fr-CH"/>
          </w:rPr>
          <w:tab/>
        </w:r>
        <w:r w:rsidR="009F6582" w:rsidRPr="005C7F13">
          <w:rPr>
            <w:rStyle w:val="Hyperlink"/>
            <w:noProof/>
          </w:rPr>
          <w:t>Participation</w:t>
        </w:r>
        <w:r w:rsidR="009F6582">
          <w:rPr>
            <w:noProof/>
            <w:webHidden/>
          </w:rPr>
          <w:tab/>
        </w:r>
        <w:r w:rsidR="009F6582">
          <w:rPr>
            <w:noProof/>
            <w:webHidden/>
          </w:rPr>
          <w:fldChar w:fldCharType="begin"/>
        </w:r>
        <w:r w:rsidR="009F6582">
          <w:rPr>
            <w:noProof/>
            <w:webHidden/>
          </w:rPr>
          <w:instrText xml:space="preserve"> PAGEREF _Toc444302081 \h </w:instrText>
        </w:r>
        <w:r w:rsidR="009F6582">
          <w:rPr>
            <w:noProof/>
            <w:webHidden/>
          </w:rPr>
        </w:r>
        <w:r w:rsidR="009F6582">
          <w:rPr>
            <w:noProof/>
            <w:webHidden/>
          </w:rPr>
          <w:fldChar w:fldCharType="separate"/>
        </w:r>
        <w:r w:rsidR="009F6582">
          <w:rPr>
            <w:noProof/>
            <w:webHidden/>
          </w:rPr>
          <w:t>8</w:t>
        </w:r>
        <w:r w:rsidR="009F6582">
          <w:rPr>
            <w:noProof/>
            <w:webHidden/>
          </w:rPr>
          <w:fldChar w:fldCharType="end"/>
        </w:r>
      </w:hyperlink>
    </w:p>
    <w:p w14:paraId="6672BCE8"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82" w:history="1">
        <w:r w:rsidR="009F6582" w:rsidRPr="005C7F13">
          <w:rPr>
            <w:rStyle w:val="Hyperlink"/>
            <w:noProof/>
          </w:rPr>
          <w:t>6.5</w:t>
        </w:r>
        <w:r w:rsidR="009F6582">
          <w:rPr>
            <w:rFonts w:asciiTheme="minorHAnsi" w:eastAsiaTheme="minorEastAsia" w:hAnsiTheme="minorHAnsi" w:cstheme="minorBidi"/>
            <w:noProof/>
            <w:sz w:val="22"/>
            <w:szCs w:val="22"/>
            <w:lang w:val="fr-CH" w:eastAsia="fr-CH"/>
          </w:rPr>
          <w:tab/>
        </w:r>
        <w:r w:rsidR="009F6582" w:rsidRPr="005C7F13">
          <w:rPr>
            <w:rStyle w:val="Hyperlink"/>
            <w:noProof/>
          </w:rPr>
          <w:t>Preliminary Evaluation</w:t>
        </w:r>
        <w:r w:rsidR="009F6582">
          <w:rPr>
            <w:noProof/>
            <w:webHidden/>
          </w:rPr>
          <w:tab/>
        </w:r>
        <w:r w:rsidR="009F6582">
          <w:rPr>
            <w:noProof/>
            <w:webHidden/>
          </w:rPr>
          <w:fldChar w:fldCharType="begin"/>
        </w:r>
        <w:r w:rsidR="009F6582">
          <w:rPr>
            <w:noProof/>
            <w:webHidden/>
          </w:rPr>
          <w:instrText xml:space="preserve"> PAGEREF _Toc444302082 \h </w:instrText>
        </w:r>
        <w:r w:rsidR="009F6582">
          <w:rPr>
            <w:noProof/>
            <w:webHidden/>
          </w:rPr>
        </w:r>
        <w:r w:rsidR="009F6582">
          <w:rPr>
            <w:noProof/>
            <w:webHidden/>
          </w:rPr>
          <w:fldChar w:fldCharType="separate"/>
        </w:r>
        <w:r w:rsidR="009F6582">
          <w:rPr>
            <w:noProof/>
            <w:webHidden/>
          </w:rPr>
          <w:t>8</w:t>
        </w:r>
        <w:r w:rsidR="009F6582">
          <w:rPr>
            <w:noProof/>
            <w:webHidden/>
          </w:rPr>
          <w:fldChar w:fldCharType="end"/>
        </w:r>
      </w:hyperlink>
    </w:p>
    <w:p w14:paraId="5AC5F0F0"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83" w:history="1">
        <w:r w:rsidR="009F6582" w:rsidRPr="005C7F13">
          <w:rPr>
            <w:rStyle w:val="Hyperlink"/>
            <w:noProof/>
          </w:rPr>
          <w:t>6.6</w:t>
        </w:r>
        <w:r w:rsidR="009F6582">
          <w:rPr>
            <w:rFonts w:asciiTheme="minorHAnsi" w:eastAsiaTheme="minorEastAsia" w:hAnsiTheme="minorHAnsi" w:cstheme="minorBidi"/>
            <w:noProof/>
            <w:sz w:val="22"/>
            <w:szCs w:val="22"/>
            <w:lang w:val="fr-CH" w:eastAsia="fr-CH"/>
          </w:rPr>
          <w:tab/>
        </w:r>
        <w:r w:rsidR="009F6582" w:rsidRPr="005C7F13">
          <w:rPr>
            <w:rStyle w:val="Hyperlink"/>
            <w:noProof/>
          </w:rPr>
          <w:t>Selection of Technology</w:t>
        </w:r>
        <w:r w:rsidR="009F6582">
          <w:rPr>
            <w:noProof/>
            <w:webHidden/>
          </w:rPr>
          <w:tab/>
        </w:r>
        <w:r w:rsidR="009F6582">
          <w:rPr>
            <w:noProof/>
            <w:webHidden/>
          </w:rPr>
          <w:fldChar w:fldCharType="begin"/>
        </w:r>
        <w:r w:rsidR="009F6582">
          <w:rPr>
            <w:noProof/>
            <w:webHidden/>
          </w:rPr>
          <w:instrText xml:space="preserve"> PAGEREF _Toc444302083 \h </w:instrText>
        </w:r>
        <w:r w:rsidR="009F6582">
          <w:rPr>
            <w:noProof/>
            <w:webHidden/>
          </w:rPr>
        </w:r>
        <w:r w:rsidR="009F6582">
          <w:rPr>
            <w:noProof/>
            <w:webHidden/>
          </w:rPr>
          <w:fldChar w:fldCharType="separate"/>
        </w:r>
        <w:r w:rsidR="009F6582">
          <w:rPr>
            <w:noProof/>
            <w:webHidden/>
          </w:rPr>
          <w:t>8</w:t>
        </w:r>
        <w:r w:rsidR="009F6582">
          <w:rPr>
            <w:noProof/>
            <w:webHidden/>
          </w:rPr>
          <w:fldChar w:fldCharType="end"/>
        </w:r>
      </w:hyperlink>
    </w:p>
    <w:p w14:paraId="76B90D29" w14:textId="77777777" w:rsidR="009F6582" w:rsidRDefault="00E658C7">
      <w:pPr>
        <w:pStyle w:val="TOC2"/>
        <w:tabs>
          <w:tab w:val="left" w:pos="880"/>
          <w:tab w:val="right" w:leader="dot" w:pos="9345"/>
        </w:tabs>
        <w:rPr>
          <w:rFonts w:asciiTheme="minorHAnsi" w:eastAsiaTheme="minorEastAsia" w:hAnsiTheme="minorHAnsi" w:cstheme="minorBidi"/>
          <w:noProof/>
          <w:sz w:val="22"/>
          <w:szCs w:val="22"/>
          <w:lang w:val="fr-CH" w:eastAsia="fr-CH"/>
        </w:rPr>
      </w:pPr>
      <w:hyperlink w:anchor="_Toc444302084" w:history="1">
        <w:r w:rsidR="009F6582" w:rsidRPr="005C7F13">
          <w:rPr>
            <w:rStyle w:val="Hyperlink"/>
            <w:noProof/>
          </w:rPr>
          <w:t>6.7</w:t>
        </w:r>
        <w:r w:rsidR="009F6582">
          <w:rPr>
            <w:rFonts w:asciiTheme="minorHAnsi" w:eastAsiaTheme="minorEastAsia" w:hAnsiTheme="minorHAnsi" w:cstheme="minorBidi"/>
            <w:noProof/>
            <w:sz w:val="22"/>
            <w:szCs w:val="22"/>
            <w:lang w:val="fr-CH" w:eastAsia="fr-CH"/>
          </w:rPr>
          <w:tab/>
        </w:r>
        <w:r w:rsidR="009F6582" w:rsidRPr="005C7F13">
          <w:rPr>
            <w:rStyle w:val="Hyperlink"/>
            <w:noProof/>
          </w:rPr>
          <w:t>General Model and Core Experiments</w:t>
        </w:r>
        <w:r w:rsidR="009F6582">
          <w:rPr>
            <w:noProof/>
            <w:webHidden/>
          </w:rPr>
          <w:tab/>
        </w:r>
        <w:r w:rsidR="009F6582">
          <w:rPr>
            <w:noProof/>
            <w:webHidden/>
          </w:rPr>
          <w:fldChar w:fldCharType="begin"/>
        </w:r>
        <w:r w:rsidR="009F6582">
          <w:rPr>
            <w:noProof/>
            <w:webHidden/>
          </w:rPr>
          <w:instrText xml:space="preserve"> PAGEREF _Toc444302084 \h </w:instrText>
        </w:r>
        <w:r w:rsidR="009F6582">
          <w:rPr>
            <w:noProof/>
            <w:webHidden/>
          </w:rPr>
        </w:r>
        <w:r w:rsidR="009F6582">
          <w:rPr>
            <w:noProof/>
            <w:webHidden/>
          </w:rPr>
          <w:fldChar w:fldCharType="separate"/>
        </w:r>
        <w:r w:rsidR="009F6582">
          <w:rPr>
            <w:noProof/>
            <w:webHidden/>
          </w:rPr>
          <w:t>9</w:t>
        </w:r>
        <w:r w:rsidR="009F6582">
          <w:rPr>
            <w:noProof/>
            <w:webHidden/>
          </w:rPr>
          <w:fldChar w:fldCharType="end"/>
        </w:r>
      </w:hyperlink>
    </w:p>
    <w:p w14:paraId="343AE644" w14:textId="77777777" w:rsidR="009F6582" w:rsidRDefault="00E658C7">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4302085" w:history="1">
        <w:r w:rsidR="009F6582" w:rsidRPr="005C7F13">
          <w:rPr>
            <w:rStyle w:val="Hyperlink"/>
            <w:noProof/>
            <w:lang w:val="en-US"/>
          </w:rPr>
          <w:t>6.7.1</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General Model</w:t>
        </w:r>
        <w:r w:rsidR="009F6582">
          <w:rPr>
            <w:noProof/>
            <w:webHidden/>
          </w:rPr>
          <w:tab/>
        </w:r>
        <w:r w:rsidR="009F6582">
          <w:rPr>
            <w:noProof/>
            <w:webHidden/>
          </w:rPr>
          <w:fldChar w:fldCharType="begin"/>
        </w:r>
        <w:r w:rsidR="009F6582">
          <w:rPr>
            <w:noProof/>
            <w:webHidden/>
          </w:rPr>
          <w:instrText xml:space="preserve"> PAGEREF _Toc444302085 \h </w:instrText>
        </w:r>
        <w:r w:rsidR="009F6582">
          <w:rPr>
            <w:noProof/>
            <w:webHidden/>
          </w:rPr>
        </w:r>
        <w:r w:rsidR="009F6582">
          <w:rPr>
            <w:noProof/>
            <w:webHidden/>
          </w:rPr>
          <w:fldChar w:fldCharType="separate"/>
        </w:r>
        <w:r w:rsidR="009F6582">
          <w:rPr>
            <w:noProof/>
            <w:webHidden/>
          </w:rPr>
          <w:t>9</w:t>
        </w:r>
        <w:r w:rsidR="009F6582">
          <w:rPr>
            <w:noProof/>
            <w:webHidden/>
          </w:rPr>
          <w:fldChar w:fldCharType="end"/>
        </w:r>
      </w:hyperlink>
    </w:p>
    <w:p w14:paraId="52A088A8" w14:textId="77777777" w:rsidR="009F6582" w:rsidRDefault="00E658C7">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4302086" w:history="1">
        <w:r w:rsidR="009F6582" w:rsidRPr="005C7F13">
          <w:rPr>
            <w:rStyle w:val="Hyperlink"/>
            <w:noProof/>
            <w:lang w:val="en-US"/>
          </w:rPr>
          <w:t>6.7.2</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Core Experiments</w:t>
        </w:r>
        <w:r w:rsidR="009F6582">
          <w:rPr>
            <w:noProof/>
            <w:webHidden/>
          </w:rPr>
          <w:tab/>
        </w:r>
        <w:r w:rsidR="009F6582">
          <w:rPr>
            <w:noProof/>
            <w:webHidden/>
          </w:rPr>
          <w:fldChar w:fldCharType="begin"/>
        </w:r>
        <w:r w:rsidR="009F6582">
          <w:rPr>
            <w:noProof/>
            <w:webHidden/>
          </w:rPr>
          <w:instrText xml:space="preserve"> PAGEREF _Toc444302086 \h </w:instrText>
        </w:r>
        <w:r w:rsidR="009F6582">
          <w:rPr>
            <w:noProof/>
            <w:webHidden/>
          </w:rPr>
        </w:r>
        <w:r w:rsidR="009F6582">
          <w:rPr>
            <w:noProof/>
            <w:webHidden/>
          </w:rPr>
          <w:fldChar w:fldCharType="separate"/>
        </w:r>
        <w:r w:rsidR="009F6582">
          <w:rPr>
            <w:noProof/>
            <w:webHidden/>
          </w:rPr>
          <w:t>9</w:t>
        </w:r>
        <w:r w:rsidR="009F6582">
          <w:rPr>
            <w:noProof/>
            <w:webHidden/>
          </w:rPr>
          <w:fldChar w:fldCharType="end"/>
        </w:r>
      </w:hyperlink>
    </w:p>
    <w:p w14:paraId="73A77995" w14:textId="77777777" w:rsidR="009F6582" w:rsidRDefault="00E658C7">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2087" w:history="1">
        <w:r w:rsidR="009F6582" w:rsidRPr="005C7F13">
          <w:rPr>
            <w:rStyle w:val="Hyperlink"/>
            <w:noProof/>
            <w:lang w:val="en-US"/>
          </w:rPr>
          <w:t>7</w:t>
        </w:r>
        <w:r w:rsidR="009F6582">
          <w:rPr>
            <w:rFonts w:asciiTheme="minorHAnsi" w:eastAsiaTheme="minorEastAsia" w:hAnsiTheme="minorHAnsi" w:cstheme="minorBidi"/>
            <w:noProof/>
            <w:sz w:val="22"/>
            <w:szCs w:val="22"/>
            <w:lang w:val="fr-CH" w:eastAsia="fr-CH"/>
          </w:rPr>
          <w:tab/>
        </w:r>
        <w:r w:rsidR="009F6582" w:rsidRPr="005C7F13">
          <w:rPr>
            <w:rStyle w:val="Hyperlink"/>
            <w:noProof/>
            <w:lang w:val="en-US"/>
          </w:rPr>
          <w:t>Call for Proposals Contact information</w:t>
        </w:r>
        <w:r w:rsidR="009F6582">
          <w:rPr>
            <w:noProof/>
            <w:webHidden/>
          </w:rPr>
          <w:tab/>
        </w:r>
        <w:r w:rsidR="009F6582">
          <w:rPr>
            <w:noProof/>
            <w:webHidden/>
          </w:rPr>
          <w:fldChar w:fldCharType="begin"/>
        </w:r>
        <w:r w:rsidR="009F6582">
          <w:rPr>
            <w:noProof/>
            <w:webHidden/>
          </w:rPr>
          <w:instrText xml:space="preserve"> PAGEREF _Toc444302087 \h </w:instrText>
        </w:r>
        <w:r w:rsidR="009F6582">
          <w:rPr>
            <w:noProof/>
            <w:webHidden/>
          </w:rPr>
        </w:r>
        <w:r w:rsidR="009F6582">
          <w:rPr>
            <w:noProof/>
            <w:webHidden/>
          </w:rPr>
          <w:fldChar w:fldCharType="separate"/>
        </w:r>
        <w:r w:rsidR="009F6582">
          <w:rPr>
            <w:noProof/>
            <w:webHidden/>
          </w:rPr>
          <w:t>9</w:t>
        </w:r>
        <w:r w:rsidR="009F6582">
          <w:rPr>
            <w:noProof/>
            <w:webHidden/>
          </w:rPr>
          <w:fldChar w:fldCharType="end"/>
        </w:r>
      </w:hyperlink>
    </w:p>
    <w:p w14:paraId="7AF04030" w14:textId="77777777" w:rsidR="009F6582" w:rsidRDefault="00E658C7">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2088" w:history="1">
        <w:r w:rsidR="009F6582" w:rsidRPr="005C7F13">
          <w:rPr>
            <w:rStyle w:val="Hyperlink"/>
            <w:noProof/>
          </w:rPr>
          <w:t>8</w:t>
        </w:r>
        <w:r w:rsidR="009F6582">
          <w:rPr>
            <w:rFonts w:asciiTheme="minorHAnsi" w:eastAsiaTheme="minorEastAsia" w:hAnsiTheme="minorHAnsi" w:cstheme="minorBidi"/>
            <w:noProof/>
            <w:sz w:val="22"/>
            <w:szCs w:val="22"/>
            <w:lang w:val="fr-CH" w:eastAsia="fr-CH"/>
          </w:rPr>
          <w:tab/>
        </w:r>
        <w:r w:rsidR="009F6582" w:rsidRPr="005C7F13">
          <w:rPr>
            <w:rStyle w:val="Hyperlink"/>
            <w:noProof/>
          </w:rPr>
          <w:t>References</w:t>
        </w:r>
        <w:r w:rsidR="009F6582">
          <w:rPr>
            <w:noProof/>
            <w:webHidden/>
          </w:rPr>
          <w:tab/>
        </w:r>
        <w:r w:rsidR="009F6582">
          <w:rPr>
            <w:noProof/>
            <w:webHidden/>
          </w:rPr>
          <w:fldChar w:fldCharType="begin"/>
        </w:r>
        <w:r w:rsidR="009F6582">
          <w:rPr>
            <w:noProof/>
            <w:webHidden/>
          </w:rPr>
          <w:instrText xml:space="preserve"> PAGEREF _Toc444302088 \h </w:instrText>
        </w:r>
        <w:r w:rsidR="009F6582">
          <w:rPr>
            <w:noProof/>
            <w:webHidden/>
          </w:rPr>
        </w:r>
        <w:r w:rsidR="009F6582">
          <w:rPr>
            <w:noProof/>
            <w:webHidden/>
          </w:rPr>
          <w:fldChar w:fldCharType="separate"/>
        </w:r>
        <w:r w:rsidR="009F6582">
          <w:rPr>
            <w:noProof/>
            <w:webHidden/>
          </w:rPr>
          <w:t>10</w:t>
        </w:r>
        <w:r w:rsidR="009F6582">
          <w:rPr>
            <w:noProof/>
            <w:webHidden/>
          </w:rPr>
          <w:fldChar w:fldCharType="end"/>
        </w:r>
      </w:hyperlink>
    </w:p>
    <w:p w14:paraId="2165A7C5" w14:textId="14718DF5" w:rsidR="007E32AF" w:rsidRDefault="00B10AB5">
      <w:pPr>
        <w:rPr>
          <w:b/>
          <w:bCs/>
          <w:noProof/>
          <w:lang w:val="en-US"/>
        </w:rPr>
      </w:pPr>
      <w:r w:rsidRPr="00C44122">
        <w:rPr>
          <w:b/>
          <w:bCs/>
          <w:noProof/>
          <w:lang w:val="en-US"/>
        </w:rPr>
        <w:fldChar w:fldCharType="end"/>
      </w:r>
    </w:p>
    <w:p w14:paraId="635F9CE2" w14:textId="77777777" w:rsidR="007E32AF" w:rsidRDefault="007E32AF">
      <w:pPr>
        <w:rPr>
          <w:b/>
          <w:bCs/>
          <w:noProof/>
          <w:lang w:val="en-US"/>
        </w:rPr>
      </w:pPr>
      <w:r>
        <w:rPr>
          <w:b/>
          <w:bCs/>
          <w:noProof/>
          <w:lang w:val="en-US"/>
        </w:rPr>
        <w:br w:type="page"/>
      </w:r>
    </w:p>
    <w:p w14:paraId="53E1EA7C" w14:textId="0FDD4195" w:rsidR="00857533" w:rsidRDefault="003A0B84" w:rsidP="003044F2">
      <w:pPr>
        <w:pStyle w:val="Heading1"/>
        <w:rPr>
          <w:lang w:val="en-US"/>
        </w:rPr>
      </w:pPr>
      <w:bookmarkStart w:id="1" w:name="_Toc444302068"/>
      <w:r w:rsidRPr="00C44122">
        <w:rPr>
          <w:lang w:val="en-US"/>
        </w:rPr>
        <w:lastRenderedPageBreak/>
        <w:t>Introduction</w:t>
      </w:r>
      <w:bookmarkEnd w:id="1"/>
    </w:p>
    <w:p w14:paraId="3B8C6EFF" w14:textId="249B454C" w:rsidR="00040799" w:rsidRPr="00CA7602" w:rsidRDefault="00240915" w:rsidP="00CA7602">
      <w:pPr>
        <w:jc w:val="both"/>
        <w:rPr>
          <w:lang w:val="en-US"/>
        </w:rPr>
      </w:pPr>
      <w:r>
        <w:rPr>
          <w:lang w:val="en-US"/>
        </w:rPr>
        <w:t>The development of N</w:t>
      </w:r>
      <w:r w:rsidR="00040799">
        <w:rPr>
          <w:lang w:val="en-US"/>
        </w:rPr>
        <w:t>ext Generation Sequencing</w:t>
      </w:r>
      <w:r>
        <w:rPr>
          <w:lang w:val="en-US"/>
        </w:rPr>
        <w:t xml:space="preserve"> (NGS)</w:t>
      </w:r>
      <w:r w:rsidR="00040799">
        <w:rPr>
          <w:lang w:val="en-US"/>
        </w:rPr>
        <w:t xml:space="preserve"> technologies opens </w:t>
      </w:r>
      <w:r w:rsidR="008A47C3">
        <w:rPr>
          <w:lang w:val="en-US"/>
        </w:rPr>
        <w:t xml:space="preserve">the </w:t>
      </w:r>
      <w:r w:rsidR="00040799">
        <w:rPr>
          <w:lang w:val="en-US"/>
        </w:rPr>
        <w:t xml:space="preserve">usage of genomic </w:t>
      </w:r>
      <w:r w:rsidR="008A47C3">
        <w:rPr>
          <w:lang w:val="en-US"/>
        </w:rPr>
        <w:t>information as everyday practice in</w:t>
      </w:r>
      <w:r w:rsidR="00040799">
        <w:rPr>
          <w:lang w:val="en-US"/>
        </w:rPr>
        <w:t xml:space="preserve"> several fields, </w:t>
      </w:r>
      <w:r w:rsidR="008A47C3">
        <w:rPr>
          <w:lang w:val="en-US"/>
        </w:rPr>
        <w:t>but the growing volume of data generated becomes a serious obstacle for a wider diffusion. An appropriate representation and an efficient compression of genomic data is widely recognized as a critical element limiting its application potential</w:t>
      </w:r>
      <w:r w:rsidR="00F4665A">
        <w:rPr>
          <w:lang w:val="en-US"/>
        </w:rPr>
        <w:t xml:space="preserve"> </w:t>
      </w:r>
      <w:sdt>
        <w:sdtPr>
          <w:rPr>
            <w:lang w:val="en-US"/>
          </w:rPr>
          <w:id w:val="1196897152"/>
          <w:citation/>
        </w:sdtPr>
        <w:sdtEndPr/>
        <w:sdtContent>
          <w:r w:rsidR="00F4665A">
            <w:rPr>
              <w:lang w:val="en-US"/>
            </w:rPr>
            <w:fldChar w:fldCharType="begin"/>
          </w:r>
          <w:r w:rsidR="00F4665A">
            <w:instrText xml:space="preserve"> CITATION Kah11 \l 2057 </w:instrText>
          </w:r>
          <w:r w:rsidR="00F4665A">
            <w:rPr>
              <w:lang w:val="en-US"/>
            </w:rPr>
            <w:fldChar w:fldCharType="separate"/>
          </w:r>
          <w:r w:rsidR="009F6582" w:rsidRPr="009F6582">
            <w:rPr>
              <w:noProof/>
            </w:rPr>
            <w:t>[1]</w:t>
          </w:r>
          <w:r w:rsidR="00F4665A">
            <w:rPr>
              <w:lang w:val="en-US"/>
            </w:rPr>
            <w:fldChar w:fldCharType="end"/>
          </w:r>
        </w:sdtContent>
      </w:sdt>
      <w:sdt>
        <w:sdtPr>
          <w:rPr>
            <w:lang w:val="en-US"/>
          </w:rPr>
          <w:id w:val="-163014522"/>
          <w:citation/>
        </w:sdtPr>
        <w:sdtEndPr/>
        <w:sdtContent>
          <w:r w:rsidR="00F4665A">
            <w:rPr>
              <w:lang w:val="en-US"/>
            </w:rPr>
            <w:fldChar w:fldCharType="begin"/>
          </w:r>
          <w:r w:rsidR="00F4665A">
            <w:instrText xml:space="preserve">CITATION Ste15 \l 2057 </w:instrText>
          </w:r>
          <w:r w:rsidR="00F4665A">
            <w:rPr>
              <w:lang w:val="en-US"/>
            </w:rPr>
            <w:fldChar w:fldCharType="separate"/>
          </w:r>
          <w:r w:rsidR="009F6582">
            <w:rPr>
              <w:noProof/>
            </w:rPr>
            <w:t xml:space="preserve"> </w:t>
          </w:r>
          <w:r w:rsidR="009F6582" w:rsidRPr="009F6582">
            <w:rPr>
              <w:noProof/>
            </w:rPr>
            <w:t>[2]</w:t>
          </w:r>
          <w:r w:rsidR="00F4665A">
            <w:rPr>
              <w:lang w:val="en-US"/>
            </w:rPr>
            <w:fldChar w:fldCharType="end"/>
          </w:r>
        </w:sdtContent>
      </w:sdt>
      <w:r w:rsidR="008A47C3">
        <w:rPr>
          <w:lang w:val="en-US"/>
        </w:rPr>
        <w:t>. Beside compression which is at the base of any efficient processing and storage of genomic information</w:t>
      </w:r>
      <w:r w:rsidR="00E66F41">
        <w:rPr>
          <w:lang w:val="en-US"/>
        </w:rPr>
        <w:t xml:space="preserve">, </w:t>
      </w:r>
      <w:r w:rsidR="00E07084">
        <w:rPr>
          <w:lang w:val="en-US"/>
        </w:rPr>
        <w:t xml:space="preserve">other requirements have been identified that current raw data and aligned data formats </w:t>
      </w:r>
      <w:r w:rsidR="00E07084" w:rsidRPr="00CA7602">
        <w:rPr>
          <w:lang w:val="en-US"/>
        </w:rPr>
        <w:t xml:space="preserve">do not </w:t>
      </w:r>
      <w:r w:rsidR="00E66F41">
        <w:rPr>
          <w:lang w:val="en-US"/>
        </w:rPr>
        <w:t>fulfill</w:t>
      </w:r>
      <w:r w:rsidR="00E07084" w:rsidRPr="00CA7602">
        <w:rPr>
          <w:lang w:val="en-US"/>
        </w:rPr>
        <w:t xml:space="preserve"> </w:t>
      </w:r>
      <w:r>
        <w:rPr>
          <w:lang w:val="en-US"/>
        </w:rPr>
        <w:t>(s</w:t>
      </w:r>
      <w:r w:rsidR="00E66F41" w:rsidRPr="00CA7602">
        <w:rPr>
          <w:lang w:val="en-US"/>
        </w:rPr>
        <w:t xml:space="preserve">ee </w:t>
      </w:r>
      <w:r w:rsidR="004854F0" w:rsidRPr="00CA7602">
        <w:rPr>
          <w:lang w:val="en-US"/>
        </w:rPr>
        <w:t>annex A to this document</w:t>
      </w:r>
      <w:r w:rsidR="00E66F41" w:rsidRPr="00CA7602">
        <w:rPr>
          <w:lang w:val="en-US"/>
        </w:rPr>
        <w:t>)</w:t>
      </w:r>
      <w:r w:rsidR="00E07084" w:rsidRPr="00CA7602">
        <w:rPr>
          <w:lang w:val="en-US"/>
        </w:rPr>
        <w:t>.</w:t>
      </w:r>
    </w:p>
    <w:p w14:paraId="3727EE6C" w14:textId="08EBAA59" w:rsidR="004854F0" w:rsidRDefault="00E66F41" w:rsidP="00CA7602">
      <w:pPr>
        <w:jc w:val="both"/>
        <w:rPr>
          <w:lang w:val="en-US"/>
        </w:rPr>
      </w:pPr>
      <w:r w:rsidRPr="00CA7602">
        <w:rPr>
          <w:lang w:val="en-US"/>
        </w:rPr>
        <w:t>ISO TC 276 works on standardization in the field of biote</w:t>
      </w:r>
      <w:r w:rsidR="005F2182" w:rsidRPr="00CA7602">
        <w:rPr>
          <w:lang w:val="en-US"/>
        </w:rPr>
        <w:t>chnology processes that include</w:t>
      </w:r>
      <w:r w:rsidRPr="00CA7602">
        <w:rPr>
          <w:lang w:val="en-US"/>
        </w:rPr>
        <w:t xml:space="preserve"> </w:t>
      </w:r>
      <w:r w:rsidR="005F2182">
        <w:rPr>
          <w:lang w:val="en-US"/>
        </w:rPr>
        <w:t>a</w:t>
      </w:r>
      <w:r w:rsidR="00A216CE" w:rsidRPr="00CA7602">
        <w:rPr>
          <w:lang w:val="en-US"/>
        </w:rPr>
        <w:t>nalytical methods (Work</w:t>
      </w:r>
      <w:r w:rsidR="00A216CE">
        <w:rPr>
          <w:lang w:val="en-US"/>
        </w:rPr>
        <w:t>ing</w:t>
      </w:r>
      <w:r w:rsidR="00A216CE" w:rsidRPr="00CA7602">
        <w:rPr>
          <w:lang w:val="en-US"/>
        </w:rPr>
        <w:t xml:space="preserve"> Group 3)</w:t>
      </w:r>
      <w:r w:rsidR="005F2182">
        <w:rPr>
          <w:lang w:val="en-US"/>
        </w:rPr>
        <w:t xml:space="preserve"> and </w:t>
      </w:r>
      <w:r w:rsidRPr="00CA7602">
        <w:rPr>
          <w:lang w:val="en-US"/>
        </w:rPr>
        <w:t>data processing</w:t>
      </w:r>
      <w:r w:rsidR="00A216CE" w:rsidRPr="00CA7602">
        <w:rPr>
          <w:lang w:val="en-US"/>
        </w:rPr>
        <w:t xml:space="preserve"> and integration (Work</w:t>
      </w:r>
      <w:r w:rsidR="00A216CE">
        <w:rPr>
          <w:lang w:val="en-US"/>
        </w:rPr>
        <w:t>ing</w:t>
      </w:r>
      <w:r w:rsidR="00A216CE" w:rsidRPr="00CA7602">
        <w:rPr>
          <w:lang w:val="en-US"/>
        </w:rPr>
        <w:t xml:space="preserve"> Group 5)</w:t>
      </w:r>
      <w:r w:rsidR="005F2182">
        <w:rPr>
          <w:lang w:val="en-US"/>
        </w:rPr>
        <w:t>.</w:t>
      </w:r>
    </w:p>
    <w:p w14:paraId="06FD97A0" w14:textId="2F4B9B3C" w:rsidR="00A216CE" w:rsidRDefault="00A216CE" w:rsidP="00CA7602">
      <w:pPr>
        <w:jc w:val="both"/>
        <w:rPr>
          <w:lang w:val="en-US"/>
        </w:rPr>
      </w:pPr>
      <w:r w:rsidRPr="00753169">
        <w:rPr>
          <w:lang w:val="en-US"/>
        </w:rPr>
        <w:t>ISO/IEC JTC 1</w:t>
      </w:r>
      <w:r w:rsidRPr="00E07084">
        <w:rPr>
          <w:lang w:val="en-US"/>
        </w:rPr>
        <w:t xml:space="preserve">/SC 29/WG 11 (MPEG) </w:t>
      </w:r>
      <w:r>
        <w:rPr>
          <w:lang w:val="en-US"/>
        </w:rPr>
        <w:t>has the</w:t>
      </w:r>
      <w:r w:rsidRPr="00A216CE">
        <w:rPr>
          <w:lang w:val="en-US"/>
        </w:rPr>
        <w:t xml:space="preserve"> mission to develop standards for coded representation </w:t>
      </w:r>
      <w:r w:rsidR="005F2182">
        <w:rPr>
          <w:lang w:val="en-US"/>
        </w:rPr>
        <w:t xml:space="preserve">and compression </w:t>
      </w:r>
      <w:r w:rsidRPr="00A216CE">
        <w:rPr>
          <w:lang w:val="en-US"/>
        </w:rPr>
        <w:t xml:space="preserve">of digital audio and video and related data. In its 28 years of activity MPEG has developed </w:t>
      </w:r>
      <w:r w:rsidR="00133549">
        <w:rPr>
          <w:lang w:val="en-US"/>
        </w:rPr>
        <w:t>many generations of video and audio compression standards</w:t>
      </w:r>
      <w:r w:rsidRPr="00A216CE">
        <w:rPr>
          <w:lang w:val="en-US"/>
        </w:rPr>
        <w:t>.</w:t>
      </w:r>
    </w:p>
    <w:p w14:paraId="71E49AB0" w14:textId="77777777" w:rsidR="00133549" w:rsidRPr="00CA7602" w:rsidRDefault="00133549" w:rsidP="00CA7602">
      <w:pPr>
        <w:jc w:val="both"/>
        <w:rPr>
          <w:lang w:val="en-US"/>
        </w:rPr>
      </w:pPr>
    </w:p>
    <w:p w14:paraId="280B6B7D" w14:textId="2BED2382" w:rsidR="00ED476E" w:rsidRDefault="00E07084" w:rsidP="00CA7602">
      <w:pPr>
        <w:jc w:val="both"/>
        <w:rPr>
          <w:lang w:val="en-US"/>
        </w:rPr>
      </w:pPr>
      <w:r>
        <w:rPr>
          <w:lang w:val="en-US"/>
        </w:rPr>
        <w:t xml:space="preserve">Results of a recently issued Call for Evidence on genomic data compression technologies </w:t>
      </w:r>
      <w:sdt>
        <w:sdtPr>
          <w:rPr>
            <w:lang w:val="en-US"/>
          </w:rPr>
          <w:id w:val="-835538237"/>
          <w:citation/>
        </w:sdtPr>
        <w:sdtEndPr/>
        <w:sdtContent>
          <w:r w:rsidR="005F2182">
            <w:rPr>
              <w:lang w:val="en-US"/>
            </w:rPr>
            <w:fldChar w:fldCharType="begin"/>
          </w:r>
          <w:r w:rsidR="005F2182">
            <w:instrText xml:space="preserve"> CITATION MPE153 \l 2057 </w:instrText>
          </w:r>
          <w:r w:rsidR="005F2182">
            <w:rPr>
              <w:lang w:val="en-US"/>
            </w:rPr>
            <w:fldChar w:fldCharType="separate"/>
          </w:r>
          <w:r w:rsidR="009F6582" w:rsidRPr="009F6582">
            <w:rPr>
              <w:noProof/>
            </w:rPr>
            <w:t>[3]</w:t>
          </w:r>
          <w:r w:rsidR="005F2182">
            <w:rPr>
              <w:lang w:val="en-US"/>
            </w:rPr>
            <w:fldChar w:fldCharType="end"/>
          </w:r>
        </w:sdtContent>
      </w:sdt>
      <w:r w:rsidR="005F2182">
        <w:rPr>
          <w:lang w:val="en-US"/>
        </w:rPr>
        <w:t xml:space="preserve"> </w:t>
      </w:r>
      <w:r>
        <w:rPr>
          <w:lang w:val="en-US"/>
        </w:rPr>
        <w:t xml:space="preserve">have demonstrated that compression rates above the current state of the art can be achieved by integrating and improving </w:t>
      </w:r>
      <w:r w:rsidR="00ED476E">
        <w:rPr>
          <w:lang w:val="en-US"/>
        </w:rPr>
        <w:t xml:space="preserve">algorithms reducing data redundancy for all classes of data and metadata constituting genomic information </w:t>
      </w:r>
      <w:sdt>
        <w:sdtPr>
          <w:rPr>
            <w:lang w:val="en-US"/>
          </w:rPr>
          <w:id w:val="1767956754"/>
          <w:citation/>
        </w:sdtPr>
        <w:sdtEndPr/>
        <w:sdtContent>
          <w:r w:rsidR="005F2182">
            <w:rPr>
              <w:lang w:val="en-US"/>
            </w:rPr>
            <w:fldChar w:fldCharType="begin"/>
          </w:r>
          <w:r w:rsidR="005F2182">
            <w:instrText xml:space="preserve"> CITATION MPE16 \l 2057 </w:instrText>
          </w:r>
          <w:r w:rsidR="005F2182">
            <w:rPr>
              <w:lang w:val="en-US"/>
            </w:rPr>
            <w:fldChar w:fldCharType="separate"/>
          </w:r>
          <w:r w:rsidR="009F6582" w:rsidRPr="009F6582">
            <w:rPr>
              <w:noProof/>
            </w:rPr>
            <w:t>[4]</w:t>
          </w:r>
          <w:r w:rsidR="005F2182">
            <w:rPr>
              <w:lang w:val="en-US"/>
            </w:rPr>
            <w:fldChar w:fldCharType="end"/>
          </w:r>
        </w:sdtContent>
      </w:sdt>
      <w:r w:rsidR="005F2182">
        <w:rPr>
          <w:lang w:val="en-US"/>
        </w:rPr>
        <w:t>.</w:t>
      </w:r>
    </w:p>
    <w:p w14:paraId="04BCB655" w14:textId="77777777" w:rsidR="00133549" w:rsidRDefault="00133549" w:rsidP="00133549">
      <w:pPr>
        <w:jc w:val="both"/>
        <w:rPr>
          <w:lang w:val="en-US"/>
        </w:rPr>
      </w:pPr>
      <w:r>
        <w:rPr>
          <w:lang w:val="en-US"/>
        </w:rPr>
        <w:t xml:space="preserve">By combining their respective expertise, </w:t>
      </w:r>
      <w:r w:rsidRPr="00CA7602">
        <w:rPr>
          <w:lang w:val="en-US"/>
        </w:rPr>
        <w:t>ISO TC 276</w:t>
      </w:r>
      <w:r>
        <w:rPr>
          <w:lang w:val="en-US"/>
        </w:rPr>
        <w:t xml:space="preserve"> and </w:t>
      </w:r>
      <w:r w:rsidRPr="00E07084">
        <w:rPr>
          <w:lang w:val="en-US"/>
        </w:rPr>
        <w:t xml:space="preserve">MPEG </w:t>
      </w:r>
      <w:r>
        <w:rPr>
          <w:lang w:val="en-US"/>
        </w:rPr>
        <w:t xml:space="preserve">have the possibility to develop a compression standard capable of providing new effective solutions to the stated problem. </w:t>
      </w:r>
    </w:p>
    <w:p w14:paraId="392102FD" w14:textId="1B4164BB" w:rsidR="00133549" w:rsidRDefault="009210EA" w:rsidP="00CA7602">
      <w:pPr>
        <w:jc w:val="both"/>
        <w:rPr>
          <w:lang w:val="en-US"/>
        </w:rPr>
      </w:pPr>
      <w:r>
        <w:rPr>
          <w:lang w:val="en-US"/>
        </w:rPr>
        <w:t>ISO/IEC provides a framework for the development of a genome compression standard based on the following steps:</w:t>
      </w:r>
    </w:p>
    <w:p w14:paraId="44BA411E" w14:textId="16CD8268" w:rsidR="00ED476E" w:rsidRPr="00ED476E" w:rsidRDefault="00ED476E" w:rsidP="00ED476E">
      <w:pPr>
        <w:rPr>
          <w:lang w:val="en-US"/>
        </w:rPr>
      </w:pPr>
    </w:p>
    <w:p w14:paraId="3860E8DA" w14:textId="7C475334"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 xml:space="preserve">an open </w:t>
      </w:r>
      <w:r>
        <w:rPr>
          <w:rFonts w:ascii="Times New Roman" w:eastAsia="SimSun" w:hAnsi="Times New Roman"/>
          <w:sz w:val="24"/>
          <w:szCs w:val="24"/>
          <w:lang w:val="en-US" w:eastAsia="zh-CN"/>
        </w:rPr>
        <w:t xml:space="preserve">call </w:t>
      </w:r>
      <w:r w:rsidRPr="00ED476E">
        <w:rPr>
          <w:rFonts w:ascii="Times New Roman" w:eastAsia="SimSun" w:hAnsi="Times New Roman"/>
          <w:sz w:val="24"/>
          <w:szCs w:val="24"/>
          <w:lang w:val="en-US" w:eastAsia="zh-CN"/>
        </w:rPr>
        <w:t xml:space="preserve">to any party possessing technologies satisfying all or a subset of </w:t>
      </w:r>
      <w:r>
        <w:rPr>
          <w:rFonts w:ascii="Times New Roman" w:eastAsia="SimSun" w:hAnsi="Times New Roman"/>
          <w:sz w:val="24"/>
          <w:szCs w:val="24"/>
          <w:lang w:val="en-US" w:eastAsia="zh-CN"/>
        </w:rPr>
        <w:t xml:space="preserve">identified </w:t>
      </w:r>
      <w:r w:rsidRPr="00ED476E">
        <w:rPr>
          <w:rFonts w:ascii="Times New Roman" w:eastAsia="SimSun" w:hAnsi="Times New Roman"/>
          <w:sz w:val="24"/>
          <w:szCs w:val="24"/>
          <w:lang w:val="en-US" w:eastAsia="zh-CN"/>
        </w:rPr>
        <w:t>requirements</w:t>
      </w:r>
    </w:p>
    <w:p w14:paraId="78D1BB93" w14:textId="19CF21D5"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a fair assessment of the performance of each submission</w:t>
      </w:r>
    </w:p>
    <w:p w14:paraId="2115E214" w14:textId="41521EB4"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the identification of the most promising technologies</w:t>
      </w:r>
    </w:p>
    <w:p w14:paraId="5F8ECD7D" w14:textId="316C9EC9"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 xml:space="preserve">their combination in a </w:t>
      </w:r>
      <w:r w:rsidR="00317563">
        <w:rPr>
          <w:rFonts w:ascii="Times New Roman" w:eastAsia="SimSun" w:hAnsi="Times New Roman"/>
          <w:sz w:val="24"/>
          <w:szCs w:val="24"/>
          <w:lang w:val="en-US" w:eastAsia="zh-CN"/>
        </w:rPr>
        <w:t>General</w:t>
      </w:r>
      <w:r w:rsidRPr="00ED476E">
        <w:rPr>
          <w:rFonts w:ascii="Times New Roman" w:eastAsia="SimSun" w:hAnsi="Times New Roman"/>
          <w:sz w:val="24"/>
          <w:szCs w:val="24"/>
          <w:lang w:val="en-US" w:eastAsia="zh-CN"/>
        </w:rPr>
        <w:t xml:space="preserve"> Model as a platform for collaboration</w:t>
      </w:r>
    </w:p>
    <w:p w14:paraId="046E2568" w14:textId="6F6ECE70"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 xml:space="preserve">the progressive improvement of the </w:t>
      </w:r>
      <w:r w:rsidR="00317563">
        <w:rPr>
          <w:rFonts w:ascii="Times New Roman" w:eastAsia="SimSun" w:hAnsi="Times New Roman"/>
          <w:sz w:val="24"/>
          <w:szCs w:val="24"/>
          <w:lang w:val="en-US" w:eastAsia="zh-CN"/>
        </w:rPr>
        <w:t>General</w:t>
      </w:r>
      <w:r w:rsidRPr="00ED476E">
        <w:rPr>
          <w:rFonts w:ascii="Times New Roman" w:eastAsia="SimSun" w:hAnsi="Times New Roman"/>
          <w:sz w:val="24"/>
          <w:szCs w:val="24"/>
          <w:lang w:val="en-US" w:eastAsia="zh-CN"/>
        </w:rPr>
        <w:t xml:space="preserve"> Model via Core Experiments</w:t>
      </w:r>
    </w:p>
    <w:p w14:paraId="109DB6F7" w14:textId="0364B6FA" w:rsidR="00ED476E" w:rsidRPr="00ED476E" w:rsidRDefault="00ED476E" w:rsidP="00CA7602">
      <w:pPr>
        <w:pStyle w:val="ListParagraph"/>
        <w:numPr>
          <w:ilvl w:val="0"/>
          <w:numId w:val="44"/>
        </w:numPr>
        <w:rPr>
          <w:lang w:val="en-US"/>
        </w:rPr>
      </w:pPr>
      <w:r w:rsidRPr="00ED476E">
        <w:rPr>
          <w:rFonts w:ascii="Times New Roman" w:eastAsia="SimSun" w:hAnsi="Times New Roman"/>
          <w:sz w:val="24"/>
          <w:szCs w:val="24"/>
          <w:lang w:val="en-US" w:eastAsia="zh-CN"/>
        </w:rPr>
        <w:t>the approval of the standard following the establish</w:t>
      </w:r>
      <w:r>
        <w:rPr>
          <w:rFonts w:ascii="Times New Roman" w:eastAsia="SimSun" w:hAnsi="Times New Roman"/>
          <w:sz w:val="24"/>
          <w:szCs w:val="24"/>
          <w:lang w:val="en-US" w:eastAsia="zh-CN"/>
        </w:rPr>
        <w:t>ed ISO/IEC procedure</w:t>
      </w:r>
      <w:r w:rsidR="00422822">
        <w:rPr>
          <w:rStyle w:val="FootnoteReference"/>
          <w:rFonts w:ascii="Times New Roman" w:eastAsia="SimSun" w:hAnsi="Times New Roman"/>
          <w:sz w:val="24"/>
          <w:szCs w:val="24"/>
          <w:lang w:val="en-US" w:eastAsia="zh-CN"/>
        </w:rPr>
        <w:footnoteReference w:id="1"/>
      </w:r>
    </w:p>
    <w:p w14:paraId="016C5A01" w14:textId="1EA5A8C9" w:rsidR="00133549" w:rsidRPr="009A53D0" w:rsidRDefault="00ED476E" w:rsidP="00E35D5B">
      <w:pPr>
        <w:pStyle w:val="ListParagraph"/>
        <w:numPr>
          <w:ilvl w:val="0"/>
          <w:numId w:val="44"/>
        </w:numPr>
        <w:rPr>
          <w:lang w:val="en-US"/>
        </w:rPr>
      </w:pPr>
      <w:proofErr w:type="gramStart"/>
      <w:r w:rsidRPr="00CA7602">
        <w:rPr>
          <w:rFonts w:ascii="Times New Roman" w:eastAsia="SimSun" w:hAnsi="Times New Roman"/>
          <w:sz w:val="24"/>
          <w:szCs w:val="24"/>
          <w:lang w:val="en-US" w:eastAsia="zh-CN"/>
        </w:rPr>
        <w:t>the</w:t>
      </w:r>
      <w:proofErr w:type="gramEnd"/>
      <w:r w:rsidRPr="00CA7602">
        <w:rPr>
          <w:rFonts w:ascii="Times New Roman" w:eastAsia="SimSun" w:hAnsi="Times New Roman"/>
          <w:sz w:val="24"/>
          <w:szCs w:val="24"/>
          <w:lang w:val="en-US" w:eastAsia="zh-CN"/>
        </w:rPr>
        <w:t xml:space="preserve"> public availability of an informative software to compress genomic information and a normative software to decompress genomic information</w:t>
      </w:r>
      <w:r w:rsidR="00CA7602">
        <w:rPr>
          <w:rFonts w:ascii="Times New Roman" w:eastAsia="SimSun" w:hAnsi="Times New Roman"/>
          <w:sz w:val="24"/>
          <w:szCs w:val="24"/>
          <w:lang w:val="en-US" w:eastAsia="zh-CN"/>
        </w:rPr>
        <w:t>.</w:t>
      </w:r>
    </w:p>
    <w:p w14:paraId="19637B61" w14:textId="3E6D372D" w:rsidR="008A0EF4" w:rsidRPr="00981C36" w:rsidRDefault="008A0EF4" w:rsidP="00CA7602">
      <w:pPr>
        <w:pStyle w:val="Heading1"/>
      </w:pPr>
      <w:bookmarkStart w:id="2" w:name="_Toc444302069"/>
      <w:r>
        <w:t>Call for Proposals background</w:t>
      </w:r>
      <w:bookmarkEnd w:id="2"/>
    </w:p>
    <w:p w14:paraId="05C8A125" w14:textId="46483081" w:rsidR="00AC548D" w:rsidRPr="00BA7254" w:rsidRDefault="00BA7254" w:rsidP="00CA7602">
      <w:pPr>
        <w:pStyle w:val="Heading2"/>
        <w:rPr>
          <w:lang w:val="en-US"/>
        </w:rPr>
      </w:pPr>
      <w:bookmarkStart w:id="3" w:name="_Toc444302070"/>
      <w:r>
        <w:rPr>
          <w:lang w:val="en-US"/>
        </w:rPr>
        <w:t>C</w:t>
      </w:r>
      <w:r w:rsidRPr="00122C2E">
        <w:rPr>
          <w:lang w:val="en-US"/>
        </w:rPr>
        <w:t xml:space="preserve">ompression </w:t>
      </w:r>
      <w:r w:rsidRPr="00BA7254">
        <w:rPr>
          <w:lang w:val="en-US"/>
        </w:rPr>
        <w:t>as a critical element in genom</w:t>
      </w:r>
      <w:r>
        <w:rPr>
          <w:lang w:val="en-US"/>
        </w:rPr>
        <w:t>ic</w:t>
      </w:r>
      <w:r w:rsidRPr="00BA7254">
        <w:rPr>
          <w:lang w:val="en-US"/>
        </w:rPr>
        <w:t xml:space="preserve"> information processing</w:t>
      </w:r>
      <w:bookmarkEnd w:id="3"/>
    </w:p>
    <w:p w14:paraId="7CDACA9A" w14:textId="77777777" w:rsidR="00070103" w:rsidRPr="00981C36" w:rsidRDefault="00070103" w:rsidP="00981C36">
      <w:pPr>
        <w:jc w:val="both"/>
        <w:rPr>
          <w:lang w:val="en-US"/>
        </w:rPr>
      </w:pPr>
      <w:r w:rsidRPr="00981C36">
        <w:rPr>
          <w:lang w:val="en-US"/>
        </w:rPr>
        <w:t xml:space="preserve">The sequencing of the genetic information of human genome has become affordable due to high-throughput sequencing technology. This opens new perspectives for the diagnosis and successful treatment of cancer and other genetic illnesses. However, there remain challenges, scientific as well as computational, that need to be addressed for this technology to find its way into everyday practice in healthcare and medicine. The first challenge is to cope with the flood of sequencing data. For instance, a database covering the inhabitants of a small country like Switzerland would need to store a staggering amount of data, about 2’335’740 Terabytes. The second challenge is the ability to process such a deluge of data in order to 1) increase the scientific knowledge of genome sequence information and 2) search genome databases for diagnosis and therapy purposes. High-performance compression of genomic data is required to reduce the storage size, </w:t>
      </w:r>
      <w:r w:rsidRPr="00981C36">
        <w:rPr>
          <w:lang w:val="en-US"/>
        </w:rPr>
        <w:lastRenderedPageBreak/>
        <w:t>increase transmission speed and reduce the cost of I/O bandwidth connecting the database and the processing facilities.</w:t>
      </w:r>
    </w:p>
    <w:p w14:paraId="709B5EB1" w14:textId="77777777" w:rsidR="00070103" w:rsidRPr="00981C36" w:rsidRDefault="00070103" w:rsidP="00070103">
      <w:pPr>
        <w:rPr>
          <w:lang w:val="en-US"/>
        </w:rPr>
      </w:pPr>
    </w:p>
    <w:p w14:paraId="78D120AC" w14:textId="11B7C33A" w:rsidR="00433DF9" w:rsidRDefault="00070103" w:rsidP="00E35D5B">
      <w:pPr>
        <w:jc w:val="both"/>
        <w:rPr>
          <w:lang w:val="en-US"/>
        </w:rPr>
      </w:pPr>
      <w:r w:rsidRPr="00981C36">
        <w:rPr>
          <w:lang w:val="en-US"/>
        </w:rPr>
        <w:t>The current trends in sequencing data generation show clearly that the storage and transfer (bandwidth) costs will soon become comparable to the costs of sequencing</w:t>
      </w:r>
      <w:r w:rsidR="00D72EE3">
        <w:rPr>
          <w:lang w:val="en-US"/>
        </w:rPr>
        <w:t xml:space="preserve"> </w:t>
      </w:r>
      <w:sdt>
        <w:sdtPr>
          <w:rPr>
            <w:lang w:val="en-US"/>
          </w:rPr>
          <w:id w:val="-1987613035"/>
          <w:citation/>
        </w:sdtPr>
        <w:sdtEndPr/>
        <w:sdtContent>
          <w:r w:rsidR="00D72EE3">
            <w:rPr>
              <w:lang w:val="en-US"/>
            </w:rPr>
            <w:fldChar w:fldCharType="begin"/>
          </w:r>
          <w:r w:rsidR="00D72EE3">
            <w:instrText xml:space="preserve"> CITATION Kah11 \l 2057 </w:instrText>
          </w:r>
          <w:r w:rsidR="00D72EE3">
            <w:rPr>
              <w:lang w:val="en-US"/>
            </w:rPr>
            <w:fldChar w:fldCharType="separate"/>
          </w:r>
          <w:r w:rsidR="009F6582" w:rsidRPr="009F6582">
            <w:rPr>
              <w:noProof/>
            </w:rPr>
            <w:t>[1]</w:t>
          </w:r>
          <w:r w:rsidR="00D72EE3">
            <w:rPr>
              <w:lang w:val="en-US"/>
            </w:rPr>
            <w:fldChar w:fldCharType="end"/>
          </w:r>
        </w:sdtContent>
      </w:sdt>
      <w:sdt>
        <w:sdtPr>
          <w:rPr>
            <w:lang w:val="en-US"/>
          </w:rPr>
          <w:id w:val="878595888"/>
          <w:citation/>
        </w:sdtPr>
        <w:sdtEndPr/>
        <w:sdtContent>
          <w:r w:rsidR="00D72EE3">
            <w:rPr>
              <w:lang w:val="en-US"/>
            </w:rPr>
            <w:fldChar w:fldCharType="begin"/>
          </w:r>
          <w:r w:rsidR="00F4665A">
            <w:instrText xml:space="preserve">CITATION Ste15 \l 2057 </w:instrText>
          </w:r>
          <w:r w:rsidR="00D72EE3">
            <w:rPr>
              <w:lang w:val="en-US"/>
            </w:rPr>
            <w:fldChar w:fldCharType="separate"/>
          </w:r>
          <w:r w:rsidR="009F6582">
            <w:rPr>
              <w:noProof/>
            </w:rPr>
            <w:t xml:space="preserve"> </w:t>
          </w:r>
          <w:r w:rsidR="009F6582" w:rsidRPr="009F6582">
            <w:rPr>
              <w:noProof/>
            </w:rPr>
            <w:t>[2]</w:t>
          </w:r>
          <w:r w:rsidR="00D72EE3">
            <w:rPr>
              <w:lang w:val="en-US"/>
            </w:rPr>
            <w:fldChar w:fldCharType="end"/>
          </w:r>
        </w:sdtContent>
      </w:sdt>
      <w:r w:rsidRPr="00981C36">
        <w:rPr>
          <w:lang w:val="en-US"/>
        </w:rPr>
        <w:t>. This means that IT costs may soon become a major obstacle to such genome analysis applications as personalized medicine, early diagnostics and drugs discovery, unless genetic data compression reduces IT costs on par with sequencing costs.</w:t>
      </w:r>
    </w:p>
    <w:p w14:paraId="3FD3D4B4" w14:textId="6865EC35" w:rsidR="00433DF9" w:rsidRDefault="00BA7254" w:rsidP="00CA7602">
      <w:pPr>
        <w:pStyle w:val="Heading2"/>
        <w:rPr>
          <w:lang w:val="en-US"/>
        </w:rPr>
      </w:pPr>
      <w:bookmarkStart w:id="4" w:name="_Toc444302071"/>
      <w:r>
        <w:rPr>
          <w:lang w:val="en-US"/>
        </w:rPr>
        <w:t>Elaboration of genomic information</w:t>
      </w:r>
      <w:r w:rsidR="00433DF9" w:rsidRPr="001F3BEA">
        <w:rPr>
          <w:lang w:val="en-US"/>
        </w:rPr>
        <w:t xml:space="preserve"> compre</w:t>
      </w:r>
      <w:r w:rsidR="00433DF9">
        <w:rPr>
          <w:lang w:val="en-US"/>
        </w:rPr>
        <w:t>ssion requirements</w:t>
      </w:r>
      <w:bookmarkEnd w:id="4"/>
    </w:p>
    <w:p w14:paraId="21017CDB" w14:textId="62707604" w:rsidR="00D538BB" w:rsidRDefault="00D538BB" w:rsidP="00D538BB">
      <w:pPr>
        <w:jc w:val="both"/>
      </w:pPr>
      <w:r>
        <w:rPr>
          <w:lang w:val="en-US"/>
        </w:rPr>
        <w:t xml:space="preserve">Since July 2014 </w:t>
      </w:r>
      <w:sdt>
        <w:sdtPr>
          <w:rPr>
            <w:lang w:val="en-US"/>
          </w:rPr>
          <w:id w:val="-1502885602"/>
          <w:citation/>
        </w:sdtPr>
        <w:sdtEndPr/>
        <w:sdtContent>
          <w:r>
            <w:rPr>
              <w:lang w:val="en-US"/>
            </w:rPr>
            <w:fldChar w:fldCharType="begin"/>
          </w:r>
          <w:r w:rsidR="00D32D72">
            <w:instrText xml:space="preserve">CITATION JTC14 \l 2057 </w:instrText>
          </w:r>
          <w:r>
            <w:rPr>
              <w:lang w:val="en-US"/>
            </w:rPr>
            <w:fldChar w:fldCharType="separate"/>
          </w:r>
          <w:r w:rsidR="009F6582" w:rsidRPr="009F6582">
            <w:rPr>
              <w:noProof/>
            </w:rPr>
            <w:t>[5]</w:t>
          </w:r>
          <w:r>
            <w:rPr>
              <w:lang w:val="en-US"/>
            </w:rPr>
            <w:fldChar w:fldCharType="end"/>
          </w:r>
        </w:sdtContent>
      </w:sdt>
      <w:r>
        <w:rPr>
          <w:lang w:val="en-US"/>
        </w:rPr>
        <w:t xml:space="preserve"> </w:t>
      </w:r>
      <w:r w:rsidR="009210EA">
        <w:rPr>
          <w:lang w:val="en-US"/>
        </w:rPr>
        <w:t>work on</w:t>
      </w:r>
      <w:r>
        <w:rPr>
          <w:lang w:val="en-US"/>
        </w:rPr>
        <w:t xml:space="preserve"> the identification </w:t>
      </w:r>
      <w:r>
        <w:t>of the most important stages of a typical genomic processing pipeline and the definition of a list of requirements</w:t>
      </w:r>
      <w:r w:rsidR="00D32D72">
        <w:t xml:space="preserve"> for efficient data compression and storage</w:t>
      </w:r>
      <w:r>
        <w:t xml:space="preserve"> specific to each stage</w:t>
      </w:r>
      <w:r w:rsidR="009210EA">
        <w:t xml:space="preserve"> has been carried out</w:t>
      </w:r>
      <w:r>
        <w:t xml:space="preserve">. </w:t>
      </w:r>
      <w:r w:rsidR="004726B1">
        <w:t>This work focused on identifying requirements for compression of g</w:t>
      </w:r>
      <w:r w:rsidR="004E7EE1">
        <w:t xml:space="preserve">enomic information in the form of </w:t>
      </w:r>
      <w:r w:rsidR="00D32D72">
        <w:t>raw</w:t>
      </w:r>
      <w:r>
        <w:t xml:space="preserve"> </w:t>
      </w:r>
      <w:r w:rsidR="00A1538C">
        <w:t>reads</w:t>
      </w:r>
      <w:r>
        <w:t xml:space="preserve"> and aligned</w:t>
      </w:r>
      <w:r w:rsidR="00D32D72">
        <w:t>/mapped</w:t>
      </w:r>
      <w:r>
        <w:t xml:space="preserve"> reads</w:t>
      </w:r>
      <w:r w:rsidR="009F5EE6">
        <w:t xml:space="preserve"> produced at the initial stages of genomic information processing pipeline</w:t>
      </w:r>
      <w:r w:rsidR="00240915">
        <w:t>s</w:t>
      </w:r>
      <w:r>
        <w:t xml:space="preserve">. </w:t>
      </w:r>
    </w:p>
    <w:p w14:paraId="43922628" w14:textId="6F2FEF25" w:rsidR="009F6BC2" w:rsidRPr="00122C2E" w:rsidRDefault="00245E49" w:rsidP="00816A77">
      <w:pPr>
        <w:jc w:val="both"/>
      </w:pPr>
      <w:r>
        <w:rPr>
          <w:lang w:val="en-US"/>
        </w:rPr>
        <w:t xml:space="preserve">Requirements </w:t>
      </w:r>
      <w:r w:rsidR="009F5EE6">
        <w:rPr>
          <w:lang w:val="en-US"/>
        </w:rPr>
        <w:t xml:space="preserve">related to </w:t>
      </w:r>
      <w:r>
        <w:rPr>
          <w:lang w:val="en-US"/>
        </w:rPr>
        <w:t xml:space="preserve">the efficient transport of the compressed </w:t>
      </w:r>
      <w:r w:rsidR="009F5EE6">
        <w:rPr>
          <w:lang w:val="en-US"/>
        </w:rPr>
        <w:t xml:space="preserve">genomic </w:t>
      </w:r>
      <w:r>
        <w:rPr>
          <w:lang w:val="en-US"/>
        </w:rPr>
        <w:t>data have been identified</w:t>
      </w:r>
      <w:r w:rsidR="009F5EE6">
        <w:rPr>
          <w:lang w:val="en-US"/>
        </w:rPr>
        <w:t xml:space="preserve"> as well.</w:t>
      </w:r>
    </w:p>
    <w:p w14:paraId="36149B66" w14:textId="4317E7F4" w:rsidR="00DA1137" w:rsidRDefault="00DA1137" w:rsidP="00816A77">
      <w:pPr>
        <w:jc w:val="both"/>
        <w:rPr>
          <w:lang w:val="en-US"/>
        </w:rPr>
      </w:pPr>
      <w:r>
        <w:rPr>
          <w:lang w:val="en-US"/>
        </w:rPr>
        <w:t xml:space="preserve">A consensus </w:t>
      </w:r>
      <w:r w:rsidR="009F5EE6">
        <w:rPr>
          <w:lang w:val="en-US"/>
        </w:rPr>
        <w:t>ha</w:t>
      </w:r>
      <w:r>
        <w:rPr>
          <w:lang w:val="en-US"/>
        </w:rPr>
        <w:t>s be</w:t>
      </w:r>
      <w:r w:rsidR="009F5EE6">
        <w:rPr>
          <w:lang w:val="en-US"/>
        </w:rPr>
        <w:t>en</w:t>
      </w:r>
      <w:r>
        <w:rPr>
          <w:lang w:val="en-US"/>
        </w:rPr>
        <w:t xml:space="preserve"> reached in the scientific community around the notion that lossy compression </w:t>
      </w:r>
      <w:r w:rsidR="00240915">
        <w:rPr>
          <w:lang w:val="en-US"/>
        </w:rPr>
        <w:t>of</w:t>
      </w:r>
      <w:r>
        <w:rPr>
          <w:lang w:val="en-US"/>
        </w:rPr>
        <w:t xml:space="preserve"> the metadata generated by sequencing machines </w:t>
      </w:r>
      <w:r w:rsidR="000E4CCC">
        <w:rPr>
          <w:lang w:val="en-US"/>
        </w:rPr>
        <w:t>has to be considered</w:t>
      </w:r>
      <w:r>
        <w:rPr>
          <w:lang w:val="en-US"/>
        </w:rPr>
        <w:t xml:space="preserve"> </w:t>
      </w:r>
      <w:sdt>
        <w:sdtPr>
          <w:rPr>
            <w:lang w:val="en-US"/>
          </w:rPr>
          <w:id w:val="1352455387"/>
          <w:citation/>
        </w:sdtPr>
        <w:sdtEndPr/>
        <w:sdtContent>
          <w:r>
            <w:rPr>
              <w:lang w:val="en-US"/>
            </w:rPr>
            <w:fldChar w:fldCharType="begin"/>
          </w:r>
          <w:r>
            <w:instrText xml:space="preserve"> CITATION Can14 \l 2057 </w:instrText>
          </w:r>
          <w:r>
            <w:rPr>
              <w:lang w:val="en-US"/>
            </w:rPr>
            <w:fldChar w:fldCharType="separate"/>
          </w:r>
          <w:r w:rsidR="009F6582" w:rsidRPr="009F6582">
            <w:rPr>
              <w:noProof/>
            </w:rPr>
            <w:t>[6]</w:t>
          </w:r>
          <w:r>
            <w:rPr>
              <w:lang w:val="en-US"/>
            </w:rPr>
            <w:fldChar w:fldCharType="end"/>
          </w:r>
        </w:sdtContent>
      </w:sdt>
      <w:sdt>
        <w:sdtPr>
          <w:rPr>
            <w:lang w:val="en-US"/>
          </w:rPr>
          <w:id w:val="-770625434"/>
          <w:citation/>
        </w:sdtPr>
        <w:sdtEndPr/>
        <w:sdtContent>
          <w:r>
            <w:rPr>
              <w:lang w:val="en-US"/>
            </w:rPr>
            <w:fldChar w:fldCharType="begin"/>
          </w:r>
          <w:r>
            <w:instrText xml:space="preserve"> CITATION Placeholder1 \l 2057 </w:instrText>
          </w:r>
          <w:r>
            <w:rPr>
              <w:lang w:val="en-US"/>
            </w:rPr>
            <w:fldChar w:fldCharType="separate"/>
          </w:r>
          <w:r w:rsidR="009F6582">
            <w:rPr>
              <w:noProof/>
            </w:rPr>
            <w:t xml:space="preserve"> </w:t>
          </w:r>
          <w:r w:rsidR="009F6582" w:rsidRPr="009F6582">
            <w:rPr>
              <w:noProof/>
            </w:rPr>
            <w:t>[7]</w:t>
          </w:r>
          <w:r>
            <w:rPr>
              <w:lang w:val="en-US"/>
            </w:rPr>
            <w:fldChar w:fldCharType="end"/>
          </w:r>
        </w:sdtContent>
      </w:sdt>
      <w:r w:rsidR="00240915">
        <w:rPr>
          <w:lang w:val="en-US"/>
        </w:rPr>
        <w:t>.</w:t>
      </w:r>
      <w:r w:rsidR="000F7591">
        <w:rPr>
          <w:lang w:val="en-US"/>
        </w:rPr>
        <w:t xml:space="preserve"> </w:t>
      </w:r>
      <w:r w:rsidR="00240915">
        <w:rPr>
          <w:lang w:val="en-US"/>
        </w:rPr>
        <w:t>T</w:t>
      </w:r>
      <w:r w:rsidR="000F7591">
        <w:rPr>
          <w:lang w:val="en-US"/>
        </w:rPr>
        <w:t>herefore requirements for</w:t>
      </w:r>
      <w:r w:rsidR="004E7EE1">
        <w:rPr>
          <w:lang w:val="en-US"/>
        </w:rPr>
        <w:t xml:space="preserve"> solutions addressing</w:t>
      </w:r>
      <w:r w:rsidR="000F7591">
        <w:rPr>
          <w:lang w:val="en-US"/>
        </w:rPr>
        <w:t xml:space="preserve"> both lossless and lossy compression of genomic metadata</w:t>
      </w:r>
      <w:r w:rsidR="009210EA">
        <w:rPr>
          <w:lang w:val="en-US"/>
        </w:rPr>
        <w:t xml:space="preserve"> have been identified</w:t>
      </w:r>
      <w:r w:rsidR="000F7591">
        <w:rPr>
          <w:lang w:val="en-US"/>
        </w:rPr>
        <w:t>.</w:t>
      </w:r>
    </w:p>
    <w:p w14:paraId="0A5479B0" w14:textId="3465F68E" w:rsidR="00245E49" w:rsidRDefault="00EC03FB" w:rsidP="00816A77">
      <w:pPr>
        <w:jc w:val="both"/>
        <w:rPr>
          <w:lang w:val="en-US"/>
        </w:rPr>
      </w:pPr>
      <w:r>
        <w:rPr>
          <w:lang w:val="en-US"/>
        </w:rPr>
        <w:t>In t</w:t>
      </w:r>
      <w:r w:rsidR="00DA1137">
        <w:rPr>
          <w:lang w:val="en-US"/>
        </w:rPr>
        <w:t xml:space="preserve">his </w:t>
      </w:r>
      <w:r w:rsidR="0044505B">
        <w:rPr>
          <w:lang w:val="en-US"/>
        </w:rPr>
        <w:t xml:space="preserve">process </w:t>
      </w:r>
      <w:r>
        <w:rPr>
          <w:lang w:val="en-US"/>
        </w:rPr>
        <w:t>experts</w:t>
      </w:r>
      <w:r w:rsidR="00DA1137">
        <w:rPr>
          <w:lang w:val="en-US"/>
        </w:rPr>
        <w:t xml:space="preserve"> </w:t>
      </w:r>
      <w:r w:rsidR="00A740D6">
        <w:rPr>
          <w:lang w:val="en-US"/>
        </w:rPr>
        <w:t>in</w:t>
      </w:r>
      <w:r w:rsidR="00DA1137">
        <w:rPr>
          <w:lang w:val="en-US"/>
        </w:rPr>
        <w:t xml:space="preserve"> </w:t>
      </w:r>
      <w:r w:rsidR="000E4CCC">
        <w:rPr>
          <w:lang w:val="en-US"/>
        </w:rPr>
        <w:t xml:space="preserve">several domains including </w:t>
      </w:r>
      <w:r w:rsidR="00DA1137">
        <w:rPr>
          <w:lang w:val="en-US"/>
        </w:rPr>
        <w:t>bioinformatics</w:t>
      </w:r>
      <w:r w:rsidR="000E4CCC">
        <w:rPr>
          <w:lang w:val="en-US"/>
        </w:rPr>
        <w:t>,</w:t>
      </w:r>
      <w:r w:rsidR="00DA1137">
        <w:rPr>
          <w:lang w:val="en-US"/>
        </w:rPr>
        <w:t xml:space="preserve"> biology</w:t>
      </w:r>
      <w:r w:rsidR="000E4CCC">
        <w:rPr>
          <w:lang w:val="en-US"/>
        </w:rPr>
        <w:t xml:space="preserve">, information theory, telecommunication, data compression, </w:t>
      </w:r>
      <w:proofErr w:type="gramStart"/>
      <w:r w:rsidR="000E4CCC">
        <w:rPr>
          <w:lang w:val="en-US"/>
        </w:rPr>
        <w:t>data</w:t>
      </w:r>
      <w:proofErr w:type="gramEnd"/>
      <w:r w:rsidR="000E4CCC">
        <w:rPr>
          <w:lang w:val="en-US"/>
        </w:rPr>
        <w:t xml:space="preserve"> storage and information security</w:t>
      </w:r>
      <w:r w:rsidR="009210EA">
        <w:rPr>
          <w:lang w:val="en-US"/>
        </w:rPr>
        <w:t xml:space="preserve"> have participated</w:t>
      </w:r>
      <w:r w:rsidR="0044505B">
        <w:rPr>
          <w:lang w:val="en-US"/>
        </w:rPr>
        <w:t>.</w:t>
      </w:r>
    </w:p>
    <w:p w14:paraId="3C93E577" w14:textId="4D1AEC66" w:rsidR="00433DF9" w:rsidRDefault="00D32D72" w:rsidP="00E35D5B">
      <w:pPr>
        <w:rPr>
          <w:lang w:val="en-US"/>
        </w:rPr>
      </w:pPr>
      <w:r>
        <w:rPr>
          <w:lang w:val="en-US"/>
        </w:rPr>
        <w:t>The r</w:t>
      </w:r>
      <w:r w:rsidR="005567F4">
        <w:rPr>
          <w:lang w:val="en-US"/>
        </w:rPr>
        <w:t>equirements</w:t>
      </w:r>
      <w:r>
        <w:rPr>
          <w:lang w:val="en-US"/>
        </w:rPr>
        <w:t xml:space="preserve"> identified so far</w:t>
      </w:r>
      <w:r w:rsidR="005567F4">
        <w:rPr>
          <w:lang w:val="en-US"/>
        </w:rPr>
        <w:t xml:space="preserve"> are listed in detail in</w:t>
      </w:r>
      <w:r w:rsidR="009F6582">
        <w:rPr>
          <w:lang w:val="en-US"/>
        </w:rPr>
        <w:t xml:space="preserve"> output</w:t>
      </w:r>
      <w:r w:rsidR="005567F4">
        <w:rPr>
          <w:lang w:val="en-US"/>
        </w:rPr>
        <w:t xml:space="preserve"> </w:t>
      </w:r>
      <w:r w:rsidR="00CA7602">
        <w:rPr>
          <w:lang w:val="en-US"/>
        </w:rPr>
        <w:t>document</w:t>
      </w:r>
      <w:r w:rsidR="009F6582">
        <w:rPr>
          <w:lang w:val="en-US"/>
        </w:rPr>
        <w:t xml:space="preserve"> N16134 </w:t>
      </w:r>
      <w:sdt>
        <w:sdtPr>
          <w:rPr>
            <w:lang w:val="en-US"/>
          </w:rPr>
          <w:id w:val="1900022202"/>
          <w:citation/>
        </w:sdtPr>
        <w:sdtEndPr/>
        <w:sdtContent>
          <w:r w:rsidR="009F6582">
            <w:rPr>
              <w:lang w:val="en-US"/>
            </w:rPr>
            <w:fldChar w:fldCharType="begin"/>
          </w:r>
          <w:r w:rsidR="009F6582">
            <w:instrText xml:space="preserve"> CITATION MPE162 \l 2057 </w:instrText>
          </w:r>
          <w:r w:rsidR="009F6582">
            <w:rPr>
              <w:lang w:val="en-US"/>
            </w:rPr>
            <w:fldChar w:fldCharType="separate"/>
          </w:r>
          <w:r w:rsidR="009F6582" w:rsidRPr="009F6582">
            <w:rPr>
              <w:noProof/>
            </w:rPr>
            <w:t>[8]</w:t>
          </w:r>
          <w:r w:rsidR="009F6582">
            <w:rPr>
              <w:lang w:val="en-US"/>
            </w:rPr>
            <w:fldChar w:fldCharType="end"/>
          </w:r>
        </w:sdtContent>
      </w:sdt>
      <w:r w:rsidR="00CA7602">
        <w:rPr>
          <w:lang w:val="en-US"/>
        </w:rPr>
        <w:t>.</w:t>
      </w:r>
    </w:p>
    <w:p w14:paraId="4ADCDCA3" w14:textId="21C1EA6A" w:rsidR="005567F4" w:rsidRDefault="005567F4" w:rsidP="00CA7602">
      <w:pPr>
        <w:pStyle w:val="Heading2"/>
        <w:rPr>
          <w:lang w:val="en-US"/>
        </w:rPr>
      </w:pPr>
      <w:bookmarkStart w:id="5" w:name="_Toc444302072"/>
      <w:r>
        <w:rPr>
          <w:lang w:val="en-US"/>
        </w:rPr>
        <w:t>Collaboration</w:t>
      </w:r>
      <w:r w:rsidRPr="001F3BEA">
        <w:rPr>
          <w:lang w:val="en-US"/>
        </w:rPr>
        <w:t xml:space="preserve"> between ISO TC 276/WG 5 and IS</w:t>
      </w:r>
      <w:r>
        <w:rPr>
          <w:lang w:val="en-US"/>
        </w:rPr>
        <w:t>O/IEC JTC 1/SC 29/WG 11 (MPEG)</w:t>
      </w:r>
      <w:bookmarkEnd w:id="5"/>
    </w:p>
    <w:p w14:paraId="214B5338" w14:textId="142845F0" w:rsidR="00A1538C" w:rsidRPr="00A1538C" w:rsidRDefault="00A1538C" w:rsidP="00122C2E">
      <w:pPr>
        <w:jc w:val="both"/>
        <w:rPr>
          <w:lang w:val="en-US"/>
        </w:rPr>
      </w:pPr>
      <w:r w:rsidRPr="00A1538C">
        <w:rPr>
          <w:lang w:val="en-US"/>
        </w:rPr>
        <w:t xml:space="preserve">The challenge of providing appropriate compression solutions to the genomic data processing problems requires the know-how of different scientific </w:t>
      </w:r>
      <w:r w:rsidR="00FB492C">
        <w:rPr>
          <w:lang w:val="en-US"/>
        </w:rPr>
        <w:t>domains ranging from telecommunications to</w:t>
      </w:r>
      <w:r w:rsidRPr="00A1538C">
        <w:rPr>
          <w:lang w:val="en-US"/>
        </w:rPr>
        <w:t xml:space="preserve"> biotechnology, disciplines belonging to traditionally disjoint communities and working groups. Such expertise is present in ISO</w:t>
      </w:r>
      <w:r w:rsidR="00240915">
        <w:rPr>
          <w:lang w:val="en-US"/>
        </w:rPr>
        <w:t>/IEC</w:t>
      </w:r>
      <w:r w:rsidRPr="00A1538C">
        <w:rPr>
          <w:lang w:val="en-US"/>
        </w:rPr>
        <w:t xml:space="preserve"> JTC 1/SC 29/WG11 (MPEG) and ISO TC 276/WG</w:t>
      </w:r>
      <w:r w:rsidR="00117C17">
        <w:rPr>
          <w:lang w:val="en-US"/>
        </w:rPr>
        <w:t xml:space="preserve"> </w:t>
      </w:r>
      <w:r w:rsidRPr="00A1538C">
        <w:rPr>
          <w:lang w:val="en-US"/>
        </w:rPr>
        <w:t>5 and WG</w:t>
      </w:r>
      <w:r w:rsidR="00117C17">
        <w:rPr>
          <w:lang w:val="en-US"/>
        </w:rPr>
        <w:t xml:space="preserve"> </w:t>
      </w:r>
      <w:r w:rsidRPr="00A1538C">
        <w:rPr>
          <w:lang w:val="en-US"/>
        </w:rPr>
        <w:t>3 that will join their efforts in the development of a standard employing leading edge technologies relying on such diverse fields. In particular ISO</w:t>
      </w:r>
      <w:r w:rsidR="00240915">
        <w:rPr>
          <w:lang w:val="en-US"/>
        </w:rPr>
        <w:t>/IEC</w:t>
      </w:r>
      <w:r w:rsidRPr="00A1538C">
        <w:rPr>
          <w:lang w:val="en-US"/>
        </w:rPr>
        <w:t xml:space="preserve"> JTC 1/SC 29/WG11 will focus the technical work on assessing the answers of th</w:t>
      </w:r>
      <w:r w:rsidR="00981C36">
        <w:rPr>
          <w:lang w:val="en-US"/>
        </w:rPr>
        <w:t>is</w:t>
      </w:r>
      <w:r w:rsidRPr="00A1538C">
        <w:rPr>
          <w:lang w:val="en-US"/>
        </w:rPr>
        <w:t xml:space="preserve"> C</w:t>
      </w:r>
      <w:r w:rsidR="00981C36">
        <w:rPr>
          <w:lang w:val="en-US"/>
        </w:rPr>
        <w:t xml:space="preserve">all </w:t>
      </w:r>
      <w:r w:rsidRPr="00A1538C">
        <w:rPr>
          <w:lang w:val="en-US"/>
        </w:rPr>
        <w:t>f</w:t>
      </w:r>
      <w:r w:rsidR="00981C36">
        <w:rPr>
          <w:lang w:val="en-US"/>
        </w:rPr>
        <w:t>or Proposals</w:t>
      </w:r>
      <w:r w:rsidRPr="00A1538C">
        <w:rPr>
          <w:lang w:val="en-US"/>
        </w:rPr>
        <w:t>, selecting and integrating the most valuable technologies into a single compression solution whose performance will be improved and optimized during the standardization process. TC 276/WG</w:t>
      </w:r>
      <w:r w:rsidR="00117C17">
        <w:rPr>
          <w:lang w:val="en-US"/>
        </w:rPr>
        <w:t xml:space="preserve"> </w:t>
      </w:r>
      <w:r w:rsidRPr="00A1538C">
        <w:rPr>
          <w:lang w:val="en-US"/>
        </w:rPr>
        <w:t>5 and WG</w:t>
      </w:r>
      <w:r w:rsidR="00117C17">
        <w:rPr>
          <w:lang w:val="en-US"/>
        </w:rPr>
        <w:t xml:space="preserve"> </w:t>
      </w:r>
      <w:r w:rsidRPr="00A1538C">
        <w:rPr>
          <w:lang w:val="en-US"/>
        </w:rPr>
        <w:t xml:space="preserve">3 will </w:t>
      </w:r>
      <w:r w:rsidR="00981C36">
        <w:rPr>
          <w:lang w:val="en-US"/>
        </w:rPr>
        <w:t>contribute to the</w:t>
      </w:r>
      <w:r w:rsidR="00981C36" w:rsidRPr="00A1538C">
        <w:rPr>
          <w:lang w:val="en-US"/>
        </w:rPr>
        <w:t xml:space="preserve"> </w:t>
      </w:r>
      <w:r w:rsidRPr="00A1538C">
        <w:rPr>
          <w:lang w:val="en-US"/>
        </w:rPr>
        <w:t xml:space="preserve">validation of the technical solution under development and </w:t>
      </w:r>
      <w:r w:rsidR="00981C36">
        <w:rPr>
          <w:lang w:val="en-US"/>
        </w:rPr>
        <w:t xml:space="preserve">will provide </w:t>
      </w:r>
      <w:r w:rsidRPr="00A1538C">
        <w:rPr>
          <w:lang w:val="en-US"/>
        </w:rPr>
        <w:t>feedback on how the new standard satisf</w:t>
      </w:r>
      <w:r w:rsidR="00981C36">
        <w:rPr>
          <w:lang w:val="en-US"/>
        </w:rPr>
        <w:t>ies</w:t>
      </w:r>
      <w:r w:rsidRPr="00A1538C">
        <w:rPr>
          <w:lang w:val="en-US"/>
        </w:rPr>
        <w:t xml:space="preserve"> relevant use cases.</w:t>
      </w:r>
    </w:p>
    <w:p w14:paraId="61C4457D" w14:textId="77777777" w:rsidR="00A1538C" w:rsidRPr="00A1538C" w:rsidRDefault="00A1538C" w:rsidP="00A1538C">
      <w:pPr>
        <w:rPr>
          <w:lang w:val="en-US"/>
        </w:rPr>
      </w:pPr>
    </w:p>
    <w:p w14:paraId="2016B06D" w14:textId="364DB798" w:rsidR="00433DF9" w:rsidRPr="001F3BEA" w:rsidRDefault="00A1538C" w:rsidP="00433DF9">
      <w:pPr>
        <w:jc w:val="both"/>
        <w:rPr>
          <w:lang w:val="en-US"/>
        </w:rPr>
      </w:pPr>
      <w:r w:rsidRPr="00A1538C">
        <w:rPr>
          <w:lang w:val="en-US"/>
        </w:rPr>
        <w:t>A joint ad-hoc will be established between ISO</w:t>
      </w:r>
      <w:r w:rsidR="00117C17">
        <w:rPr>
          <w:lang w:val="en-US"/>
        </w:rPr>
        <w:t>/IEC</w:t>
      </w:r>
      <w:r w:rsidRPr="00A1538C">
        <w:rPr>
          <w:lang w:val="en-US"/>
        </w:rPr>
        <w:t xml:space="preserve"> JTC 1/SC 29/WG</w:t>
      </w:r>
      <w:r w:rsidR="00117C17">
        <w:rPr>
          <w:lang w:val="en-US"/>
        </w:rPr>
        <w:t xml:space="preserve"> </w:t>
      </w:r>
      <w:r w:rsidRPr="00A1538C">
        <w:rPr>
          <w:lang w:val="en-US"/>
        </w:rPr>
        <w:t>11 (</w:t>
      </w:r>
      <w:r w:rsidR="004A5EF4">
        <w:rPr>
          <w:lang w:val="en-US"/>
        </w:rPr>
        <w:t>MPEG) and ISO TC 276/WG</w:t>
      </w:r>
      <w:r w:rsidR="00117C17">
        <w:rPr>
          <w:lang w:val="en-US"/>
        </w:rPr>
        <w:t xml:space="preserve"> </w:t>
      </w:r>
      <w:r w:rsidR="004A5EF4">
        <w:rPr>
          <w:lang w:val="en-US"/>
        </w:rPr>
        <w:t>5</w:t>
      </w:r>
      <w:r w:rsidRPr="00A1538C">
        <w:rPr>
          <w:lang w:val="en-US"/>
        </w:rPr>
        <w:t xml:space="preserve"> and representative of each committee will be invited to participate to periodic meeting</w:t>
      </w:r>
      <w:r w:rsidR="004A5EF4">
        <w:rPr>
          <w:lang w:val="en-US"/>
        </w:rPr>
        <w:t>s</w:t>
      </w:r>
      <w:r w:rsidRPr="00A1538C">
        <w:rPr>
          <w:lang w:val="en-US"/>
        </w:rPr>
        <w:t xml:space="preserve"> to provide an </w:t>
      </w:r>
      <w:r w:rsidR="00981C36">
        <w:rPr>
          <w:lang w:val="en-US"/>
        </w:rPr>
        <w:t>effective collaboration between the groups.</w:t>
      </w:r>
    </w:p>
    <w:p w14:paraId="4DEF251A" w14:textId="32DFD322" w:rsidR="005567F4" w:rsidRDefault="005567F4" w:rsidP="00CA7602">
      <w:pPr>
        <w:pStyle w:val="Heading2"/>
        <w:rPr>
          <w:lang w:val="en-US"/>
        </w:rPr>
      </w:pPr>
      <w:bookmarkStart w:id="6" w:name="_Toc444302073"/>
      <w:r w:rsidRPr="001F3BEA">
        <w:rPr>
          <w:lang w:val="en-US"/>
        </w:rPr>
        <w:t>Results from a Call for Evidence on genome compression</w:t>
      </w:r>
      <w:bookmarkEnd w:id="6"/>
    </w:p>
    <w:p w14:paraId="547019CA" w14:textId="1ED49D34" w:rsidR="000B676D" w:rsidRDefault="000B676D" w:rsidP="000B676D">
      <w:pPr>
        <w:jc w:val="both"/>
        <w:rPr>
          <w:lang w:val="en-US"/>
        </w:rPr>
      </w:pPr>
      <w:r>
        <w:rPr>
          <w:lang w:val="en-US"/>
        </w:rPr>
        <w:t xml:space="preserve">The purpose of the </w:t>
      </w:r>
      <w:r w:rsidR="00981C36">
        <w:rPr>
          <w:lang w:val="en-US"/>
        </w:rPr>
        <w:t xml:space="preserve">issued </w:t>
      </w:r>
      <w:r>
        <w:rPr>
          <w:lang w:val="en-US"/>
        </w:rPr>
        <w:t>Call for Evidence (</w:t>
      </w:r>
      <w:proofErr w:type="spellStart"/>
      <w:r>
        <w:rPr>
          <w:lang w:val="en-US"/>
        </w:rPr>
        <w:t>CfE</w:t>
      </w:r>
      <w:proofErr w:type="spellEnd"/>
      <w:r>
        <w:rPr>
          <w:lang w:val="en-US"/>
        </w:rPr>
        <w:t>) on genome compression</w:t>
      </w:r>
      <w:r w:rsidR="00981C36">
        <w:rPr>
          <w:lang w:val="en-US"/>
        </w:rPr>
        <w:t xml:space="preserve"> </w:t>
      </w:r>
      <w:sdt>
        <w:sdtPr>
          <w:rPr>
            <w:lang w:val="en-US"/>
          </w:rPr>
          <w:id w:val="-1808001446"/>
          <w:citation/>
        </w:sdtPr>
        <w:sdtEndPr/>
        <w:sdtContent>
          <w:r w:rsidR="00981C36">
            <w:rPr>
              <w:lang w:val="en-US"/>
            </w:rPr>
            <w:fldChar w:fldCharType="begin"/>
          </w:r>
          <w:r w:rsidR="00981C36">
            <w:instrText xml:space="preserve"> CITATION MPE153 \l 2057 </w:instrText>
          </w:r>
          <w:r w:rsidR="00981C36">
            <w:rPr>
              <w:lang w:val="en-US"/>
            </w:rPr>
            <w:fldChar w:fldCharType="separate"/>
          </w:r>
          <w:r w:rsidR="009F6582" w:rsidRPr="009F6582">
            <w:rPr>
              <w:noProof/>
            </w:rPr>
            <w:t>[3]</w:t>
          </w:r>
          <w:r w:rsidR="00981C36">
            <w:rPr>
              <w:lang w:val="en-US"/>
            </w:rPr>
            <w:fldChar w:fldCharType="end"/>
          </w:r>
        </w:sdtContent>
      </w:sdt>
      <w:r>
        <w:rPr>
          <w:lang w:val="en-US"/>
        </w:rPr>
        <w:t xml:space="preserve"> was to assess whether new technologies can achieve better performance in terms of compression efficiency compared with currently used file formats such as </w:t>
      </w:r>
      <w:proofErr w:type="spellStart"/>
      <w:r>
        <w:rPr>
          <w:lang w:val="en-US"/>
        </w:rPr>
        <w:t>gzipped</w:t>
      </w:r>
      <w:proofErr w:type="spellEnd"/>
      <w:r>
        <w:rPr>
          <w:lang w:val="en-US"/>
        </w:rPr>
        <w:t xml:space="preserve"> FASTQ (used for raw data) and BAM (used for aligned data). A</w:t>
      </w:r>
      <w:r w:rsidR="009210EA">
        <w:rPr>
          <w:lang w:val="en-US"/>
        </w:rPr>
        <w:t>dditional</w:t>
      </w:r>
      <w:r>
        <w:rPr>
          <w:lang w:val="en-US"/>
        </w:rPr>
        <w:t xml:space="preserve"> functionalities (e.g. non-sequential access, lossy compression efficiency, etc.) are provided by available technologies.</w:t>
      </w:r>
    </w:p>
    <w:p w14:paraId="6B9A2DDA" w14:textId="50FC1ABE" w:rsidR="000B676D" w:rsidRPr="00E35D5B" w:rsidRDefault="0089545F" w:rsidP="000B676D">
      <w:pPr>
        <w:jc w:val="both"/>
        <w:rPr>
          <w:lang w:val="en-US"/>
        </w:rPr>
      </w:pPr>
      <w:r>
        <w:rPr>
          <w:lang w:val="en-US"/>
        </w:rPr>
        <w:lastRenderedPageBreak/>
        <w:t xml:space="preserve">There </w:t>
      </w:r>
      <w:r w:rsidR="000B676D">
        <w:rPr>
          <w:lang w:val="en-US"/>
        </w:rPr>
        <w:t>were t</w:t>
      </w:r>
      <w:r>
        <w:rPr>
          <w:lang w:val="en-US"/>
        </w:rPr>
        <w:t>wo</w:t>
      </w:r>
      <w:r w:rsidR="000B676D">
        <w:rPr>
          <w:lang w:val="en-US"/>
        </w:rPr>
        <w:t xml:space="preserve"> prerequisites for the evaluation of answers to the </w:t>
      </w:r>
      <w:proofErr w:type="spellStart"/>
      <w:r w:rsidR="000B676D">
        <w:rPr>
          <w:lang w:val="en-US"/>
        </w:rPr>
        <w:t>CfE</w:t>
      </w:r>
      <w:proofErr w:type="spellEnd"/>
      <w:r>
        <w:rPr>
          <w:lang w:val="en-US"/>
        </w:rPr>
        <w:t>:</w:t>
      </w:r>
      <w:r w:rsidR="000B676D">
        <w:rPr>
          <w:lang w:val="en-US"/>
        </w:rPr>
        <w:t xml:space="preserve"> the proposals/tools considered </w:t>
      </w:r>
      <w:r w:rsidR="00D50586">
        <w:rPr>
          <w:lang w:val="en-US"/>
        </w:rPr>
        <w:t xml:space="preserve">had to </w:t>
      </w:r>
      <w:r w:rsidR="000B676D">
        <w:rPr>
          <w:lang w:val="en-US"/>
        </w:rPr>
        <w:t xml:space="preserve">be under active </w:t>
      </w:r>
      <w:r w:rsidR="000B676D" w:rsidRPr="00E35D5B">
        <w:rPr>
          <w:lang w:val="en-US"/>
        </w:rPr>
        <w:t xml:space="preserve">development and maintenance, and they </w:t>
      </w:r>
      <w:r w:rsidR="00D50586" w:rsidRPr="00E35D5B">
        <w:rPr>
          <w:lang w:val="en-US"/>
        </w:rPr>
        <w:t xml:space="preserve">had to </w:t>
      </w:r>
      <w:r w:rsidR="000B676D" w:rsidRPr="00E35D5B">
        <w:rPr>
          <w:lang w:val="en-US"/>
        </w:rPr>
        <w:t xml:space="preserve">be reliable. </w:t>
      </w:r>
    </w:p>
    <w:p w14:paraId="14DDEB60" w14:textId="77777777" w:rsidR="000B676D" w:rsidRPr="00E35D5B" w:rsidRDefault="000B676D" w:rsidP="000B676D">
      <w:pPr>
        <w:jc w:val="both"/>
        <w:rPr>
          <w:lang w:val="en-US"/>
        </w:rPr>
      </w:pPr>
      <w:r w:rsidRPr="00E35D5B">
        <w:rPr>
          <w:lang w:val="en-US"/>
        </w:rPr>
        <w:t xml:space="preserve">The </w:t>
      </w:r>
      <w:proofErr w:type="spellStart"/>
      <w:r w:rsidRPr="00E35D5B">
        <w:rPr>
          <w:lang w:val="en-US"/>
        </w:rPr>
        <w:t>CfE</w:t>
      </w:r>
      <w:proofErr w:type="spellEnd"/>
      <w:r w:rsidRPr="00E35D5B">
        <w:rPr>
          <w:lang w:val="en-US"/>
        </w:rPr>
        <w:t xml:space="preserve"> defined a number of criteria for the evaluation of proposals:</w:t>
      </w:r>
    </w:p>
    <w:p w14:paraId="209B7A00" w14:textId="77777777" w:rsidR="000B676D" w:rsidRPr="00E35D5B" w:rsidRDefault="000B676D" w:rsidP="000B676D">
      <w:pPr>
        <w:pStyle w:val="ListParagraph"/>
        <w:numPr>
          <w:ilvl w:val="0"/>
          <w:numId w:val="43"/>
        </w:numPr>
        <w:jc w:val="both"/>
        <w:rPr>
          <w:rFonts w:ascii="Times New Roman" w:hAnsi="Times New Roman"/>
          <w:sz w:val="24"/>
          <w:szCs w:val="24"/>
          <w:lang w:val="en-US"/>
        </w:rPr>
      </w:pPr>
      <w:r w:rsidRPr="00E35D5B">
        <w:rPr>
          <w:rFonts w:ascii="Times New Roman" w:hAnsi="Times New Roman"/>
          <w:sz w:val="24"/>
          <w:szCs w:val="24"/>
          <w:lang w:val="en-US"/>
        </w:rPr>
        <w:t>Compression factor</w:t>
      </w:r>
    </w:p>
    <w:p w14:paraId="07A4075A" w14:textId="525B67EB" w:rsidR="000B676D" w:rsidRPr="00E35D5B" w:rsidRDefault="000B676D" w:rsidP="000B676D">
      <w:pPr>
        <w:pStyle w:val="ListParagraph"/>
        <w:numPr>
          <w:ilvl w:val="0"/>
          <w:numId w:val="43"/>
        </w:numPr>
        <w:jc w:val="both"/>
        <w:rPr>
          <w:rFonts w:ascii="Times New Roman" w:hAnsi="Times New Roman"/>
          <w:sz w:val="24"/>
          <w:szCs w:val="24"/>
          <w:lang w:val="en-US"/>
        </w:rPr>
      </w:pPr>
      <w:r w:rsidRPr="00E35D5B">
        <w:rPr>
          <w:rFonts w:ascii="Times New Roman" w:hAnsi="Times New Roman"/>
          <w:sz w:val="24"/>
          <w:szCs w:val="24"/>
          <w:lang w:val="en-US"/>
        </w:rPr>
        <w:t>Separate assessment of performance for each class of data in the compressed bitstream:</w:t>
      </w:r>
    </w:p>
    <w:p w14:paraId="3ABAC7C2"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Reads headers/identifiers</w:t>
      </w:r>
    </w:p>
    <w:p w14:paraId="2A8E42EE"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Sequence reads</w:t>
      </w:r>
    </w:p>
    <w:p w14:paraId="2EAA7C0E"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Quality scores</w:t>
      </w:r>
    </w:p>
    <w:p w14:paraId="5D65E586"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Any other metadata (identified as “auxiliary data”)</w:t>
      </w:r>
    </w:p>
    <w:p w14:paraId="2923279D" w14:textId="77777777" w:rsidR="000B676D" w:rsidRPr="00E35D5B" w:rsidRDefault="000B676D" w:rsidP="000B676D">
      <w:pPr>
        <w:pStyle w:val="ListParagraph"/>
        <w:numPr>
          <w:ilvl w:val="0"/>
          <w:numId w:val="43"/>
        </w:numPr>
        <w:jc w:val="both"/>
        <w:rPr>
          <w:rFonts w:ascii="Times New Roman" w:hAnsi="Times New Roman"/>
          <w:sz w:val="24"/>
          <w:szCs w:val="24"/>
          <w:lang w:val="en-US"/>
        </w:rPr>
      </w:pPr>
      <w:r w:rsidRPr="00E35D5B">
        <w:rPr>
          <w:rFonts w:ascii="Times New Roman" w:hAnsi="Times New Roman"/>
          <w:sz w:val="24"/>
          <w:szCs w:val="24"/>
          <w:lang w:val="en-US"/>
        </w:rPr>
        <w:t>“Reasonable” computational complexity</w:t>
      </w:r>
    </w:p>
    <w:p w14:paraId="44B37505"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Encoding and decoding time, respectively</w:t>
      </w:r>
    </w:p>
    <w:p w14:paraId="339D297E"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Peak and average memory usage</w:t>
      </w:r>
    </w:p>
    <w:p w14:paraId="2F4D9719" w14:textId="77777777" w:rsidR="000B676D" w:rsidRPr="00E35D5B" w:rsidRDefault="000B676D" w:rsidP="000B676D">
      <w:pPr>
        <w:pStyle w:val="ListParagraph"/>
        <w:numPr>
          <w:ilvl w:val="0"/>
          <w:numId w:val="43"/>
        </w:numPr>
        <w:jc w:val="both"/>
        <w:rPr>
          <w:rFonts w:ascii="Times New Roman" w:hAnsi="Times New Roman"/>
          <w:sz w:val="24"/>
          <w:szCs w:val="24"/>
          <w:lang w:val="en-US"/>
        </w:rPr>
      </w:pPr>
      <w:r w:rsidRPr="00E35D5B">
        <w:rPr>
          <w:rFonts w:ascii="Times New Roman" w:hAnsi="Times New Roman"/>
          <w:sz w:val="24"/>
          <w:szCs w:val="24"/>
          <w:lang w:val="en-US"/>
        </w:rPr>
        <w:t>Support of a minimal set of functionalities</w:t>
      </w:r>
    </w:p>
    <w:p w14:paraId="4EAA6921"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Non-sequential access</w:t>
      </w:r>
    </w:p>
    <w:p w14:paraId="7A900907"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More than 5 symbols (A, C, G, T, N) alphabets</w:t>
      </w:r>
    </w:p>
    <w:p w14:paraId="02B73CEB"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Encoding of additional metadata (extensibility)</w:t>
      </w:r>
    </w:p>
    <w:p w14:paraId="4AA8C216" w14:textId="77777777" w:rsidR="000B676D" w:rsidRPr="00E35D5B" w:rsidRDefault="000B676D" w:rsidP="000B676D">
      <w:pPr>
        <w:pStyle w:val="ListParagraph"/>
        <w:numPr>
          <w:ilvl w:val="1"/>
          <w:numId w:val="43"/>
        </w:numPr>
        <w:jc w:val="both"/>
        <w:rPr>
          <w:rFonts w:ascii="Times New Roman" w:hAnsi="Times New Roman"/>
          <w:sz w:val="24"/>
          <w:szCs w:val="24"/>
          <w:lang w:val="en-US"/>
        </w:rPr>
      </w:pPr>
      <w:r w:rsidRPr="00E35D5B">
        <w:rPr>
          <w:rFonts w:ascii="Times New Roman" w:hAnsi="Times New Roman"/>
          <w:sz w:val="24"/>
          <w:szCs w:val="24"/>
          <w:lang w:val="en-US"/>
        </w:rPr>
        <w:t>Lossy compression of metadata</w:t>
      </w:r>
    </w:p>
    <w:p w14:paraId="472AA11B" w14:textId="77777777" w:rsidR="000B676D" w:rsidRPr="00E35D5B" w:rsidRDefault="000B676D" w:rsidP="000B676D">
      <w:pPr>
        <w:pStyle w:val="ListParagraph"/>
        <w:numPr>
          <w:ilvl w:val="2"/>
          <w:numId w:val="43"/>
        </w:numPr>
        <w:jc w:val="both"/>
        <w:rPr>
          <w:rFonts w:ascii="Times New Roman" w:hAnsi="Times New Roman"/>
          <w:sz w:val="24"/>
          <w:szCs w:val="24"/>
          <w:lang w:val="en-US"/>
        </w:rPr>
      </w:pPr>
      <w:r w:rsidRPr="00E35D5B">
        <w:rPr>
          <w:rFonts w:ascii="Times New Roman" w:hAnsi="Times New Roman"/>
          <w:sz w:val="24"/>
          <w:szCs w:val="24"/>
          <w:lang w:val="en-US"/>
        </w:rPr>
        <w:t>Quality scores</w:t>
      </w:r>
    </w:p>
    <w:p w14:paraId="497374DB" w14:textId="77777777" w:rsidR="000B676D" w:rsidRPr="00E35D5B" w:rsidRDefault="000B676D" w:rsidP="000B676D">
      <w:pPr>
        <w:pStyle w:val="ListParagraph"/>
        <w:numPr>
          <w:ilvl w:val="2"/>
          <w:numId w:val="43"/>
        </w:numPr>
        <w:jc w:val="both"/>
        <w:rPr>
          <w:rFonts w:ascii="Times New Roman" w:hAnsi="Times New Roman"/>
          <w:sz w:val="24"/>
          <w:szCs w:val="24"/>
          <w:lang w:val="en-US"/>
        </w:rPr>
      </w:pPr>
      <w:r w:rsidRPr="00E35D5B">
        <w:rPr>
          <w:rFonts w:ascii="Times New Roman" w:hAnsi="Times New Roman"/>
          <w:sz w:val="24"/>
          <w:szCs w:val="24"/>
          <w:lang w:val="en-US"/>
        </w:rPr>
        <w:t>Reads identifiers</w:t>
      </w:r>
    </w:p>
    <w:p w14:paraId="6D56CC8C" w14:textId="17AE72FF" w:rsidR="000B676D" w:rsidRDefault="000B676D" w:rsidP="00122C2E">
      <w:pPr>
        <w:jc w:val="both"/>
        <w:rPr>
          <w:lang w:val="en-US"/>
        </w:rPr>
      </w:pPr>
      <w:r w:rsidRPr="00D50586">
        <w:rPr>
          <w:lang w:val="en-US"/>
        </w:rPr>
        <w:t xml:space="preserve">In the scope of the </w:t>
      </w:r>
      <w:proofErr w:type="spellStart"/>
      <w:r w:rsidRPr="00D50586">
        <w:rPr>
          <w:lang w:val="en-US"/>
        </w:rPr>
        <w:t>CfE</w:t>
      </w:r>
      <w:proofErr w:type="spellEnd"/>
      <w:r w:rsidRPr="00D50586">
        <w:rPr>
          <w:lang w:val="en-US"/>
        </w:rPr>
        <w:t>, 22 tools have be</w:t>
      </w:r>
      <w:r>
        <w:rPr>
          <w:lang w:val="en-US"/>
        </w:rPr>
        <w:t xml:space="preserve">en evaluated. Eight tools have been developed by four providers who directly answered the </w:t>
      </w:r>
      <w:proofErr w:type="spellStart"/>
      <w:r>
        <w:rPr>
          <w:lang w:val="en-US"/>
        </w:rPr>
        <w:t>CfE</w:t>
      </w:r>
      <w:proofErr w:type="spellEnd"/>
      <w:r>
        <w:rPr>
          <w:lang w:val="en-US"/>
        </w:rPr>
        <w:t xml:space="preserve">. </w:t>
      </w:r>
      <w:r>
        <w:rPr>
          <w:lang w:val="en-US"/>
        </w:rPr>
        <w:fldChar w:fldCharType="begin"/>
      </w:r>
      <w:r>
        <w:rPr>
          <w:lang w:val="en-US"/>
        </w:rPr>
        <w:instrText xml:space="preserve"> REF _Ref444159719 \h </w:instrText>
      </w:r>
      <w:r>
        <w:rPr>
          <w:lang w:val="en-US"/>
        </w:rPr>
      </w:r>
      <w:r>
        <w:rPr>
          <w:lang w:val="en-US"/>
        </w:rPr>
        <w:fldChar w:fldCharType="separate"/>
      </w:r>
      <w:r w:rsidR="009F6582">
        <w:t xml:space="preserve">Figure </w:t>
      </w:r>
      <w:r w:rsidR="009F6582">
        <w:rPr>
          <w:noProof/>
        </w:rPr>
        <w:t>1</w:t>
      </w:r>
      <w:r>
        <w:rPr>
          <w:lang w:val="en-US"/>
        </w:rPr>
        <w:fldChar w:fldCharType="end"/>
      </w:r>
      <w:r>
        <w:rPr>
          <w:lang w:val="en-US"/>
        </w:rPr>
        <w:t xml:space="preserve"> shows the compression results for unaligned data, for the human low coverage (</w:t>
      </w:r>
      <w:proofErr w:type="gramStart"/>
      <w:r>
        <w:rPr>
          <w:lang w:val="en-US"/>
        </w:rPr>
        <w:t>8x</w:t>
      </w:r>
      <w:proofErr w:type="gramEnd"/>
      <w:r>
        <w:rPr>
          <w:lang w:val="en-US"/>
        </w:rPr>
        <w:t>) sample ERR174310.</w:t>
      </w:r>
    </w:p>
    <w:p w14:paraId="56BD837B" w14:textId="77777777" w:rsidR="001A251E" w:rsidRDefault="001A251E" w:rsidP="00122C2E">
      <w:pPr>
        <w:jc w:val="both"/>
        <w:rPr>
          <w:lang w:val="en-US"/>
        </w:rPr>
      </w:pPr>
    </w:p>
    <w:p w14:paraId="4E9D7877" w14:textId="4CDB9AA7" w:rsidR="000B676D" w:rsidRDefault="00CF6DE6" w:rsidP="00122C2E">
      <w:pPr>
        <w:jc w:val="both"/>
        <w:rPr>
          <w:lang w:val="en-US"/>
        </w:rPr>
      </w:pPr>
      <w:r>
        <w:rPr>
          <w:noProof/>
          <w:lang w:eastAsia="en-GB"/>
        </w:rPr>
        <w:drawing>
          <wp:inline distT="0" distB="0" distL="0" distR="0" wp14:anchorId="7748C535" wp14:editId="2A868199">
            <wp:extent cx="5953125" cy="315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8349" cy="3158492"/>
                    </a:xfrm>
                    <a:prstGeom prst="rect">
                      <a:avLst/>
                    </a:prstGeom>
                    <a:noFill/>
                  </pic:spPr>
                </pic:pic>
              </a:graphicData>
            </a:graphic>
          </wp:inline>
        </w:drawing>
      </w:r>
    </w:p>
    <w:p w14:paraId="35F212A4" w14:textId="0A925742" w:rsidR="000B676D" w:rsidRDefault="000B676D" w:rsidP="000B676D">
      <w:pPr>
        <w:keepNext/>
      </w:pPr>
    </w:p>
    <w:p w14:paraId="22C1FA1E" w14:textId="47F262B6" w:rsidR="000B676D" w:rsidRPr="003E732E" w:rsidRDefault="000B676D" w:rsidP="00122C2E">
      <w:pPr>
        <w:pStyle w:val="Caption"/>
        <w:jc w:val="center"/>
        <w:rPr>
          <w:lang w:val="en-US"/>
        </w:rPr>
      </w:pPr>
      <w:bookmarkStart w:id="7" w:name="_Ref444159719"/>
      <w:r>
        <w:t xml:space="preserve">Figure </w:t>
      </w:r>
      <w:r>
        <w:fldChar w:fldCharType="begin"/>
      </w:r>
      <w:r>
        <w:instrText xml:space="preserve"> SEQ Figure \* ARABIC </w:instrText>
      </w:r>
      <w:r>
        <w:fldChar w:fldCharType="separate"/>
      </w:r>
      <w:r w:rsidR="009F6582">
        <w:rPr>
          <w:noProof/>
        </w:rPr>
        <w:t>1</w:t>
      </w:r>
      <w:r>
        <w:fldChar w:fldCharType="end"/>
      </w:r>
      <w:bookmarkEnd w:id="7"/>
      <w:r>
        <w:t xml:space="preserve"> – Compression results for ERR174310</w:t>
      </w:r>
    </w:p>
    <w:p w14:paraId="06A510E4" w14:textId="77777777" w:rsidR="000B676D" w:rsidRDefault="000B676D" w:rsidP="000B676D">
      <w:pPr>
        <w:jc w:val="both"/>
        <w:rPr>
          <w:lang w:val="en-US"/>
        </w:rPr>
      </w:pPr>
    </w:p>
    <w:p w14:paraId="0585B2F4" w14:textId="217CED89" w:rsidR="000B676D" w:rsidRDefault="000B676D" w:rsidP="000B676D">
      <w:pPr>
        <w:jc w:val="both"/>
        <w:rPr>
          <w:lang w:val="en-US"/>
        </w:rPr>
      </w:pPr>
      <w:r>
        <w:rPr>
          <w:lang w:val="en-US"/>
        </w:rPr>
        <w:fldChar w:fldCharType="begin"/>
      </w:r>
      <w:r>
        <w:rPr>
          <w:lang w:val="en-US"/>
        </w:rPr>
        <w:instrText xml:space="preserve"> REF _Ref444159738 \h </w:instrText>
      </w:r>
      <w:r>
        <w:rPr>
          <w:lang w:val="en-US"/>
        </w:rPr>
      </w:r>
      <w:r>
        <w:rPr>
          <w:lang w:val="en-US"/>
        </w:rPr>
        <w:fldChar w:fldCharType="separate"/>
      </w:r>
      <w:r w:rsidR="009F6582">
        <w:t xml:space="preserve">Figure </w:t>
      </w:r>
      <w:r w:rsidR="009F6582">
        <w:rPr>
          <w:noProof/>
        </w:rPr>
        <w:t>2</w:t>
      </w:r>
      <w:r>
        <w:rPr>
          <w:lang w:val="en-US"/>
        </w:rPr>
        <w:fldChar w:fldCharType="end"/>
      </w:r>
      <w:r>
        <w:rPr>
          <w:lang w:val="en-US"/>
        </w:rPr>
        <w:t xml:space="preserve"> shows the compression results </w:t>
      </w:r>
      <w:r w:rsidR="00D50586">
        <w:rPr>
          <w:lang w:val="en-US"/>
        </w:rPr>
        <w:t xml:space="preserve">for </w:t>
      </w:r>
      <w:r>
        <w:rPr>
          <w:lang w:val="en-US"/>
        </w:rPr>
        <w:t>aligned data, specifically for the human high coverage (</w:t>
      </w:r>
      <w:proofErr w:type="gramStart"/>
      <w:r>
        <w:rPr>
          <w:lang w:val="en-US"/>
        </w:rPr>
        <w:t>50x</w:t>
      </w:r>
      <w:proofErr w:type="gramEnd"/>
      <w:r>
        <w:rPr>
          <w:lang w:val="en-US"/>
        </w:rPr>
        <w:t xml:space="preserve">) sample NA12878_S1. </w:t>
      </w:r>
      <w:r>
        <w:rPr>
          <w:lang w:val="en-US"/>
        </w:rPr>
        <w:fldChar w:fldCharType="begin"/>
      </w:r>
      <w:r>
        <w:rPr>
          <w:lang w:val="en-US"/>
        </w:rPr>
        <w:instrText xml:space="preserve"> REF _Ref444159745 \h </w:instrText>
      </w:r>
      <w:r>
        <w:rPr>
          <w:lang w:val="en-US"/>
        </w:rPr>
      </w:r>
      <w:r>
        <w:rPr>
          <w:lang w:val="en-US"/>
        </w:rPr>
        <w:fldChar w:fldCharType="separate"/>
      </w:r>
      <w:r w:rsidR="009F6582">
        <w:t xml:space="preserve">Figure </w:t>
      </w:r>
      <w:r w:rsidR="009F6582">
        <w:rPr>
          <w:noProof/>
        </w:rPr>
        <w:t>3</w:t>
      </w:r>
      <w:r>
        <w:rPr>
          <w:lang w:val="en-US"/>
        </w:rPr>
        <w:fldChar w:fldCharType="end"/>
      </w:r>
      <w:r>
        <w:rPr>
          <w:lang w:val="en-US"/>
        </w:rPr>
        <w:t xml:space="preserve"> </w:t>
      </w:r>
      <w:r w:rsidR="00D50586">
        <w:rPr>
          <w:lang w:val="en-US"/>
        </w:rPr>
        <w:t xml:space="preserve">reports </w:t>
      </w:r>
      <w:r>
        <w:rPr>
          <w:lang w:val="en-US"/>
        </w:rPr>
        <w:t xml:space="preserve">the same results, but without quality </w:t>
      </w:r>
      <w:r>
        <w:rPr>
          <w:lang w:val="en-US"/>
        </w:rPr>
        <w:lastRenderedPageBreak/>
        <w:t>scores</w:t>
      </w:r>
      <w:r w:rsidR="00EC506E">
        <w:rPr>
          <w:lang w:val="en-US"/>
        </w:rPr>
        <w:t>. This</w:t>
      </w:r>
      <w:r w:rsidR="00D50586">
        <w:rPr>
          <w:lang w:val="en-US"/>
        </w:rPr>
        <w:t xml:space="preserve"> show</w:t>
      </w:r>
      <w:r w:rsidR="00EC506E">
        <w:rPr>
          <w:lang w:val="en-US"/>
        </w:rPr>
        <w:t>s</w:t>
      </w:r>
      <w:r w:rsidR="00D50586">
        <w:rPr>
          <w:lang w:val="en-US"/>
        </w:rPr>
        <w:t xml:space="preserve"> how relevant is considering solutions </w:t>
      </w:r>
      <w:r w:rsidR="00EC506E">
        <w:rPr>
          <w:lang w:val="en-US"/>
        </w:rPr>
        <w:t xml:space="preserve">supporting </w:t>
      </w:r>
      <w:r w:rsidR="00D50586">
        <w:rPr>
          <w:lang w:val="en-US"/>
        </w:rPr>
        <w:t>lossy compression of metadata</w:t>
      </w:r>
      <w:r>
        <w:rPr>
          <w:lang w:val="en-US"/>
        </w:rPr>
        <w:t>.</w:t>
      </w:r>
    </w:p>
    <w:p w14:paraId="13190354" w14:textId="7ACD27C1" w:rsidR="000B676D" w:rsidRDefault="00CF6DE6" w:rsidP="000B676D">
      <w:pPr>
        <w:jc w:val="both"/>
        <w:rPr>
          <w:lang w:val="en-US"/>
        </w:rPr>
      </w:pPr>
      <w:r>
        <w:rPr>
          <w:noProof/>
          <w:lang w:eastAsia="en-GB"/>
        </w:rPr>
        <w:drawing>
          <wp:inline distT="0" distB="0" distL="0" distR="0" wp14:anchorId="18432961" wp14:editId="436452E6">
            <wp:extent cx="5949950" cy="2840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2840990"/>
                    </a:xfrm>
                    <a:prstGeom prst="rect">
                      <a:avLst/>
                    </a:prstGeom>
                    <a:noFill/>
                  </pic:spPr>
                </pic:pic>
              </a:graphicData>
            </a:graphic>
          </wp:inline>
        </w:drawing>
      </w:r>
    </w:p>
    <w:p w14:paraId="752EEFFD" w14:textId="41726F0F" w:rsidR="000B676D" w:rsidRDefault="000B676D" w:rsidP="000B676D">
      <w:pPr>
        <w:keepNext/>
        <w:jc w:val="both"/>
      </w:pPr>
    </w:p>
    <w:p w14:paraId="24B9A357" w14:textId="77777777" w:rsidR="000B676D" w:rsidRDefault="000B676D" w:rsidP="00122C2E">
      <w:pPr>
        <w:pStyle w:val="Caption"/>
        <w:jc w:val="center"/>
        <w:rPr>
          <w:lang w:val="en-US"/>
        </w:rPr>
      </w:pPr>
      <w:bookmarkStart w:id="8" w:name="_Ref444159738"/>
      <w:r>
        <w:t xml:space="preserve">Figure </w:t>
      </w:r>
      <w:r>
        <w:fldChar w:fldCharType="begin"/>
      </w:r>
      <w:r>
        <w:instrText xml:space="preserve"> SEQ Figure \* ARABIC </w:instrText>
      </w:r>
      <w:r>
        <w:fldChar w:fldCharType="separate"/>
      </w:r>
      <w:r w:rsidR="009F6582">
        <w:rPr>
          <w:noProof/>
        </w:rPr>
        <w:t>2</w:t>
      </w:r>
      <w:r>
        <w:fldChar w:fldCharType="end"/>
      </w:r>
      <w:bookmarkEnd w:id="8"/>
      <w:r>
        <w:t xml:space="preserve"> – Compression results for NA12878_S1</w:t>
      </w:r>
    </w:p>
    <w:p w14:paraId="00BBFFC6" w14:textId="77777777" w:rsidR="000B676D" w:rsidRDefault="000B676D" w:rsidP="000B676D">
      <w:pPr>
        <w:jc w:val="both"/>
        <w:rPr>
          <w:lang w:val="en-US"/>
        </w:rPr>
      </w:pPr>
    </w:p>
    <w:p w14:paraId="47500720" w14:textId="6341E9B7" w:rsidR="000B676D" w:rsidRDefault="00CF6DE6" w:rsidP="000B676D">
      <w:pPr>
        <w:keepNext/>
        <w:jc w:val="both"/>
      </w:pPr>
      <w:r>
        <w:rPr>
          <w:noProof/>
          <w:lang w:eastAsia="en-GB"/>
        </w:rPr>
        <w:drawing>
          <wp:inline distT="0" distB="0" distL="0" distR="0" wp14:anchorId="283813BE" wp14:editId="3C45F7D8">
            <wp:extent cx="5949950" cy="290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2901950"/>
                    </a:xfrm>
                    <a:prstGeom prst="rect">
                      <a:avLst/>
                    </a:prstGeom>
                    <a:noFill/>
                  </pic:spPr>
                </pic:pic>
              </a:graphicData>
            </a:graphic>
          </wp:inline>
        </w:drawing>
      </w:r>
    </w:p>
    <w:p w14:paraId="72AFFFEC" w14:textId="77777777" w:rsidR="00CF6DE6" w:rsidRDefault="00CF6DE6" w:rsidP="000B676D">
      <w:pPr>
        <w:keepNext/>
        <w:jc w:val="both"/>
      </w:pPr>
    </w:p>
    <w:p w14:paraId="642E394E" w14:textId="77777777" w:rsidR="000B676D" w:rsidRDefault="000B676D" w:rsidP="00122C2E">
      <w:pPr>
        <w:pStyle w:val="Caption"/>
        <w:jc w:val="center"/>
        <w:rPr>
          <w:lang w:val="en-US"/>
        </w:rPr>
      </w:pPr>
      <w:bookmarkStart w:id="9" w:name="_Ref444159745"/>
      <w:r>
        <w:t xml:space="preserve">Figure </w:t>
      </w:r>
      <w:r>
        <w:fldChar w:fldCharType="begin"/>
      </w:r>
      <w:r>
        <w:instrText xml:space="preserve"> SEQ Figure \* ARABIC </w:instrText>
      </w:r>
      <w:r>
        <w:fldChar w:fldCharType="separate"/>
      </w:r>
      <w:r w:rsidR="009F6582">
        <w:rPr>
          <w:noProof/>
        </w:rPr>
        <w:t>3</w:t>
      </w:r>
      <w:r>
        <w:fldChar w:fldCharType="end"/>
      </w:r>
      <w:bookmarkEnd w:id="9"/>
      <w:r>
        <w:t xml:space="preserve"> – Compression results (without quality scores) for NA12878_S1</w:t>
      </w:r>
    </w:p>
    <w:p w14:paraId="5C59531B" w14:textId="77777777" w:rsidR="000B676D" w:rsidRDefault="000B676D" w:rsidP="000B676D">
      <w:pPr>
        <w:jc w:val="both"/>
        <w:rPr>
          <w:lang w:val="en-US"/>
        </w:rPr>
      </w:pPr>
    </w:p>
    <w:p w14:paraId="69D6109E" w14:textId="70774FB6" w:rsidR="000B676D" w:rsidRDefault="000B676D" w:rsidP="000B676D">
      <w:pPr>
        <w:jc w:val="both"/>
        <w:rPr>
          <w:lang w:val="en-US"/>
        </w:rPr>
      </w:pPr>
      <w:r>
        <w:rPr>
          <w:lang w:val="en-US"/>
        </w:rPr>
        <w:t xml:space="preserve">Finally, the </w:t>
      </w:r>
      <w:proofErr w:type="spellStart"/>
      <w:r>
        <w:rPr>
          <w:lang w:val="en-US"/>
        </w:rPr>
        <w:t>CfE</w:t>
      </w:r>
      <w:proofErr w:type="spellEnd"/>
      <w:r>
        <w:rPr>
          <w:lang w:val="en-US"/>
        </w:rPr>
        <w:t xml:space="preserve"> yielded the following conclusions: </w:t>
      </w:r>
      <w:r w:rsidR="00861245">
        <w:rPr>
          <w:lang w:val="en-US"/>
        </w:rPr>
        <w:t>a</w:t>
      </w:r>
      <w:r>
        <w:rPr>
          <w:lang w:val="en-US"/>
        </w:rPr>
        <w:t xml:space="preserve">ll tools have different performances for the 4 classes of data. By integration of multiple tools it is possible to improve the compression of up to 27% with respect to the best state-of-the-art tool. During the time slot of the </w:t>
      </w:r>
      <w:proofErr w:type="spellStart"/>
      <w:r>
        <w:rPr>
          <w:lang w:val="en-US"/>
        </w:rPr>
        <w:t>CfE</w:t>
      </w:r>
      <w:proofErr w:type="spellEnd"/>
      <w:r>
        <w:rPr>
          <w:lang w:val="en-US"/>
        </w:rPr>
        <w:t>, existing tools as well as new tools improved the obtainable compression factors by about 4%.</w:t>
      </w:r>
    </w:p>
    <w:p w14:paraId="08DF9AFB" w14:textId="50B163E8" w:rsidR="00433DF9" w:rsidRPr="001F3BEA" w:rsidRDefault="000B676D" w:rsidP="00433DF9">
      <w:pPr>
        <w:jc w:val="both"/>
        <w:rPr>
          <w:lang w:val="en-US"/>
        </w:rPr>
      </w:pPr>
      <w:r>
        <w:rPr>
          <w:lang w:val="en-US"/>
        </w:rPr>
        <w:t>Results d</w:t>
      </w:r>
      <w:r w:rsidRPr="001F3BEA">
        <w:rPr>
          <w:lang w:val="en-US"/>
        </w:rPr>
        <w:t>emonstrat</w:t>
      </w:r>
      <w:r>
        <w:rPr>
          <w:lang w:val="en-US"/>
        </w:rPr>
        <w:t>e</w:t>
      </w:r>
      <w:r w:rsidRPr="001F3BEA">
        <w:rPr>
          <w:lang w:val="en-US"/>
        </w:rPr>
        <w:t xml:space="preserve"> the possibility to achieve compression rates above the state of the art through </w:t>
      </w:r>
      <w:r>
        <w:rPr>
          <w:lang w:val="en-US"/>
        </w:rPr>
        <w:t xml:space="preserve">the combination of </w:t>
      </w:r>
      <w:r w:rsidRPr="001F3BEA">
        <w:rPr>
          <w:lang w:val="en-US"/>
        </w:rPr>
        <w:t xml:space="preserve">new </w:t>
      </w:r>
      <w:r>
        <w:rPr>
          <w:lang w:val="en-US"/>
        </w:rPr>
        <w:t>and improved algorithms.</w:t>
      </w:r>
    </w:p>
    <w:p w14:paraId="054932DA" w14:textId="6838C38B" w:rsidR="00433DF9" w:rsidRDefault="005567F4" w:rsidP="00122C2E">
      <w:pPr>
        <w:pStyle w:val="Heading1"/>
        <w:rPr>
          <w:lang w:val="en-US"/>
        </w:rPr>
      </w:pPr>
      <w:bookmarkStart w:id="10" w:name="_Toc444302074"/>
      <w:r>
        <w:rPr>
          <w:lang w:val="en-US"/>
        </w:rPr>
        <w:lastRenderedPageBreak/>
        <w:t>Open standard development process</w:t>
      </w:r>
      <w:bookmarkEnd w:id="10"/>
    </w:p>
    <w:p w14:paraId="26A2E806" w14:textId="7CF3B4EA" w:rsidR="000B676D" w:rsidRPr="00E35D5B" w:rsidRDefault="000B676D" w:rsidP="00122C2E">
      <w:pPr>
        <w:jc w:val="both"/>
        <w:rPr>
          <w:lang w:val="en-US"/>
        </w:rPr>
      </w:pPr>
      <w:r>
        <w:rPr>
          <w:lang w:val="en-US"/>
        </w:rPr>
        <w:t>The process that will</w:t>
      </w:r>
      <w:r w:rsidR="006E0548">
        <w:rPr>
          <w:lang w:val="en-US"/>
        </w:rPr>
        <w:t xml:space="preserve"> be</w:t>
      </w:r>
      <w:r>
        <w:rPr>
          <w:lang w:val="en-US"/>
        </w:rPr>
        <w:t xml:space="preserve"> follow</w:t>
      </w:r>
      <w:r w:rsidR="006E0548">
        <w:rPr>
          <w:lang w:val="en-US"/>
        </w:rPr>
        <w:t>ed</w:t>
      </w:r>
      <w:r>
        <w:rPr>
          <w:lang w:val="en-US"/>
        </w:rPr>
        <w:t xml:space="preserve"> for the development of a new open standard on Genome Information </w:t>
      </w:r>
      <w:r w:rsidR="00C94D3F" w:rsidRPr="00E35D5B">
        <w:rPr>
          <w:lang w:val="en-US"/>
        </w:rPr>
        <w:t>R</w:t>
      </w:r>
      <w:r w:rsidRPr="00E35D5B">
        <w:rPr>
          <w:lang w:val="en-US"/>
        </w:rPr>
        <w:t>epresentation is based on the well-established and successful approach refined during the last three decades:</w:t>
      </w:r>
    </w:p>
    <w:p w14:paraId="52AC0758" w14:textId="5E890E45" w:rsidR="000B676D" w:rsidRPr="00E35D5B" w:rsidRDefault="000B676D" w:rsidP="00122C2E">
      <w:pPr>
        <w:pStyle w:val="ListParagraph"/>
        <w:numPr>
          <w:ilvl w:val="0"/>
          <w:numId w:val="42"/>
        </w:numPr>
        <w:jc w:val="both"/>
        <w:rPr>
          <w:rFonts w:ascii="Times New Roman" w:hAnsi="Times New Roman"/>
          <w:sz w:val="24"/>
          <w:szCs w:val="24"/>
          <w:lang w:val="en-US"/>
        </w:rPr>
      </w:pPr>
      <w:r w:rsidRPr="00E35D5B">
        <w:rPr>
          <w:rFonts w:ascii="Times New Roman" w:hAnsi="Times New Roman"/>
          <w:sz w:val="24"/>
          <w:szCs w:val="24"/>
          <w:lang w:val="en-US"/>
        </w:rPr>
        <w:t xml:space="preserve">A Call for Proposals is issued (this document) which is open to any interested party ready to accept ISO/IEC IP policy (see later in this document); </w:t>
      </w:r>
      <w:r w:rsidR="00CA0E4C" w:rsidRPr="00E35D5B">
        <w:rPr>
          <w:rFonts w:ascii="Times New Roman" w:hAnsi="Times New Roman"/>
          <w:sz w:val="24"/>
          <w:szCs w:val="24"/>
          <w:lang w:val="en-US"/>
        </w:rPr>
        <w:t xml:space="preserve">acceptable </w:t>
      </w:r>
      <w:r w:rsidRPr="00E35D5B">
        <w:rPr>
          <w:rFonts w:ascii="Times New Roman" w:hAnsi="Times New Roman"/>
          <w:sz w:val="24"/>
          <w:szCs w:val="24"/>
          <w:lang w:val="en-US"/>
        </w:rPr>
        <w:t xml:space="preserve">proposals </w:t>
      </w:r>
      <w:r w:rsidR="00CA0E4C" w:rsidRPr="00E35D5B">
        <w:rPr>
          <w:rFonts w:ascii="Times New Roman" w:hAnsi="Times New Roman"/>
          <w:sz w:val="24"/>
          <w:szCs w:val="24"/>
          <w:lang w:val="en-US"/>
        </w:rPr>
        <w:t>can</w:t>
      </w:r>
      <w:r w:rsidRPr="00E35D5B">
        <w:rPr>
          <w:rFonts w:ascii="Times New Roman" w:hAnsi="Times New Roman"/>
          <w:sz w:val="24"/>
          <w:szCs w:val="24"/>
          <w:lang w:val="en-US"/>
        </w:rPr>
        <w:t xml:space="preserve"> satisf</w:t>
      </w:r>
      <w:r w:rsidR="00CA0E4C" w:rsidRPr="00E35D5B">
        <w:rPr>
          <w:rFonts w:ascii="Times New Roman" w:hAnsi="Times New Roman"/>
          <w:sz w:val="24"/>
          <w:szCs w:val="24"/>
          <w:lang w:val="en-US"/>
        </w:rPr>
        <w:t>y</w:t>
      </w:r>
      <w:r w:rsidRPr="00E35D5B">
        <w:rPr>
          <w:rFonts w:ascii="Times New Roman" w:hAnsi="Times New Roman"/>
          <w:sz w:val="24"/>
          <w:szCs w:val="24"/>
          <w:lang w:val="en-US"/>
        </w:rPr>
        <w:t xml:space="preserve"> all or only a subset of the requirements; interested parties which are not members of MPEG have the possibility to address any questions and requests of documentation to a dedicated contact person mentioned below in section </w:t>
      </w:r>
      <w:r w:rsidR="00C9483D" w:rsidRPr="00E35D5B">
        <w:rPr>
          <w:rFonts w:ascii="Times New Roman" w:hAnsi="Times New Roman"/>
          <w:sz w:val="24"/>
          <w:szCs w:val="24"/>
          <w:lang w:val="en-US"/>
        </w:rPr>
        <w:fldChar w:fldCharType="begin"/>
      </w:r>
      <w:r w:rsidR="00C9483D" w:rsidRPr="00E35D5B">
        <w:rPr>
          <w:rFonts w:ascii="Times New Roman" w:hAnsi="Times New Roman"/>
          <w:sz w:val="24"/>
          <w:szCs w:val="24"/>
          <w:lang w:val="en-US"/>
        </w:rPr>
        <w:instrText xml:space="preserve"> REF _Ref444196592 \r \h </w:instrText>
      </w:r>
      <w:r w:rsidR="0006025C">
        <w:rPr>
          <w:rFonts w:ascii="Times New Roman" w:hAnsi="Times New Roman"/>
          <w:sz w:val="24"/>
          <w:szCs w:val="24"/>
          <w:lang w:val="en-US"/>
        </w:rPr>
        <w:instrText xml:space="preserve"> \* MERGEFORMAT </w:instrText>
      </w:r>
      <w:r w:rsidR="00C9483D" w:rsidRPr="00E35D5B">
        <w:rPr>
          <w:rFonts w:ascii="Times New Roman" w:hAnsi="Times New Roman"/>
          <w:sz w:val="24"/>
          <w:szCs w:val="24"/>
          <w:lang w:val="en-US"/>
        </w:rPr>
      </w:r>
      <w:r w:rsidR="00C9483D" w:rsidRPr="00E35D5B">
        <w:rPr>
          <w:rFonts w:ascii="Times New Roman" w:hAnsi="Times New Roman"/>
          <w:sz w:val="24"/>
          <w:szCs w:val="24"/>
          <w:lang w:val="en-US"/>
        </w:rPr>
        <w:fldChar w:fldCharType="separate"/>
      </w:r>
      <w:r w:rsidR="009F6582">
        <w:rPr>
          <w:rFonts w:ascii="Times New Roman" w:hAnsi="Times New Roman"/>
          <w:sz w:val="24"/>
          <w:szCs w:val="24"/>
          <w:lang w:val="en-US"/>
        </w:rPr>
        <w:t>7</w:t>
      </w:r>
      <w:r w:rsidR="00C9483D" w:rsidRPr="00E35D5B">
        <w:rPr>
          <w:rFonts w:ascii="Times New Roman" w:hAnsi="Times New Roman"/>
          <w:sz w:val="24"/>
          <w:szCs w:val="24"/>
          <w:lang w:val="en-US"/>
        </w:rPr>
        <w:fldChar w:fldCharType="end"/>
      </w:r>
      <w:r w:rsidR="00117C17">
        <w:rPr>
          <w:rFonts w:ascii="Times New Roman" w:hAnsi="Times New Roman"/>
          <w:sz w:val="24"/>
          <w:szCs w:val="24"/>
          <w:lang w:val="en-US"/>
        </w:rPr>
        <w:t>;</w:t>
      </w:r>
      <w:r w:rsidRPr="00E35D5B">
        <w:rPr>
          <w:rFonts w:ascii="Times New Roman" w:hAnsi="Times New Roman"/>
          <w:sz w:val="24"/>
          <w:szCs w:val="24"/>
          <w:lang w:val="en-US"/>
        </w:rPr>
        <w:t xml:space="preserve"> </w:t>
      </w:r>
    </w:p>
    <w:p w14:paraId="2CA29AA7" w14:textId="245DF5D3" w:rsidR="000B676D" w:rsidRPr="00E35D5B" w:rsidRDefault="000B676D" w:rsidP="00122C2E">
      <w:pPr>
        <w:pStyle w:val="ListParagraph"/>
        <w:numPr>
          <w:ilvl w:val="0"/>
          <w:numId w:val="42"/>
        </w:numPr>
        <w:jc w:val="both"/>
        <w:rPr>
          <w:rFonts w:ascii="Times New Roman" w:hAnsi="Times New Roman"/>
          <w:sz w:val="24"/>
          <w:szCs w:val="24"/>
          <w:lang w:val="en-US"/>
        </w:rPr>
      </w:pPr>
      <w:r w:rsidRPr="00E35D5B">
        <w:rPr>
          <w:rFonts w:ascii="Times New Roman" w:hAnsi="Times New Roman"/>
          <w:sz w:val="24"/>
          <w:szCs w:val="24"/>
          <w:lang w:val="en-US"/>
        </w:rPr>
        <w:t>The evaluation criteria and process elaborated by</w:t>
      </w:r>
      <w:r w:rsidR="00640322" w:rsidRPr="00E35D5B">
        <w:rPr>
          <w:rFonts w:ascii="Times New Roman" w:hAnsi="Times New Roman"/>
          <w:sz w:val="24"/>
          <w:szCs w:val="24"/>
          <w:lang w:val="en-US"/>
        </w:rPr>
        <w:t xml:space="preserve"> ISO/IEC TC 276 and MPEG </w:t>
      </w:r>
      <w:r w:rsidRPr="00E35D5B">
        <w:rPr>
          <w:rFonts w:ascii="Times New Roman" w:hAnsi="Times New Roman"/>
          <w:sz w:val="24"/>
          <w:szCs w:val="24"/>
          <w:lang w:val="en-US"/>
        </w:rPr>
        <w:t>experts and approved by the delegates will be published in parallel to the Call for Proposals</w:t>
      </w:r>
      <w:r w:rsidR="00EC506E" w:rsidRPr="00E35D5B">
        <w:rPr>
          <w:rFonts w:ascii="Times New Roman" w:hAnsi="Times New Roman"/>
          <w:sz w:val="24"/>
          <w:szCs w:val="24"/>
          <w:lang w:val="en-US"/>
        </w:rPr>
        <w:t xml:space="preserve"> </w:t>
      </w:r>
      <w:sdt>
        <w:sdtPr>
          <w:rPr>
            <w:rFonts w:ascii="Times New Roman" w:hAnsi="Times New Roman"/>
            <w:sz w:val="24"/>
            <w:szCs w:val="24"/>
            <w:lang w:val="en-US"/>
          </w:rPr>
          <w:id w:val="1349826946"/>
          <w:citation/>
        </w:sdtPr>
        <w:sdtEndPr/>
        <w:sdtContent>
          <w:r w:rsidR="00EC506E" w:rsidRPr="00E35D5B">
            <w:rPr>
              <w:rFonts w:ascii="Times New Roman" w:hAnsi="Times New Roman"/>
              <w:sz w:val="24"/>
              <w:szCs w:val="24"/>
              <w:lang w:val="en-US"/>
            </w:rPr>
            <w:fldChar w:fldCharType="begin"/>
          </w:r>
          <w:r w:rsidR="00EC506E" w:rsidRPr="00E35D5B">
            <w:rPr>
              <w:rFonts w:ascii="Times New Roman" w:hAnsi="Times New Roman"/>
              <w:sz w:val="24"/>
              <w:szCs w:val="24"/>
            </w:rPr>
            <w:instrText xml:space="preserve"> CITATION MPE161 \l 2057 </w:instrText>
          </w:r>
          <w:r w:rsidR="00EC506E" w:rsidRPr="00E35D5B">
            <w:rPr>
              <w:rFonts w:ascii="Times New Roman" w:hAnsi="Times New Roman"/>
              <w:sz w:val="24"/>
              <w:szCs w:val="24"/>
              <w:lang w:val="en-US"/>
            </w:rPr>
            <w:fldChar w:fldCharType="separate"/>
          </w:r>
          <w:r w:rsidR="009F6582" w:rsidRPr="009F6582">
            <w:rPr>
              <w:rFonts w:ascii="Times New Roman" w:hAnsi="Times New Roman"/>
              <w:noProof/>
              <w:sz w:val="24"/>
              <w:szCs w:val="24"/>
            </w:rPr>
            <w:t>[8]</w:t>
          </w:r>
          <w:r w:rsidR="00EC506E" w:rsidRPr="00E35D5B">
            <w:rPr>
              <w:rFonts w:ascii="Times New Roman" w:hAnsi="Times New Roman"/>
              <w:sz w:val="24"/>
              <w:szCs w:val="24"/>
              <w:lang w:val="en-US"/>
            </w:rPr>
            <w:fldChar w:fldCharType="end"/>
          </w:r>
        </w:sdtContent>
      </w:sdt>
      <w:r w:rsidR="00EC506E" w:rsidRPr="00E35D5B">
        <w:rPr>
          <w:rFonts w:ascii="Times New Roman" w:hAnsi="Times New Roman"/>
          <w:sz w:val="24"/>
          <w:szCs w:val="24"/>
          <w:lang w:val="en-US"/>
        </w:rPr>
        <w:t>;</w:t>
      </w:r>
      <w:r w:rsidRPr="00E35D5B">
        <w:rPr>
          <w:rFonts w:ascii="Times New Roman" w:hAnsi="Times New Roman"/>
          <w:sz w:val="24"/>
          <w:szCs w:val="24"/>
          <w:lang w:val="en-US"/>
        </w:rPr>
        <w:t xml:space="preserve"> furthermore, proponents may provide comments on the requirements and the evaluation process in </w:t>
      </w:r>
      <w:r w:rsidR="00CA0E4C" w:rsidRPr="00E35D5B">
        <w:rPr>
          <w:rFonts w:ascii="Times New Roman" w:hAnsi="Times New Roman"/>
          <w:sz w:val="24"/>
          <w:szCs w:val="24"/>
          <w:lang w:val="en-US"/>
        </w:rPr>
        <w:t xml:space="preserve">the </w:t>
      </w:r>
      <w:r w:rsidRPr="00E35D5B">
        <w:rPr>
          <w:rFonts w:ascii="Times New Roman" w:hAnsi="Times New Roman"/>
          <w:sz w:val="24"/>
          <w:szCs w:val="24"/>
          <w:lang w:val="en-US"/>
        </w:rPr>
        <w:t>context of the application scenarios covered by the Call;</w:t>
      </w:r>
    </w:p>
    <w:p w14:paraId="7513D0C8" w14:textId="7BD6C25F" w:rsidR="000B676D" w:rsidRPr="00E35D5B" w:rsidRDefault="000B676D" w:rsidP="00122C2E">
      <w:pPr>
        <w:pStyle w:val="ListParagraph"/>
        <w:numPr>
          <w:ilvl w:val="0"/>
          <w:numId w:val="42"/>
        </w:numPr>
        <w:jc w:val="both"/>
        <w:rPr>
          <w:rFonts w:ascii="Times New Roman" w:hAnsi="Times New Roman"/>
          <w:sz w:val="24"/>
          <w:szCs w:val="24"/>
          <w:lang w:val="en-US"/>
        </w:rPr>
      </w:pPr>
      <w:r w:rsidRPr="00E35D5B">
        <w:rPr>
          <w:rFonts w:ascii="Times New Roman" w:hAnsi="Times New Roman"/>
          <w:sz w:val="24"/>
          <w:szCs w:val="24"/>
          <w:lang w:val="en-US"/>
        </w:rPr>
        <w:t>the assessment of the received proposals will identify either a pr</w:t>
      </w:r>
      <w:r w:rsidR="007A5485">
        <w:rPr>
          <w:rFonts w:ascii="Times New Roman" w:hAnsi="Times New Roman"/>
          <w:sz w:val="24"/>
          <w:szCs w:val="24"/>
          <w:lang w:val="en-US"/>
        </w:rPr>
        <w:t>oposal that will become the General</w:t>
      </w:r>
      <w:r w:rsidRPr="00E35D5B">
        <w:rPr>
          <w:rFonts w:ascii="Times New Roman" w:hAnsi="Times New Roman"/>
          <w:sz w:val="24"/>
          <w:szCs w:val="24"/>
          <w:lang w:val="en-US"/>
        </w:rPr>
        <w:t xml:space="preserve"> Model, or a set of the most promising technologies </w:t>
      </w:r>
      <w:r w:rsidR="007A5485">
        <w:rPr>
          <w:rFonts w:ascii="Times New Roman" w:hAnsi="Times New Roman"/>
          <w:sz w:val="24"/>
          <w:szCs w:val="24"/>
          <w:lang w:val="en-US"/>
        </w:rPr>
        <w:t>that will be combined into the General</w:t>
      </w:r>
      <w:r w:rsidRPr="00E35D5B">
        <w:rPr>
          <w:rFonts w:ascii="Times New Roman" w:hAnsi="Times New Roman"/>
          <w:sz w:val="24"/>
          <w:szCs w:val="24"/>
          <w:lang w:val="en-US"/>
        </w:rPr>
        <w:t xml:space="preserve"> Model; </w:t>
      </w:r>
    </w:p>
    <w:p w14:paraId="143D79E0" w14:textId="03442D97" w:rsidR="000B676D" w:rsidRPr="00E35D5B" w:rsidRDefault="007A5485" w:rsidP="00122C2E">
      <w:pPr>
        <w:pStyle w:val="ListParagraph"/>
        <w:numPr>
          <w:ilvl w:val="0"/>
          <w:numId w:val="42"/>
        </w:numPr>
        <w:jc w:val="both"/>
        <w:rPr>
          <w:rFonts w:ascii="Times New Roman" w:hAnsi="Times New Roman"/>
          <w:sz w:val="24"/>
          <w:szCs w:val="24"/>
          <w:lang w:val="en-US"/>
        </w:rPr>
      </w:pP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General</w:t>
      </w:r>
      <w:r w:rsidR="000B676D" w:rsidRPr="00E35D5B">
        <w:rPr>
          <w:rFonts w:ascii="Times New Roman" w:hAnsi="Times New Roman"/>
          <w:sz w:val="24"/>
          <w:szCs w:val="24"/>
          <w:lang w:val="en-US"/>
        </w:rPr>
        <w:t xml:space="preserve"> Model is intended as an initial step and a platform for further collaboration; throughout the working period that will follow the asses</w:t>
      </w:r>
      <w:r>
        <w:rPr>
          <w:rFonts w:ascii="Times New Roman" w:hAnsi="Times New Roman"/>
          <w:sz w:val="24"/>
          <w:szCs w:val="24"/>
          <w:lang w:val="en-US"/>
        </w:rPr>
        <w:t>sment of the proposals, the General</w:t>
      </w:r>
      <w:r w:rsidR="000B676D" w:rsidRPr="00E35D5B">
        <w:rPr>
          <w:rFonts w:ascii="Times New Roman" w:hAnsi="Times New Roman"/>
          <w:sz w:val="24"/>
          <w:szCs w:val="24"/>
          <w:lang w:val="en-US"/>
        </w:rPr>
        <w:t xml:space="preserve"> Model will be progressively improved through the specification of several Core Experiments; this process allows integrating further relevant enhancements proposed and identified during the whole period. This working period usually lasts several months;</w:t>
      </w:r>
    </w:p>
    <w:p w14:paraId="15794B89" w14:textId="4679B371" w:rsidR="000B676D" w:rsidRPr="00E35D5B" w:rsidRDefault="000B676D" w:rsidP="00122C2E">
      <w:pPr>
        <w:pStyle w:val="ListParagraph"/>
        <w:numPr>
          <w:ilvl w:val="0"/>
          <w:numId w:val="42"/>
        </w:numPr>
        <w:jc w:val="both"/>
        <w:rPr>
          <w:rFonts w:ascii="Times New Roman" w:hAnsi="Times New Roman"/>
          <w:sz w:val="24"/>
          <w:szCs w:val="24"/>
          <w:lang w:val="en-US"/>
        </w:rPr>
      </w:pPr>
      <w:r w:rsidRPr="00E35D5B">
        <w:rPr>
          <w:rFonts w:ascii="Times New Roman" w:hAnsi="Times New Roman"/>
          <w:sz w:val="24"/>
          <w:szCs w:val="24"/>
          <w:lang w:val="en-US"/>
        </w:rPr>
        <w:t xml:space="preserve">at the end of the process described above, the new standard will be approved according to the established ISO/IEC procedure described </w:t>
      </w:r>
      <w:r w:rsidR="00EC506E" w:rsidRPr="00E35D5B">
        <w:rPr>
          <w:rFonts w:ascii="Times New Roman" w:hAnsi="Times New Roman"/>
          <w:sz w:val="24"/>
          <w:szCs w:val="24"/>
          <w:lang w:val="en-US"/>
        </w:rPr>
        <w:t>available online</w:t>
      </w:r>
      <w:r w:rsidR="00EC506E" w:rsidRPr="00E35D5B">
        <w:rPr>
          <w:rStyle w:val="FootnoteReference"/>
          <w:rFonts w:ascii="Times New Roman" w:hAnsi="Times New Roman"/>
          <w:sz w:val="24"/>
          <w:szCs w:val="24"/>
          <w:lang w:val="en-US"/>
        </w:rPr>
        <w:footnoteReference w:id="2"/>
      </w:r>
      <w:r w:rsidR="00EC506E" w:rsidRPr="00E35D5B">
        <w:rPr>
          <w:rFonts w:ascii="Times New Roman" w:hAnsi="Times New Roman"/>
          <w:sz w:val="24"/>
          <w:szCs w:val="24"/>
          <w:lang w:val="en-US"/>
        </w:rPr>
        <w:t>;</w:t>
      </w:r>
    </w:p>
    <w:p w14:paraId="09DF6C4F" w14:textId="1A51676E" w:rsidR="00433DF9" w:rsidRPr="00E35D5B" w:rsidRDefault="000B676D" w:rsidP="00E35D5B">
      <w:pPr>
        <w:pStyle w:val="ListParagraph"/>
        <w:numPr>
          <w:ilvl w:val="0"/>
          <w:numId w:val="42"/>
        </w:numPr>
        <w:jc w:val="both"/>
        <w:rPr>
          <w:sz w:val="24"/>
          <w:szCs w:val="24"/>
          <w:lang w:val="en-US"/>
        </w:rPr>
      </w:pPr>
      <w:proofErr w:type="gramStart"/>
      <w:r w:rsidRPr="00E35D5B">
        <w:rPr>
          <w:rFonts w:ascii="Times New Roman" w:hAnsi="Times New Roman"/>
          <w:sz w:val="24"/>
          <w:szCs w:val="24"/>
          <w:lang w:val="en-US"/>
        </w:rPr>
        <w:t>in</w:t>
      </w:r>
      <w:proofErr w:type="gramEnd"/>
      <w:r w:rsidRPr="00E35D5B">
        <w:rPr>
          <w:rFonts w:ascii="Times New Roman" w:hAnsi="Times New Roman"/>
          <w:sz w:val="24"/>
          <w:szCs w:val="24"/>
          <w:lang w:val="en-US"/>
        </w:rPr>
        <w:t xml:space="preserve"> MPEG</w:t>
      </w:r>
      <w:r w:rsidR="00EC506E" w:rsidRPr="00E35D5B">
        <w:rPr>
          <w:rFonts w:ascii="Times New Roman" w:hAnsi="Times New Roman"/>
          <w:sz w:val="24"/>
          <w:szCs w:val="24"/>
          <w:lang w:val="en-US"/>
        </w:rPr>
        <w:t xml:space="preserve"> </w:t>
      </w:r>
      <w:r w:rsidRPr="00E35D5B">
        <w:rPr>
          <w:rFonts w:ascii="Times New Roman" w:hAnsi="Times New Roman"/>
          <w:sz w:val="24"/>
          <w:szCs w:val="24"/>
          <w:lang w:val="en-US"/>
        </w:rPr>
        <w:t xml:space="preserve">"standard" typically means a description of the normative sequence of operations to be performed on compressed and/or transported data in order to reconstruct data into their original (uncompressed) form. This is what MPEG calls "decoding" process. A reference implementation of a "decoder" is typically developed and actually assumes a "normative" status. Conversely one or more </w:t>
      </w:r>
      <w:r w:rsidR="00852160" w:rsidRPr="00E35D5B">
        <w:rPr>
          <w:rFonts w:ascii="Times New Roman" w:hAnsi="Times New Roman"/>
          <w:sz w:val="24"/>
          <w:szCs w:val="24"/>
          <w:lang w:val="en-US"/>
        </w:rPr>
        <w:t xml:space="preserve">entire or partial implementations of </w:t>
      </w:r>
      <w:r w:rsidRPr="00E35D5B">
        <w:rPr>
          <w:rFonts w:ascii="Times New Roman" w:hAnsi="Times New Roman"/>
          <w:sz w:val="24"/>
          <w:szCs w:val="24"/>
          <w:lang w:val="en-US"/>
        </w:rPr>
        <w:t>"encoders" are also developed as reference examples, but they assume only an "informative" status.</w:t>
      </w:r>
    </w:p>
    <w:p w14:paraId="56FB56B8" w14:textId="2AC38FA8" w:rsidR="001B194A" w:rsidRPr="00C44122" w:rsidRDefault="004C6810" w:rsidP="001B194A">
      <w:pPr>
        <w:pStyle w:val="Heading1"/>
        <w:rPr>
          <w:lang w:val="en-US"/>
        </w:rPr>
      </w:pPr>
      <w:bookmarkStart w:id="11" w:name="_Toc444193826"/>
      <w:bookmarkStart w:id="12" w:name="_Toc444302075"/>
      <w:bookmarkStart w:id="13" w:name="_Toc433317015"/>
      <w:r>
        <w:rPr>
          <w:lang w:val="en-US"/>
        </w:rPr>
        <w:t>Technology Solicited by t</w:t>
      </w:r>
      <w:r w:rsidR="001B194A" w:rsidRPr="00C44122">
        <w:rPr>
          <w:lang w:val="en-US"/>
        </w:rPr>
        <w:t>his Call</w:t>
      </w:r>
      <w:bookmarkEnd w:id="11"/>
      <w:bookmarkEnd w:id="12"/>
    </w:p>
    <w:p w14:paraId="033ABB05" w14:textId="6A97DC1B" w:rsidR="001B194A" w:rsidRPr="00C44122" w:rsidRDefault="001B194A" w:rsidP="001B194A">
      <w:pPr>
        <w:jc w:val="both"/>
        <w:rPr>
          <w:lang w:val="en-US"/>
        </w:rPr>
      </w:pPr>
      <w:r>
        <w:rPr>
          <w:lang w:val="en-US"/>
        </w:rPr>
        <w:t>R</w:t>
      </w:r>
      <w:r w:rsidRPr="00C44122">
        <w:rPr>
          <w:lang w:val="en-US"/>
        </w:rPr>
        <w:t xml:space="preserve">esponses </w:t>
      </w:r>
      <w:r>
        <w:rPr>
          <w:lang w:val="en-US"/>
        </w:rPr>
        <w:t xml:space="preserve">are solicited </w:t>
      </w:r>
      <w:r w:rsidRPr="00C44122">
        <w:rPr>
          <w:lang w:val="en-US"/>
        </w:rPr>
        <w:t>that propose technologies for Geno</w:t>
      </w:r>
      <w:r w:rsidR="00117C17">
        <w:rPr>
          <w:lang w:val="en-US"/>
        </w:rPr>
        <w:t>mic Information Representation</w:t>
      </w:r>
      <w:r w:rsidRPr="00C44122">
        <w:rPr>
          <w:lang w:val="en-US"/>
        </w:rPr>
        <w:t xml:space="preserve"> covering two aspects:</w:t>
      </w:r>
    </w:p>
    <w:p w14:paraId="7F25710D" w14:textId="344107B0" w:rsidR="001B194A" w:rsidRDefault="001B194A" w:rsidP="001B194A">
      <w:pPr>
        <w:numPr>
          <w:ilvl w:val="0"/>
          <w:numId w:val="33"/>
        </w:numPr>
        <w:jc w:val="both"/>
        <w:rPr>
          <w:lang w:val="en-US"/>
        </w:rPr>
      </w:pPr>
      <w:r w:rsidRPr="00C44122">
        <w:rPr>
          <w:lang w:val="en-US"/>
        </w:rPr>
        <w:t>the compression of genomic data generated by sequencing processes (</w:t>
      </w:r>
      <w:r>
        <w:rPr>
          <w:lang w:val="en-US"/>
        </w:rPr>
        <w:t>FASTA</w:t>
      </w:r>
      <w:r w:rsidRPr="00C44122">
        <w:rPr>
          <w:lang w:val="en-US"/>
        </w:rPr>
        <w:t xml:space="preserve"> and </w:t>
      </w:r>
      <w:r>
        <w:rPr>
          <w:lang w:val="en-US"/>
        </w:rPr>
        <w:t>FASTQ</w:t>
      </w:r>
      <w:r w:rsidRPr="00C44122">
        <w:rPr>
          <w:lang w:val="en-US"/>
        </w:rPr>
        <w:t>) so that such data can be compressed and efficiently processed whenever possible and appropriate</w:t>
      </w:r>
    </w:p>
    <w:p w14:paraId="7DC962CC" w14:textId="3DD0B33E" w:rsidR="00317563" w:rsidRDefault="00317563" w:rsidP="00317563">
      <w:pPr>
        <w:numPr>
          <w:ilvl w:val="0"/>
          <w:numId w:val="33"/>
        </w:numPr>
        <w:jc w:val="both"/>
        <w:rPr>
          <w:lang w:val="en-US"/>
        </w:rPr>
      </w:pPr>
      <w:r w:rsidRPr="00C44122">
        <w:rPr>
          <w:lang w:val="en-US"/>
        </w:rPr>
        <w:t xml:space="preserve">the compression of </w:t>
      </w:r>
      <w:r>
        <w:rPr>
          <w:lang w:val="en-US"/>
        </w:rPr>
        <w:t xml:space="preserve">aligned </w:t>
      </w:r>
      <w:r w:rsidRPr="00C44122">
        <w:rPr>
          <w:lang w:val="en-US"/>
        </w:rPr>
        <w:t xml:space="preserve">genomic data generated by </w:t>
      </w:r>
      <w:r>
        <w:rPr>
          <w:lang w:val="en-US"/>
        </w:rPr>
        <w:t>alignment/mapping tools</w:t>
      </w:r>
      <w:r w:rsidRPr="00C44122">
        <w:rPr>
          <w:lang w:val="en-US"/>
        </w:rPr>
        <w:t xml:space="preserve"> (</w:t>
      </w:r>
      <w:r>
        <w:rPr>
          <w:lang w:val="en-US"/>
        </w:rPr>
        <w:t>BAM</w:t>
      </w:r>
      <w:r w:rsidRPr="00C44122">
        <w:rPr>
          <w:lang w:val="en-US"/>
        </w:rPr>
        <w:t>) so that such data can be compressed and efficiently processed whenever possible and appropriate</w:t>
      </w:r>
    </w:p>
    <w:p w14:paraId="5A6EEF71" w14:textId="77777777" w:rsidR="001B194A" w:rsidRDefault="001B194A" w:rsidP="001B194A">
      <w:pPr>
        <w:numPr>
          <w:ilvl w:val="0"/>
          <w:numId w:val="33"/>
        </w:numPr>
        <w:jc w:val="both"/>
        <w:rPr>
          <w:lang w:val="en-US"/>
        </w:rPr>
      </w:pPr>
      <w:proofErr w:type="gramStart"/>
      <w:r w:rsidRPr="00C44122">
        <w:rPr>
          <w:lang w:val="en-US"/>
        </w:rPr>
        <w:t>the</w:t>
      </w:r>
      <w:proofErr w:type="gramEnd"/>
      <w:r w:rsidRPr="00C44122">
        <w:rPr>
          <w:lang w:val="en-US"/>
        </w:rPr>
        <w:t xml:space="preserve"> definition of a</w:t>
      </w:r>
      <w:r>
        <w:rPr>
          <w:lang w:val="en-US"/>
        </w:rPr>
        <w:t xml:space="preserve"> data format for a</w:t>
      </w:r>
      <w:r w:rsidRPr="00C44122">
        <w:rPr>
          <w:lang w:val="en-US"/>
        </w:rPr>
        <w:t xml:space="preserve"> </w:t>
      </w:r>
      <w:r>
        <w:rPr>
          <w:lang w:val="en-US"/>
        </w:rPr>
        <w:t>Genomic Information Transport Layer</w:t>
      </w:r>
      <w:r w:rsidRPr="00C44122">
        <w:rPr>
          <w:lang w:val="en-US"/>
        </w:rPr>
        <w:t xml:space="preserve"> (GITL) that carries compressed genomic data and metadata generated during the "genomic information life cycle".</w:t>
      </w:r>
    </w:p>
    <w:p w14:paraId="0F88B0B1" w14:textId="77777777" w:rsidR="001B194A" w:rsidRDefault="001B194A" w:rsidP="001B194A">
      <w:pPr>
        <w:jc w:val="both"/>
        <w:rPr>
          <w:lang w:val="en-US"/>
        </w:rPr>
      </w:pPr>
    </w:p>
    <w:p w14:paraId="09EF2330" w14:textId="228A0CA3" w:rsidR="001B194A" w:rsidRPr="00611FE6" w:rsidRDefault="001B194A" w:rsidP="001B194A">
      <w:pPr>
        <w:jc w:val="both"/>
        <w:rPr>
          <w:lang w:val="en-US"/>
        </w:rPr>
      </w:pPr>
      <w:r w:rsidRPr="0050726A">
        <w:rPr>
          <w:lang w:val="en-US"/>
        </w:rPr>
        <w:lastRenderedPageBreak/>
        <w:t xml:space="preserve">For the detailed requirements to be fulfilled by responses refer to </w:t>
      </w:r>
      <w:r w:rsidR="00E425C2" w:rsidRPr="0050726A">
        <w:rPr>
          <w:lang w:val="en-US"/>
        </w:rPr>
        <w:t>the requirements document N1</w:t>
      </w:r>
      <w:r w:rsidR="0050726A" w:rsidRPr="0050726A">
        <w:rPr>
          <w:lang w:val="en-US"/>
        </w:rPr>
        <w:t>6134</w:t>
      </w:r>
      <w:r w:rsidR="00D75DA9">
        <w:rPr>
          <w:lang w:val="en-US"/>
        </w:rPr>
        <w:t xml:space="preserve"> </w:t>
      </w:r>
      <w:sdt>
        <w:sdtPr>
          <w:rPr>
            <w:lang w:val="en-US"/>
          </w:rPr>
          <w:id w:val="749936779"/>
          <w:citation/>
        </w:sdtPr>
        <w:sdtEndPr/>
        <w:sdtContent>
          <w:r w:rsidR="00D75DA9">
            <w:rPr>
              <w:lang w:val="en-US"/>
            </w:rPr>
            <w:fldChar w:fldCharType="begin"/>
          </w:r>
          <w:r w:rsidR="00D75DA9">
            <w:instrText xml:space="preserve"> CITATION MPE162 \l 2057 </w:instrText>
          </w:r>
          <w:r w:rsidR="00D75DA9">
            <w:rPr>
              <w:lang w:val="en-US"/>
            </w:rPr>
            <w:fldChar w:fldCharType="separate"/>
          </w:r>
          <w:r w:rsidR="009F6582" w:rsidRPr="009F6582">
            <w:rPr>
              <w:noProof/>
            </w:rPr>
            <w:t>[9]</w:t>
          </w:r>
          <w:r w:rsidR="00D75DA9">
            <w:rPr>
              <w:lang w:val="en-US"/>
            </w:rPr>
            <w:fldChar w:fldCharType="end"/>
          </w:r>
        </w:sdtContent>
      </w:sdt>
      <w:r w:rsidRPr="0050726A">
        <w:rPr>
          <w:lang w:val="en-US"/>
        </w:rPr>
        <w:t>.</w:t>
      </w:r>
    </w:p>
    <w:p w14:paraId="4EFF307E" w14:textId="77777777" w:rsidR="00502907" w:rsidRDefault="00502907" w:rsidP="00BF699E">
      <w:pPr>
        <w:pStyle w:val="Heading1"/>
        <w:rPr>
          <w:lang w:val="en-US"/>
        </w:rPr>
      </w:pPr>
      <w:bookmarkStart w:id="14" w:name="_Toc444302076"/>
      <w:r>
        <w:rPr>
          <w:lang w:val="en-US"/>
        </w:rPr>
        <w:t>Source Code and IPR</w:t>
      </w:r>
      <w:bookmarkEnd w:id="14"/>
    </w:p>
    <w:p w14:paraId="2EF42CBD" w14:textId="15C5C520" w:rsidR="00502907" w:rsidRPr="00502907" w:rsidRDefault="00502907" w:rsidP="007D3F7D">
      <w:pPr>
        <w:jc w:val="both"/>
        <w:rPr>
          <w:lang w:val="en-US"/>
        </w:rPr>
      </w:pPr>
      <w:r w:rsidRPr="00502907">
        <w:rPr>
          <w:lang w:val="en-US"/>
        </w:rPr>
        <w:t xml:space="preserve">Proponents are advised that, upon acceptance into the standardization process, </w:t>
      </w:r>
      <w:r w:rsidR="00737647">
        <w:rPr>
          <w:lang w:val="en-US"/>
        </w:rPr>
        <w:t>they may be required to make available</w:t>
      </w:r>
      <w:r w:rsidRPr="00502907">
        <w:rPr>
          <w:lang w:val="en-US"/>
        </w:rPr>
        <w:t xml:space="preserve"> </w:t>
      </w:r>
      <w:r w:rsidR="00737647">
        <w:rPr>
          <w:lang w:val="en-US"/>
        </w:rPr>
        <w:t xml:space="preserve">source code </w:t>
      </w:r>
      <w:r w:rsidRPr="00502907">
        <w:rPr>
          <w:lang w:val="en-US"/>
        </w:rPr>
        <w:t>software for certain parts of the</w:t>
      </w:r>
      <w:r w:rsidR="00737647">
        <w:rPr>
          <w:lang w:val="en-US"/>
        </w:rPr>
        <w:t>ir</w:t>
      </w:r>
      <w:r w:rsidRPr="00502907">
        <w:rPr>
          <w:lang w:val="en-US"/>
        </w:rPr>
        <w:t xml:space="preserve"> technology. This code will be included in the standard as Reference Software</w:t>
      </w:r>
      <w:r w:rsidR="0027686D">
        <w:rPr>
          <w:lang w:val="en-US"/>
        </w:rPr>
        <w:t xml:space="preserve"> to be released under the</w:t>
      </w:r>
      <w:r w:rsidR="0027686D" w:rsidRPr="0027686D">
        <w:t xml:space="preserve"> </w:t>
      </w:r>
      <w:r w:rsidR="0027686D" w:rsidRPr="0027686D">
        <w:rPr>
          <w:lang w:val="en-US"/>
        </w:rPr>
        <w:t>Reference Software Copyright License</w:t>
      </w:r>
      <w:r w:rsidR="00D14979">
        <w:rPr>
          <w:lang w:val="en-US"/>
        </w:rPr>
        <w:t xml:space="preserve"> in annex (N15898)</w:t>
      </w:r>
      <w:r w:rsidR="0027686D">
        <w:rPr>
          <w:lang w:val="en-US"/>
        </w:rPr>
        <w:t xml:space="preserve">. </w:t>
      </w:r>
      <w:r w:rsidRPr="00502907">
        <w:rPr>
          <w:lang w:val="en-US"/>
        </w:rPr>
        <w:t xml:space="preserve">If </w:t>
      </w:r>
      <w:r w:rsidR="00F372E2">
        <w:rPr>
          <w:lang w:val="en-US"/>
        </w:rPr>
        <w:t>p</w:t>
      </w:r>
      <w:r w:rsidRPr="00502907">
        <w:rPr>
          <w:lang w:val="en-US"/>
        </w:rPr>
        <w:t xml:space="preserve">roponents feel that any aspects of their technology should not be made available in source code, then they should clearly state which aspects and why. </w:t>
      </w:r>
    </w:p>
    <w:p w14:paraId="686515C4" w14:textId="77777777" w:rsidR="00502907" w:rsidRPr="00502907" w:rsidRDefault="00502907" w:rsidP="00502907">
      <w:pPr>
        <w:rPr>
          <w:lang w:val="en-US"/>
        </w:rPr>
      </w:pPr>
    </w:p>
    <w:p w14:paraId="0900E882" w14:textId="495F880D" w:rsidR="00502907" w:rsidRPr="00502907" w:rsidRDefault="00502907" w:rsidP="007D3F7D">
      <w:pPr>
        <w:jc w:val="both"/>
        <w:rPr>
          <w:lang w:val="en-US"/>
        </w:rPr>
      </w:pPr>
      <w:r w:rsidRPr="00502907">
        <w:rPr>
          <w:lang w:val="en-US"/>
        </w:rPr>
        <w:t>Furthermore, proponents are advised that this Call is being made under the auspices of ISO/IEC, and as such, subject to the</w:t>
      </w:r>
      <w:r w:rsidR="0027686D">
        <w:rPr>
          <w:lang w:val="en-US"/>
        </w:rPr>
        <w:t xml:space="preserve"> </w:t>
      </w:r>
      <w:r w:rsidR="0027686D" w:rsidRPr="0027686D">
        <w:rPr>
          <w:lang w:val="en-US"/>
        </w:rPr>
        <w:t>ITU-T/ITU-R/ISO/IEC</w:t>
      </w:r>
      <w:r w:rsidRPr="00502907">
        <w:rPr>
          <w:lang w:val="en-US"/>
        </w:rPr>
        <w:t xml:space="preserve"> Intellectual Property Rights Policy as approved by the ISO</w:t>
      </w:r>
      <w:r w:rsidR="0027686D">
        <w:rPr>
          <w:lang w:val="en-US"/>
        </w:rPr>
        <w:t>,</w:t>
      </w:r>
      <w:r w:rsidRPr="00502907">
        <w:rPr>
          <w:lang w:val="en-US"/>
        </w:rPr>
        <w:t xml:space="preserve"> IEC</w:t>
      </w:r>
      <w:r w:rsidR="0027686D">
        <w:rPr>
          <w:lang w:val="en-US"/>
        </w:rPr>
        <w:t xml:space="preserve"> and ITU</w:t>
      </w:r>
      <w:r w:rsidRPr="00502907">
        <w:rPr>
          <w:lang w:val="en-US"/>
        </w:rPr>
        <w:t xml:space="preserve"> council</w:t>
      </w:r>
      <w:r w:rsidR="0027686D">
        <w:rPr>
          <w:lang w:val="en-US"/>
        </w:rPr>
        <w:t>s</w:t>
      </w:r>
      <w:r w:rsidR="0027686D">
        <w:rPr>
          <w:rStyle w:val="FootnoteReference"/>
          <w:lang w:val="en-US"/>
        </w:rPr>
        <w:footnoteReference w:id="3"/>
      </w:r>
      <w:r w:rsidR="0027686D">
        <w:rPr>
          <w:lang w:val="en-US"/>
        </w:rPr>
        <w:t xml:space="preserve">. </w:t>
      </w:r>
    </w:p>
    <w:p w14:paraId="02E470B6" w14:textId="77777777" w:rsidR="00502907" w:rsidRDefault="00502907" w:rsidP="00BF699E">
      <w:pPr>
        <w:pStyle w:val="Heading1"/>
        <w:rPr>
          <w:lang w:val="en-US"/>
        </w:rPr>
      </w:pPr>
      <w:bookmarkStart w:id="15" w:name="_Toc444302077"/>
      <w:r>
        <w:rPr>
          <w:lang w:val="en-US"/>
        </w:rPr>
        <w:t>Timetable and Procedures</w:t>
      </w:r>
      <w:bookmarkEnd w:id="15"/>
    </w:p>
    <w:p w14:paraId="10C4B369" w14:textId="54426D52" w:rsidR="00502907" w:rsidRPr="00502907" w:rsidRDefault="00502907" w:rsidP="00502907">
      <w:pPr>
        <w:rPr>
          <w:lang w:val="en-US"/>
        </w:rPr>
      </w:pPr>
      <w:r w:rsidRPr="00502907">
        <w:rPr>
          <w:lang w:val="en-US"/>
        </w:rPr>
        <w:t xml:space="preserve">The following </w:t>
      </w:r>
      <w:r w:rsidR="00EA756F">
        <w:rPr>
          <w:lang w:val="en-US"/>
        </w:rPr>
        <w:t xml:space="preserve">estimated milestones </w:t>
      </w:r>
      <w:r w:rsidRPr="00502907">
        <w:rPr>
          <w:lang w:val="en-US"/>
        </w:rPr>
        <w:t>are</w:t>
      </w:r>
      <w:r w:rsidR="00EA756F">
        <w:rPr>
          <w:lang w:val="en-US"/>
        </w:rPr>
        <w:t xml:space="preserve"> planned</w:t>
      </w:r>
      <w:r w:rsidRPr="00502907">
        <w:rPr>
          <w:lang w:val="en-US"/>
        </w:rPr>
        <w:t>:</w:t>
      </w:r>
    </w:p>
    <w:p w14:paraId="65238CF3" w14:textId="77777777" w:rsidR="00502907" w:rsidRPr="00502907" w:rsidRDefault="00502907" w:rsidP="00502907">
      <w:pPr>
        <w:rPr>
          <w:lang w:val="en-US"/>
        </w:rPr>
      </w:pPr>
    </w:p>
    <w:p w14:paraId="1FE333E6" w14:textId="1F4A9DC4" w:rsidR="00B154B7" w:rsidRDefault="00B154B7"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 xml:space="preserve">Draft </w:t>
      </w:r>
      <w:proofErr w:type="spellStart"/>
      <w:r>
        <w:rPr>
          <w:rFonts w:ascii="Times New Roman" w:hAnsi="Times New Roman"/>
          <w:sz w:val="24"/>
          <w:szCs w:val="24"/>
          <w:lang w:val="en-US"/>
        </w:rPr>
        <w:t>CfP</w:t>
      </w:r>
      <w:proofErr w:type="spellEnd"/>
      <w:r>
        <w:rPr>
          <w:rFonts w:ascii="Times New Roman" w:hAnsi="Times New Roman"/>
          <w:sz w:val="24"/>
          <w:szCs w:val="24"/>
          <w:lang w:val="en-US"/>
        </w:rPr>
        <w:t xml:space="preserve"> Issued - San Diego, U.S.A., </w:t>
      </w:r>
      <w:r w:rsidR="00662D34">
        <w:rPr>
          <w:rFonts w:ascii="Times New Roman" w:hAnsi="Times New Roman"/>
          <w:sz w:val="24"/>
          <w:szCs w:val="24"/>
          <w:lang w:val="en-US"/>
        </w:rPr>
        <w:t>18</w:t>
      </w:r>
      <w:r w:rsidR="00E101A3" w:rsidRPr="00E35D5B">
        <w:rPr>
          <w:rFonts w:ascii="Times New Roman" w:hAnsi="Times New Roman"/>
          <w:sz w:val="24"/>
          <w:szCs w:val="24"/>
          <w:vertAlign w:val="superscript"/>
          <w:lang w:val="en-US"/>
        </w:rPr>
        <w:t>th</w:t>
      </w:r>
      <w:r w:rsidR="002A5A05">
        <w:rPr>
          <w:rFonts w:ascii="Times New Roman" w:hAnsi="Times New Roman"/>
          <w:sz w:val="24"/>
          <w:szCs w:val="24"/>
          <w:lang w:val="en-US"/>
        </w:rPr>
        <w:t xml:space="preserve"> </w:t>
      </w:r>
      <w:r w:rsidR="00662D34">
        <w:rPr>
          <w:rFonts w:ascii="Times New Roman" w:hAnsi="Times New Roman"/>
          <w:sz w:val="24"/>
          <w:szCs w:val="24"/>
          <w:lang w:val="en-US"/>
        </w:rPr>
        <w:t>March</w:t>
      </w:r>
      <w:r w:rsidR="00E101A3">
        <w:rPr>
          <w:rFonts w:ascii="Times New Roman" w:hAnsi="Times New Roman"/>
          <w:sz w:val="24"/>
          <w:szCs w:val="24"/>
          <w:lang w:val="en-US"/>
        </w:rPr>
        <w:t xml:space="preserve"> 2016</w:t>
      </w:r>
    </w:p>
    <w:p w14:paraId="6A4ACE6D" w14:textId="48690787" w:rsidR="00502907" w:rsidRPr="00502907" w:rsidRDefault="00502907" w:rsidP="00502907">
      <w:pPr>
        <w:pStyle w:val="ListParagraph"/>
        <w:numPr>
          <w:ilvl w:val="0"/>
          <w:numId w:val="36"/>
        </w:numPr>
        <w:rPr>
          <w:rFonts w:ascii="Times New Roman" w:hAnsi="Times New Roman"/>
          <w:sz w:val="24"/>
          <w:szCs w:val="24"/>
          <w:lang w:val="en-US"/>
        </w:rPr>
      </w:pPr>
      <w:proofErr w:type="spellStart"/>
      <w:r w:rsidRPr="00502907">
        <w:rPr>
          <w:rFonts w:ascii="Times New Roman" w:hAnsi="Times New Roman"/>
          <w:sz w:val="24"/>
          <w:szCs w:val="24"/>
          <w:lang w:val="en-US"/>
        </w:rPr>
        <w:t>CfP</w:t>
      </w:r>
      <w:proofErr w:type="spellEnd"/>
      <w:r w:rsidRPr="00502907">
        <w:rPr>
          <w:rFonts w:ascii="Times New Roman" w:hAnsi="Times New Roman"/>
          <w:sz w:val="24"/>
          <w:szCs w:val="24"/>
          <w:lang w:val="en-US"/>
        </w:rPr>
        <w:t xml:space="preserve"> Issued - Geneva, Switzerland, </w:t>
      </w:r>
      <w:r w:rsidR="000D1DFB">
        <w:rPr>
          <w:rFonts w:ascii="Times New Roman" w:hAnsi="Times New Roman"/>
          <w:sz w:val="24"/>
          <w:szCs w:val="24"/>
          <w:lang w:val="en-US"/>
        </w:rPr>
        <w:t>3</w:t>
      </w:r>
      <w:r w:rsidR="00650327" w:rsidRPr="00650327">
        <w:rPr>
          <w:rFonts w:ascii="Times New Roman" w:hAnsi="Times New Roman"/>
          <w:sz w:val="24"/>
          <w:szCs w:val="24"/>
          <w:vertAlign w:val="superscript"/>
          <w:lang w:val="en-US"/>
        </w:rPr>
        <w:t>rd</w:t>
      </w:r>
      <w:r w:rsidRPr="00502907">
        <w:rPr>
          <w:rFonts w:ascii="Times New Roman" w:hAnsi="Times New Roman"/>
          <w:sz w:val="24"/>
          <w:szCs w:val="24"/>
          <w:lang w:val="en-US"/>
        </w:rPr>
        <w:t xml:space="preserve"> June 2016</w:t>
      </w:r>
    </w:p>
    <w:p w14:paraId="52DE1D90" w14:textId="755CF923" w:rsidR="00502907" w:rsidRPr="00E35D5B" w:rsidRDefault="00502907" w:rsidP="00502907">
      <w:pPr>
        <w:pStyle w:val="ListParagraph"/>
        <w:numPr>
          <w:ilvl w:val="0"/>
          <w:numId w:val="36"/>
        </w:numPr>
        <w:rPr>
          <w:rFonts w:ascii="Times New Roman" w:hAnsi="Times New Roman"/>
          <w:sz w:val="24"/>
          <w:szCs w:val="24"/>
          <w:lang w:val="en-US"/>
        </w:rPr>
      </w:pPr>
      <w:proofErr w:type="spellStart"/>
      <w:r w:rsidRPr="00E35D5B">
        <w:rPr>
          <w:rFonts w:ascii="Times New Roman" w:hAnsi="Times New Roman"/>
          <w:sz w:val="24"/>
          <w:szCs w:val="24"/>
          <w:lang w:val="en-US"/>
        </w:rPr>
        <w:t>CfP</w:t>
      </w:r>
      <w:proofErr w:type="spellEnd"/>
      <w:r w:rsidRPr="00E35D5B">
        <w:rPr>
          <w:rFonts w:ascii="Times New Roman" w:hAnsi="Times New Roman"/>
          <w:sz w:val="24"/>
          <w:szCs w:val="24"/>
          <w:lang w:val="en-US"/>
        </w:rPr>
        <w:t xml:space="preserve"> Responses</w:t>
      </w:r>
      <w:r w:rsidR="00E101A3" w:rsidRPr="00E35D5B">
        <w:rPr>
          <w:rFonts w:ascii="Times New Roman" w:hAnsi="Times New Roman"/>
          <w:sz w:val="24"/>
          <w:szCs w:val="24"/>
          <w:lang w:val="en-US"/>
        </w:rPr>
        <w:t>: Deadline for Submission</w:t>
      </w:r>
      <w:r w:rsidRPr="00E35D5B">
        <w:rPr>
          <w:rFonts w:ascii="Times New Roman" w:hAnsi="Times New Roman"/>
          <w:sz w:val="24"/>
          <w:szCs w:val="24"/>
          <w:lang w:val="en-US"/>
        </w:rPr>
        <w:t xml:space="preserve"> </w:t>
      </w:r>
      <w:r w:rsidR="00AE7343" w:rsidRPr="00E35D5B">
        <w:rPr>
          <w:rFonts w:ascii="Times New Roman" w:hAnsi="Times New Roman"/>
          <w:sz w:val="24"/>
          <w:szCs w:val="24"/>
          <w:lang w:val="en-US"/>
        </w:rPr>
        <w:t>26</w:t>
      </w:r>
      <w:r w:rsidR="00AE7343" w:rsidRPr="00E35D5B">
        <w:rPr>
          <w:rFonts w:ascii="Times New Roman" w:hAnsi="Times New Roman"/>
          <w:sz w:val="24"/>
          <w:szCs w:val="24"/>
          <w:vertAlign w:val="superscript"/>
          <w:lang w:val="en-US"/>
        </w:rPr>
        <w:t>th</w:t>
      </w:r>
      <w:r w:rsidR="00AE7343" w:rsidRPr="00E35D5B">
        <w:rPr>
          <w:rFonts w:ascii="Times New Roman" w:hAnsi="Times New Roman"/>
          <w:sz w:val="24"/>
          <w:szCs w:val="24"/>
          <w:lang w:val="en-US"/>
        </w:rPr>
        <w:t xml:space="preserve"> </w:t>
      </w:r>
      <w:r w:rsidR="00E101A3" w:rsidRPr="00E35D5B">
        <w:rPr>
          <w:rFonts w:ascii="Times New Roman" w:hAnsi="Times New Roman"/>
          <w:sz w:val="24"/>
          <w:szCs w:val="24"/>
          <w:lang w:val="en-US"/>
        </w:rPr>
        <w:t>September</w:t>
      </w:r>
      <w:r w:rsidR="00AE7343" w:rsidRPr="00E35D5B">
        <w:rPr>
          <w:rFonts w:ascii="Times New Roman" w:hAnsi="Times New Roman"/>
          <w:sz w:val="24"/>
          <w:szCs w:val="24"/>
          <w:lang w:val="en-US"/>
        </w:rPr>
        <w:t xml:space="preserve"> 2016</w:t>
      </w:r>
      <w:r w:rsidRPr="00E35D5B">
        <w:rPr>
          <w:rFonts w:ascii="Times New Roman" w:hAnsi="Times New Roman"/>
          <w:sz w:val="24"/>
          <w:szCs w:val="24"/>
          <w:lang w:val="en-US"/>
        </w:rPr>
        <w:t>.</w:t>
      </w:r>
    </w:p>
    <w:p w14:paraId="2E2101B8" w14:textId="0ACEBBDD" w:rsidR="00502907" w:rsidRDefault="00F372E2"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Technology identification and s</w:t>
      </w:r>
      <w:r w:rsidR="00502907" w:rsidRPr="00502907">
        <w:rPr>
          <w:rFonts w:ascii="Times New Roman" w:hAnsi="Times New Roman"/>
          <w:sz w:val="24"/>
          <w:szCs w:val="24"/>
          <w:lang w:val="en-US"/>
        </w:rPr>
        <w:t xml:space="preserve">election - </w:t>
      </w:r>
      <w:r w:rsidR="00E101A3">
        <w:rPr>
          <w:rFonts w:ascii="Times New Roman" w:hAnsi="Times New Roman"/>
          <w:sz w:val="24"/>
          <w:szCs w:val="24"/>
          <w:lang w:val="en-US"/>
        </w:rPr>
        <w:t>Chengdu, China, 21</w:t>
      </w:r>
      <w:r w:rsidR="00E101A3" w:rsidRPr="00E35D5B">
        <w:rPr>
          <w:rFonts w:ascii="Times New Roman" w:hAnsi="Times New Roman"/>
          <w:sz w:val="24"/>
          <w:szCs w:val="24"/>
          <w:vertAlign w:val="superscript"/>
          <w:lang w:val="en-US"/>
        </w:rPr>
        <w:t>st</w:t>
      </w:r>
      <w:r w:rsidR="002A5A05">
        <w:rPr>
          <w:rFonts w:ascii="Times New Roman" w:hAnsi="Times New Roman"/>
          <w:sz w:val="24"/>
          <w:szCs w:val="24"/>
          <w:lang w:val="en-US"/>
        </w:rPr>
        <w:t xml:space="preserve"> </w:t>
      </w:r>
      <w:r w:rsidR="00E101A3">
        <w:rPr>
          <w:rFonts w:ascii="Times New Roman" w:hAnsi="Times New Roman"/>
          <w:sz w:val="24"/>
          <w:szCs w:val="24"/>
          <w:lang w:val="en-US"/>
        </w:rPr>
        <w:t>October, 2016</w:t>
      </w:r>
    </w:p>
    <w:p w14:paraId="2159C3DF" w14:textId="51F92D95" w:rsidR="00961879" w:rsidRDefault="00961879"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Test model and preliminary working Draft –</w:t>
      </w:r>
      <w:r w:rsidR="002A5A05">
        <w:rPr>
          <w:rFonts w:ascii="Times New Roman" w:hAnsi="Times New Roman"/>
          <w:sz w:val="24"/>
          <w:szCs w:val="24"/>
          <w:lang w:val="en-US"/>
        </w:rPr>
        <w:t xml:space="preserve"> </w:t>
      </w:r>
      <w:r>
        <w:rPr>
          <w:rFonts w:ascii="Times New Roman" w:hAnsi="Times New Roman"/>
          <w:sz w:val="24"/>
          <w:szCs w:val="24"/>
          <w:lang w:val="en-US"/>
        </w:rPr>
        <w:t>January 2017</w:t>
      </w:r>
    </w:p>
    <w:p w14:paraId="081915F2" w14:textId="4CE0D437" w:rsidR="00961879" w:rsidRDefault="00961879"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Committee Draft –</w:t>
      </w:r>
      <w:r w:rsidR="00EA756F">
        <w:rPr>
          <w:rFonts w:ascii="Times New Roman" w:hAnsi="Times New Roman"/>
          <w:sz w:val="24"/>
          <w:szCs w:val="24"/>
          <w:lang w:val="en-US"/>
        </w:rPr>
        <w:t xml:space="preserve"> </w:t>
      </w:r>
      <w:r>
        <w:rPr>
          <w:rFonts w:ascii="Times New Roman" w:hAnsi="Times New Roman"/>
          <w:sz w:val="24"/>
          <w:szCs w:val="24"/>
          <w:lang w:val="en-US"/>
        </w:rPr>
        <w:t>July 2017</w:t>
      </w:r>
    </w:p>
    <w:p w14:paraId="422D9319" w14:textId="002E4D73" w:rsidR="00961879" w:rsidRDefault="00961879"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Draft International Standard –</w:t>
      </w:r>
      <w:r w:rsidR="00EA756F">
        <w:rPr>
          <w:rFonts w:ascii="Times New Roman" w:hAnsi="Times New Roman"/>
          <w:sz w:val="24"/>
          <w:szCs w:val="24"/>
          <w:lang w:val="en-US"/>
        </w:rPr>
        <w:t xml:space="preserve"> </w:t>
      </w:r>
      <w:r>
        <w:rPr>
          <w:rFonts w:ascii="Times New Roman" w:hAnsi="Times New Roman"/>
          <w:sz w:val="24"/>
          <w:szCs w:val="24"/>
          <w:lang w:val="en-US"/>
        </w:rPr>
        <w:t>January 2018</w:t>
      </w:r>
    </w:p>
    <w:p w14:paraId="496D621C" w14:textId="3798BA58" w:rsidR="00961879" w:rsidRDefault="00961879" w:rsidP="00502907">
      <w:pPr>
        <w:pStyle w:val="ListParagraph"/>
        <w:numPr>
          <w:ilvl w:val="0"/>
          <w:numId w:val="36"/>
        </w:numPr>
        <w:rPr>
          <w:rFonts w:ascii="Times New Roman" w:hAnsi="Times New Roman"/>
          <w:sz w:val="24"/>
          <w:szCs w:val="24"/>
          <w:lang w:val="en-US"/>
        </w:rPr>
      </w:pPr>
      <w:r>
        <w:rPr>
          <w:rFonts w:ascii="Times New Roman" w:hAnsi="Times New Roman"/>
          <w:sz w:val="24"/>
          <w:szCs w:val="24"/>
          <w:lang w:val="en-US"/>
        </w:rPr>
        <w:t>Final Draft International Standard –</w:t>
      </w:r>
      <w:r w:rsidR="00EA756F">
        <w:rPr>
          <w:rFonts w:ascii="Times New Roman" w:hAnsi="Times New Roman"/>
          <w:sz w:val="24"/>
          <w:szCs w:val="24"/>
          <w:lang w:val="en-US"/>
        </w:rPr>
        <w:t xml:space="preserve"> </w:t>
      </w:r>
      <w:r>
        <w:rPr>
          <w:rFonts w:ascii="Times New Roman" w:hAnsi="Times New Roman"/>
          <w:sz w:val="24"/>
          <w:szCs w:val="24"/>
          <w:lang w:val="en-US"/>
        </w:rPr>
        <w:t>July 2018</w:t>
      </w:r>
    </w:p>
    <w:p w14:paraId="790BBAC2" w14:textId="62CCC556" w:rsidR="00502907" w:rsidRPr="00502907" w:rsidRDefault="00502907" w:rsidP="007D3F7D">
      <w:pPr>
        <w:jc w:val="both"/>
        <w:rPr>
          <w:lang w:val="en-US"/>
        </w:rPr>
      </w:pPr>
      <w:r w:rsidRPr="00502907">
        <w:rPr>
          <w:lang w:val="en-US"/>
        </w:rPr>
        <w:t xml:space="preserve">All communications concerning the </w:t>
      </w:r>
      <w:r w:rsidR="00530018">
        <w:rPr>
          <w:lang w:val="en-US"/>
        </w:rPr>
        <w:t>C</w:t>
      </w:r>
      <w:r w:rsidRPr="00502907">
        <w:rPr>
          <w:lang w:val="en-US"/>
        </w:rPr>
        <w:t xml:space="preserve">all and responses thereto should be addressed to the </w:t>
      </w:r>
      <w:proofErr w:type="spellStart"/>
      <w:r w:rsidRPr="00502907">
        <w:rPr>
          <w:lang w:val="en-US"/>
        </w:rPr>
        <w:t>CfP</w:t>
      </w:r>
      <w:proofErr w:type="spellEnd"/>
      <w:r w:rsidRPr="00502907">
        <w:rPr>
          <w:lang w:val="en-US"/>
        </w:rPr>
        <w:t xml:space="preserve"> Contact</w:t>
      </w:r>
      <w:r w:rsidR="00EA756F">
        <w:rPr>
          <w:lang w:val="en-US"/>
        </w:rPr>
        <w:t>s</w:t>
      </w:r>
      <w:r w:rsidRPr="00502907">
        <w:rPr>
          <w:lang w:val="en-US"/>
        </w:rPr>
        <w:t xml:space="preserve"> (listed below), and communications are preferred in electronic form, via email.</w:t>
      </w:r>
    </w:p>
    <w:p w14:paraId="5208AD72" w14:textId="77777777" w:rsidR="00502907" w:rsidRPr="00502907" w:rsidRDefault="00502907" w:rsidP="00502907">
      <w:pPr>
        <w:rPr>
          <w:lang w:val="en-US"/>
        </w:rPr>
      </w:pPr>
    </w:p>
    <w:p w14:paraId="31F2C9C1" w14:textId="045DF93A" w:rsidR="00502907" w:rsidRDefault="00EA756F" w:rsidP="007D3F7D">
      <w:pPr>
        <w:jc w:val="both"/>
        <w:rPr>
          <w:lang w:val="en-US"/>
        </w:rPr>
      </w:pPr>
      <w:r>
        <w:rPr>
          <w:lang w:val="en-US"/>
        </w:rPr>
        <w:t xml:space="preserve">Interested parties </w:t>
      </w:r>
      <w:r w:rsidR="00502907" w:rsidRPr="00502907">
        <w:rPr>
          <w:lang w:val="en-US"/>
        </w:rPr>
        <w:t xml:space="preserve">should approach the </w:t>
      </w:r>
      <w:proofErr w:type="spellStart"/>
      <w:r w:rsidR="00502907" w:rsidRPr="00502907">
        <w:rPr>
          <w:lang w:val="en-US"/>
        </w:rPr>
        <w:t>CfP</w:t>
      </w:r>
      <w:proofErr w:type="spellEnd"/>
      <w:r w:rsidR="00502907" w:rsidRPr="00502907">
        <w:rPr>
          <w:lang w:val="en-US"/>
        </w:rPr>
        <w:t xml:space="preserve"> Contact</w:t>
      </w:r>
      <w:r>
        <w:rPr>
          <w:lang w:val="en-US"/>
        </w:rPr>
        <w:t>s</w:t>
      </w:r>
      <w:r w:rsidR="00502907" w:rsidRPr="00502907">
        <w:rPr>
          <w:lang w:val="en-US"/>
        </w:rPr>
        <w:t xml:space="preserve"> for assistance regarding all aspects of their submission and subsequent attendance at </w:t>
      </w:r>
      <w:r>
        <w:rPr>
          <w:lang w:val="en-US"/>
        </w:rPr>
        <w:t>ISO</w:t>
      </w:r>
      <w:r w:rsidRPr="00502907">
        <w:rPr>
          <w:lang w:val="en-US"/>
        </w:rPr>
        <w:t xml:space="preserve"> </w:t>
      </w:r>
      <w:r w:rsidR="00502907" w:rsidRPr="00502907">
        <w:rPr>
          <w:lang w:val="en-US"/>
        </w:rPr>
        <w:t>meetings, which may involve explaining how they can become accredited to attend the meetings.</w:t>
      </w:r>
    </w:p>
    <w:p w14:paraId="4A32B4B3" w14:textId="77777777" w:rsidR="00502907" w:rsidRDefault="00502907" w:rsidP="00502907">
      <w:pPr>
        <w:pStyle w:val="Heading2"/>
      </w:pPr>
      <w:bookmarkStart w:id="16" w:name="_Toc444302078"/>
      <w:r>
        <w:t>Registration</w:t>
      </w:r>
      <w:bookmarkEnd w:id="16"/>
    </w:p>
    <w:p w14:paraId="164B0ABA" w14:textId="77777777" w:rsidR="00502907" w:rsidRDefault="00502907" w:rsidP="00502907">
      <w:pPr>
        <w:rPr>
          <w:lang w:val="en-US"/>
        </w:rPr>
      </w:pPr>
      <w:r w:rsidRPr="00502907">
        <w:rPr>
          <w:lang w:val="en-US"/>
        </w:rPr>
        <w:t>There is no need to register interest in responding to this call.</w:t>
      </w:r>
    </w:p>
    <w:p w14:paraId="57E730ED" w14:textId="208BA504" w:rsidR="00502907" w:rsidRDefault="0093098B" w:rsidP="00502907">
      <w:pPr>
        <w:pStyle w:val="Heading2"/>
      </w:pPr>
      <w:bookmarkStart w:id="17" w:name="_Toc444302079"/>
      <w:r>
        <w:t>Items to be s</w:t>
      </w:r>
      <w:r w:rsidR="00616D31">
        <w:t>ubmi</w:t>
      </w:r>
      <w:r>
        <w:t>tted</w:t>
      </w:r>
      <w:bookmarkEnd w:id="17"/>
    </w:p>
    <w:p w14:paraId="2B5A4F50" w14:textId="10A3F887" w:rsidR="00975FE7" w:rsidRPr="00E35D5B" w:rsidRDefault="00502907" w:rsidP="00502907">
      <w:pPr>
        <w:rPr>
          <w:lang w:val="en-US"/>
        </w:rPr>
      </w:pPr>
      <w:proofErr w:type="spellStart"/>
      <w:r w:rsidRPr="00E35D5B">
        <w:rPr>
          <w:lang w:val="en-US"/>
        </w:rPr>
        <w:t>CfP</w:t>
      </w:r>
      <w:proofErr w:type="spellEnd"/>
      <w:r w:rsidRPr="00E35D5B">
        <w:rPr>
          <w:lang w:val="en-US"/>
        </w:rPr>
        <w:t xml:space="preserve"> respondents should submit </w:t>
      </w:r>
      <w:r w:rsidR="00117C17">
        <w:rPr>
          <w:lang w:val="en-US"/>
        </w:rPr>
        <w:t>the following documents</w:t>
      </w:r>
      <w:r w:rsidR="00F86D9D" w:rsidRPr="00E35D5B">
        <w:rPr>
          <w:lang w:val="en-US"/>
        </w:rPr>
        <w:t>:</w:t>
      </w:r>
    </w:p>
    <w:p w14:paraId="42A169AF" w14:textId="77777777" w:rsidR="00502907" w:rsidRPr="00E35D5B" w:rsidRDefault="00502907" w:rsidP="003A7C48">
      <w:pPr>
        <w:pStyle w:val="ListParagraph"/>
        <w:numPr>
          <w:ilvl w:val="0"/>
          <w:numId w:val="37"/>
        </w:numPr>
        <w:rPr>
          <w:rFonts w:ascii="Times New Roman" w:hAnsi="Times New Roman"/>
          <w:sz w:val="24"/>
          <w:szCs w:val="24"/>
          <w:lang w:val="en-US"/>
        </w:rPr>
      </w:pPr>
      <w:r w:rsidRPr="00E35D5B">
        <w:rPr>
          <w:rFonts w:ascii="Times New Roman" w:hAnsi="Times New Roman"/>
          <w:sz w:val="24"/>
          <w:szCs w:val="24"/>
          <w:lang w:val="en-US"/>
        </w:rPr>
        <w:t xml:space="preserve">A description of the technology having sufficient detail to permit technical discussions. </w:t>
      </w:r>
    </w:p>
    <w:p w14:paraId="45602C33" w14:textId="1F98469E" w:rsidR="00502907" w:rsidRPr="00E35D5B" w:rsidRDefault="00502907" w:rsidP="003A7C48">
      <w:pPr>
        <w:pStyle w:val="ListParagraph"/>
        <w:numPr>
          <w:ilvl w:val="0"/>
          <w:numId w:val="37"/>
        </w:numPr>
        <w:rPr>
          <w:rFonts w:ascii="Times New Roman" w:hAnsi="Times New Roman"/>
          <w:sz w:val="24"/>
          <w:szCs w:val="24"/>
          <w:lang w:val="en-US"/>
        </w:rPr>
      </w:pPr>
      <w:r w:rsidRPr="00E35D5B">
        <w:rPr>
          <w:rFonts w:ascii="Times New Roman" w:hAnsi="Times New Roman"/>
          <w:sz w:val="24"/>
          <w:szCs w:val="24"/>
          <w:lang w:val="en-US"/>
        </w:rPr>
        <w:t>A definition of the input format accepted by the encoding technology (and produced by the decoding technology) including</w:t>
      </w:r>
      <w:r w:rsidR="00626D5A" w:rsidRPr="00E35D5B">
        <w:rPr>
          <w:rFonts w:ascii="Times New Roman" w:hAnsi="Times New Roman"/>
          <w:sz w:val="24"/>
          <w:szCs w:val="24"/>
          <w:lang w:val="en-US"/>
        </w:rPr>
        <w:t>:</w:t>
      </w:r>
    </w:p>
    <w:p w14:paraId="368187FA" w14:textId="6E3B5671" w:rsidR="00626D5A" w:rsidRPr="00E35D5B" w:rsidRDefault="00626D5A" w:rsidP="00E35D5B">
      <w:pPr>
        <w:pStyle w:val="ListParagraph"/>
        <w:numPr>
          <w:ilvl w:val="1"/>
          <w:numId w:val="37"/>
        </w:numPr>
        <w:rPr>
          <w:rFonts w:ascii="Times New Roman" w:hAnsi="Times New Roman"/>
          <w:sz w:val="24"/>
          <w:szCs w:val="24"/>
          <w:lang w:val="en-US"/>
        </w:rPr>
      </w:pPr>
      <w:r w:rsidRPr="00E35D5B">
        <w:rPr>
          <w:rFonts w:ascii="Times New Roman" w:hAnsi="Times New Roman"/>
          <w:sz w:val="24"/>
          <w:szCs w:val="24"/>
          <w:lang w:val="en-US"/>
        </w:rPr>
        <w:t>Raw reads</w:t>
      </w:r>
    </w:p>
    <w:p w14:paraId="75701D37" w14:textId="691DC409" w:rsidR="00626D5A" w:rsidRPr="00E35D5B" w:rsidRDefault="00626D5A" w:rsidP="00E35D5B">
      <w:pPr>
        <w:pStyle w:val="ListParagraph"/>
        <w:numPr>
          <w:ilvl w:val="1"/>
          <w:numId w:val="37"/>
        </w:numPr>
        <w:rPr>
          <w:rFonts w:ascii="Times New Roman" w:hAnsi="Times New Roman"/>
          <w:sz w:val="24"/>
          <w:szCs w:val="24"/>
          <w:lang w:val="en-US"/>
        </w:rPr>
      </w:pPr>
      <w:r w:rsidRPr="00E35D5B">
        <w:rPr>
          <w:rFonts w:ascii="Times New Roman" w:hAnsi="Times New Roman"/>
          <w:sz w:val="24"/>
          <w:szCs w:val="24"/>
          <w:lang w:val="en-US"/>
        </w:rPr>
        <w:t>Aligned/mapped reads</w:t>
      </w:r>
    </w:p>
    <w:p w14:paraId="158C8143" w14:textId="77777777" w:rsidR="00502907" w:rsidRPr="00E35D5B" w:rsidRDefault="00502907" w:rsidP="003A7C48">
      <w:pPr>
        <w:pStyle w:val="ListParagraph"/>
        <w:numPr>
          <w:ilvl w:val="0"/>
          <w:numId w:val="37"/>
        </w:numPr>
        <w:rPr>
          <w:rFonts w:ascii="Times New Roman" w:hAnsi="Times New Roman"/>
          <w:sz w:val="24"/>
          <w:szCs w:val="24"/>
          <w:lang w:val="en-US"/>
        </w:rPr>
      </w:pPr>
      <w:r w:rsidRPr="00E35D5B">
        <w:rPr>
          <w:rFonts w:ascii="Times New Roman" w:hAnsi="Times New Roman"/>
          <w:sz w:val="24"/>
          <w:szCs w:val="24"/>
          <w:lang w:val="en-US"/>
        </w:rPr>
        <w:t>Evidence of the performance of the technology, including:</w:t>
      </w:r>
    </w:p>
    <w:p w14:paraId="4A47ADEC" w14:textId="6AC67583" w:rsidR="00502907" w:rsidRPr="00E35D5B" w:rsidRDefault="00626D5A" w:rsidP="00975FE7">
      <w:pPr>
        <w:pStyle w:val="ListParagraph"/>
        <w:numPr>
          <w:ilvl w:val="1"/>
          <w:numId w:val="37"/>
        </w:numPr>
        <w:rPr>
          <w:rFonts w:ascii="Times New Roman" w:hAnsi="Times New Roman"/>
          <w:sz w:val="24"/>
          <w:szCs w:val="24"/>
          <w:lang w:val="en-US"/>
        </w:rPr>
      </w:pPr>
      <w:r w:rsidRPr="00E35D5B">
        <w:rPr>
          <w:rFonts w:ascii="Times New Roman" w:hAnsi="Times New Roman"/>
          <w:sz w:val="24"/>
          <w:szCs w:val="24"/>
          <w:lang w:val="en-US"/>
        </w:rPr>
        <w:lastRenderedPageBreak/>
        <w:t>Compression factor</w:t>
      </w:r>
    </w:p>
    <w:p w14:paraId="4B197F1A" w14:textId="77777777" w:rsidR="001C52FF" w:rsidRPr="00E35D5B" w:rsidRDefault="00975FE7" w:rsidP="00626D5A">
      <w:pPr>
        <w:pStyle w:val="ListParagraph"/>
        <w:numPr>
          <w:ilvl w:val="1"/>
          <w:numId w:val="37"/>
        </w:numPr>
        <w:rPr>
          <w:rFonts w:ascii="Times New Roman" w:hAnsi="Times New Roman"/>
          <w:sz w:val="24"/>
          <w:szCs w:val="24"/>
          <w:lang w:val="en-US"/>
        </w:rPr>
      </w:pPr>
      <w:r w:rsidRPr="00E35D5B">
        <w:rPr>
          <w:rFonts w:ascii="Times New Roman" w:hAnsi="Times New Roman"/>
          <w:sz w:val="24"/>
          <w:szCs w:val="24"/>
          <w:lang w:val="en-US"/>
        </w:rPr>
        <w:t>Complexity of the decoder</w:t>
      </w:r>
      <w:r w:rsidR="00502907" w:rsidRPr="00E35D5B">
        <w:rPr>
          <w:rFonts w:ascii="Times New Roman" w:hAnsi="Times New Roman"/>
          <w:sz w:val="24"/>
          <w:szCs w:val="24"/>
          <w:lang w:val="en-US"/>
        </w:rPr>
        <w:t xml:space="preserve"> </w:t>
      </w:r>
      <w:r w:rsidR="00626D5A" w:rsidRPr="00E35D5B">
        <w:rPr>
          <w:rFonts w:ascii="Times New Roman" w:hAnsi="Times New Roman"/>
          <w:sz w:val="24"/>
          <w:szCs w:val="24"/>
          <w:lang w:val="en-US"/>
        </w:rPr>
        <w:t xml:space="preserve">in terms of </w:t>
      </w:r>
    </w:p>
    <w:p w14:paraId="6B4ABCCD" w14:textId="5A97148E" w:rsidR="00626D5A" w:rsidRPr="00E35D5B" w:rsidRDefault="00626D5A" w:rsidP="00E35D5B">
      <w:pPr>
        <w:pStyle w:val="ListParagraph"/>
        <w:numPr>
          <w:ilvl w:val="2"/>
          <w:numId w:val="37"/>
        </w:numPr>
        <w:rPr>
          <w:rFonts w:ascii="Times New Roman" w:hAnsi="Times New Roman"/>
          <w:sz w:val="24"/>
          <w:szCs w:val="24"/>
          <w:lang w:val="en-US"/>
        </w:rPr>
      </w:pPr>
      <w:proofErr w:type="gramStart"/>
      <w:r w:rsidRPr="00E35D5B">
        <w:rPr>
          <w:rFonts w:ascii="Times New Roman" w:hAnsi="Times New Roman"/>
          <w:sz w:val="24"/>
          <w:szCs w:val="24"/>
          <w:lang w:val="en-US"/>
        </w:rPr>
        <w:t>approximate</w:t>
      </w:r>
      <w:proofErr w:type="gramEnd"/>
      <w:r w:rsidRPr="00E35D5B">
        <w:rPr>
          <w:rFonts w:ascii="Times New Roman" w:hAnsi="Times New Roman"/>
          <w:sz w:val="24"/>
          <w:szCs w:val="24"/>
          <w:lang w:val="en-US"/>
        </w:rPr>
        <w:t xml:space="preserve"> CPU and run-time memory requirements on a platform which must be characterized in detail. </w:t>
      </w:r>
    </w:p>
    <w:p w14:paraId="760A0ACD" w14:textId="157005C3" w:rsidR="001C52FF" w:rsidRPr="00E35D5B" w:rsidRDefault="001C52FF" w:rsidP="00E35D5B">
      <w:pPr>
        <w:pStyle w:val="ListParagraph"/>
        <w:numPr>
          <w:ilvl w:val="2"/>
          <w:numId w:val="37"/>
        </w:numPr>
        <w:rPr>
          <w:rFonts w:ascii="Times New Roman" w:hAnsi="Times New Roman"/>
          <w:sz w:val="24"/>
          <w:szCs w:val="24"/>
          <w:lang w:val="en-US"/>
        </w:rPr>
      </w:pPr>
      <w:r w:rsidRPr="00E35D5B">
        <w:rPr>
          <w:rFonts w:ascii="Times New Roman" w:hAnsi="Times New Roman"/>
          <w:sz w:val="24"/>
          <w:szCs w:val="24"/>
          <w:lang w:val="en-US"/>
        </w:rPr>
        <w:t>any other meaningf</w:t>
      </w:r>
      <w:r w:rsidR="00CD2F26" w:rsidRPr="00E35D5B">
        <w:rPr>
          <w:rFonts w:ascii="Times New Roman" w:hAnsi="Times New Roman"/>
          <w:sz w:val="24"/>
          <w:szCs w:val="24"/>
          <w:lang w:val="en-US"/>
        </w:rPr>
        <w:t>ul metrics the proponents deem</w:t>
      </w:r>
      <w:r w:rsidRPr="00E35D5B">
        <w:rPr>
          <w:rFonts w:ascii="Times New Roman" w:hAnsi="Times New Roman"/>
          <w:sz w:val="24"/>
          <w:szCs w:val="24"/>
          <w:lang w:val="en-US"/>
        </w:rPr>
        <w:t xml:space="preserve"> appropriate</w:t>
      </w:r>
    </w:p>
    <w:p w14:paraId="746BE216" w14:textId="7D8210DB" w:rsidR="00502907" w:rsidRPr="00E35D5B" w:rsidRDefault="007A5485" w:rsidP="00975FE7">
      <w:pPr>
        <w:pStyle w:val="ListParagraph"/>
        <w:numPr>
          <w:ilvl w:val="0"/>
          <w:numId w:val="37"/>
        </w:numPr>
        <w:rPr>
          <w:rFonts w:ascii="Times New Roman" w:hAnsi="Times New Roman"/>
          <w:sz w:val="24"/>
          <w:szCs w:val="24"/>
          <w:lang w:val="en-US"/>
        </w:rPr>
      </w:pPr>
      <w:r>
        <w:rPr>
          <w:rFonts w:ascii="Times New Roman" w:hAnsi="Times New Roman"/>
          <w:sz w:val="24"/>
          <w:szCs w:val="24"/>
          <w:lang w:val="en-US"/>
        </w:rPr>
        <w:t>The s</w:t>
      </w:r>
      <w:r w:rsidR="00530018" w:rsidRPr="00E35D5B">
        <w:rPr>
          <w:rFonts w:ascii="Times New Roman" w:hAnsi="Times New Roman"/>
          <w:sz w:val="24"/>
          <w:szCs w:val="24"/>
          <w:lang w:val="en-US"/>
        </w:rPr>
        <w:t xml:space="preserve">elf-assessment </w:t>
      </w:r>
      <w:r>
        <w:rPr>
          <w:rFonts w:ascii="Times New Roman" w:hAnsi="Times New Roman"/>
          <w:sz w:val="24"/>
          <w:szCs w:val="24"/>
          <w:lang w:val="en-US"/>
        </w:rPr>
        <w:t>template filled with the relevant information for</w:t>
      </w:r>
      <w:r w:rsidR="00530018" w:rsidRPr="00E35D5B">
        <w:rPr>
          <w:rFonts w:ascii="Times New Roman" w:hAnsi="Times New Roman"/>
          <w:sz w:val="24"/>
          <w:szCs w:val="24"/>
          <w:lang w:val="en-US"/>
        </w:rPr>
        <w:t xml:space="preserve"> the prop</w:t>
      </w:r>
      <w:r>
        <w:rPr>
          <w:rFonts w:ascii="Times New Roman" w:hAnsi="Times New Roman"/>
          <w:sz w:val="24"/>
          <w:szCs w:val="24"/>
          <w:lang w:val="en-US"/>
        </w:rPr>
        <w:t>osed technology that can be found in</w:t>
      </w:r>
      <w:r w:rsidR="00530018" w:rsidRPr="00E35D5B">
        <w:rPr>
          <w:rFonts w:ascii="Times New Roman" w:hAnsi="Times New Roman"/>
          <w:sz w:val="24"/>
          <w:szCs w:val="24"/>
          <w:lang w:val="en-US"/>
        </w:rPr>
        <w:t xml:space="preserve"> the Evaluation Criteria doc</w:t>
      </w:r>
      <w:r w:rsidR="00530018" w:rsidRPr="00D75DA9">
        <w:rPr>
          <w:rFonts w:ascii="Times New Roman" w:hAnsi="Times New Roman"/>
          <w:sz w:val="24"/>
          <w:szCs w:val="24"/>
          <w:lang w:val="en-US"/>
        </w:rPr>
        <w:t>ument (N</w:t>
      </w:r>
      <w:r w:rsidR="00D75DA9" w:rsidRPr="00D75DA9">
        <w:rPr>
          <w:rFonts w:ascii="Times New Roman" w:hAnsi="Times New Roman"/>
          <w:sz w:val="24"/>
          <w:szCs w:val="24"/>
          <w:lang w:val="en-US"/>
        </w:rPr>
        <w:t>16146</w:t>
      </w:r>
      <w:r w:rsidR="00530018" w:rsidRPr="00D75DA9">
        <w:rPr>
          <w:rFonts w:ascii="Times New Roman" w:hAnsi="Times New Roman"/>
          <w:sz w:val="24"/>
          <w:szCs w:val="24"/>
          <w:lang w:val="en-US"/>
        </w:rPr>
        <w:t>)</w:t>
      </w:r>
      <w:r w:rsidR="00D75DA9">
        <w:rPr>
          <w:rFonts w:ascii="Times New Roman" w:hAnsi="Times New Roman"/>
          <w:sz w:val="24"/>
          <w:szCs w:val="24"/>
          <w:lang w:val="en-US"/>
        </w:rPr>
        <w:t xml:space="preserve"> </w:t>
      </w:r>
      <w:sdt>
        <w:sdtPr>
          <w:rPr>
            <w:rFonts w:ascii="Times New Roman" w:hAnsi="Times New Roman"/>
            <w:sz w:val="24"/>
            <w:szCs w:val="24"/>
            <w:lang w:val="en-US"/>
          </w:rPr>
          <w:id w:val="319470315"/>
          <w:citation/>
        </w:sdtPr>
        <w:sdtEndPr/>
        <w:sdtContent>
          <w:r w:rsidR="00D75DA9">
            <w:rPr>
              <w:rFonts w:ascii="Times New Roman" w:hAnsi="Times New Roman"/>
              <w:sz w:val="24"/>
              <w:szCs w:val="24"/>
              <w:lang w:val="en-US"/>
            </w:rPr>
            <w:fldChar w:fldCharType="begin"/>
          </w:r>
          <w:r w:rsidR="00D75DA9">
            <w:rPr>
              <w:rFonts w:ascii="Times New Roman" w:hAnsi="Times New Roman"/>
              <w:sz w:val="24"/>
              <w:szCs w:val="24"/>
            </w:rPr>
            <w:instrText xml:space="preserve"> CITATION MPE161 \l 2057 </w:instrText>
          </w:r>
          <w:r w:rsidR="00D75DA9">
            <w:rPr>
              <w:rFonts w:ascii="Times New Roman" w:hAnsi="Times New Roman"/>
              <w:sz w:val="24"/>
              <w:szCs w:val="24"/>
              <w:lang w:val="en-US"/>
            </w:rPr>
            <w:fldChar w:fldCharType="separate"/>
          </w:r>
          <w:r w:rsidR="009F6582" w:rsidRPr="009F6582">
            <w:rPr>
              <w:rFonts w:ascii="Times New Roman" w:hAnsi="Times New Roman"/>
              <w:noProof/>
              <w:sz w:val="24"/>
              <w:szCs w:val="24"/>
            </w:rPr>
            <w:t>[8]</w:t>
          </w:r>
          <w:r w:rsidR="00D75DA9">
            <w:rPr>
              <w:rFonts w:ascii="Times New Roman" w:hAnsi="Times New Roman"/>
              <w:sz w:val="24"/>
              <w:szCs w:val="24"/>
              <w:lang w:val="en-US"/>
            </w:rPr>
            <w:fldChar w:fldCharType="end"/>
          </w:r>
        </w:sdtContent>
      </w:sdt>
    </w:p>
    <w:p w14:paraId="08EA5180" w14:textId="77777777" w:rsidR="00502907" w:rsidRPr="00E35D5B" w:rsidRDefault="00502907" w:rsidP="00502907">
      <w:pPr>
        <w:pStyle w:val="ListParagraph"/>
        <w:numPr>
          <w:ilvl w:val="0"/>
          <w:numId w:val="37"/>
        </w:numPr>
        <w:rPr>
          <w:rFonts w:ascii="Times New Roman" w:hAnsi="Times New Roman"/>
          <w:sz w:val="24"/>
          <w:szCs w:val="24"/>
          <w:lang w:val="en-US"/>
        </w:rPr>
      </w:pPr>
      <w:r w:rsidRPr="00E35D5B">
        <w:rPr>
          <w:rFonts w:ascii="Times New Roman" w:hAnsi="Times New Roman"/>
          <w:sz w:val="24"/>
          <w:szCs w:val="24"/>
          <w:lang w:val="en-US"/>
        </w:rPr>
        <w:t xml:space="preserve">If appropriate, the proponent may provide comments on the requirements and the evaluation process in context of the application scenarios or use cases.  </w:t>
      </w:r>
    </w:p>
    <w:p w14:paraId="31313BD0" w14:textId="1A0515D3" w:rsidR="00616D31" w:rsidRDefault="00502907" w:rsidP="00E35D5B">
      <w:pPr>
        <w:jc w:val="both"/>
        <w:rPr>
          <w:lang w:val="en-US"/>
        </w:rPr>
      </w:pPr>
      <w:r w:rsidRPr="00E35D5B">
        <w:rPr>
          <w:lang w:val="en-US"/>
        </w:rPr>
        <w:t xml:space="preserve">Proponents shall email the complete submission documentation to the </w:t>
      </w:r>
      <w:proofErr w:type="spellStart"/>
      <w:r w:rsidRPr="00E35D5B">
        <w:rPr>
          <w:lang w:val="en-US"/>
        </w:rPr>
        <w:t>CfP</w:t>
      </w:r>
      <w:proofErr w:type="spellEnd"/>
      <w:r w:rsidRPr="00E35D5B">
        <w:rPr>
          <w:lang w:val="en-US"/>
        </w:rPr>
        <w:t xml:space="preserve"> Contact</w:t>
      </w:r>
      <w:r w:rsidR="007E15A1" w:rsidRPr="00E35D5B">
        <w:rPr>
          <w:lang w:val="en-US"/>
        </w:rPr>
        <w:t>s</w:t>
      </w:r>
      <w:r w:rsidRPr="00E35D5B">
        <w:rPr>
          <w:lang w:val="en-US"/>
        </w:rPr>
        <w:t xml:space="preserve"> no later than </w:t>
      </w:r>
      <w:r w:rsidR="00626D5A" w:rsidRPr="00E35D5B">
        <w:rPr>
          <w:lang w:val="en-US"/>
        </w:rPr>
        <w:t>26</w:t>
      </w:r>
      <w:r w:rsidR="00626D5A" w:rsidRPr="00E35D5B">
        <w:rPr>
          <w:vertAlign w:val="superscript"/>
          <w:lang w:val="en-US"/>
        </w:rPr>
        <w:t>th</w:t>
      </w:r>
      <w:r w:rsidR="00626D5A" w:rsidRPr="00E35D5B">
        <w:rPr>
          <w:lang w:val="en-US"/>
        </w:rPr>
        <w:t xml:space="preserve"> September 2016 23:59 PST</w:t>
      </w:r>
      <w:r w:rsidRPr="00E35D5B">
        <w:rPr>
          <w:lang w:val="en-US"/>
        </w:rPr>
        <w:t xml:space="preserve">.  The proponent’s documents should be </w:t>
      </w:r>
      <w:r w:rsidR="00CD2F26">
        <w:rPr>
          <w:lang w:val="en-US"/>
        </w:rPr>
        <w:t>provided in</w:t>
      </w:r>
      <w:r w:rsidRPr="00E35D5B">
        <w:rPr>
          <w:lang w:val="en-US"/>
        </w:rPr>
        <w:t xml:space="preserve"> Microsoft Word</w:t>
      </w:r>
      <w:r w:rsidR="00CD2F26">
        <w:rPr>
          <w:lang w:val="en-US"/>
        </w:rPr>
        <w:t xml:space="preserve"> format.</w:t>
      </w:r>
    </w:p>
    <w:p w14:paraId="0047E282" w14:textId="77777777" w:rsidR="00616D31" w:rsidRDefault="00616D31" w:rsidP="00E35D5B">
      <w:pPr>
        <w:jc w:val="both"/>
        <w:rPr>
          <w:lang w:val="en-US"/>
        </w:rPr>
      </w:pPr>
    </w:p>
    <w:p w14:paraId="60C9428E" w14:textId="1181CAE3" w:rsidR="00616D31" w:rsidRPr="00975FE7" w:rsidRDefault="00616D31" w:rsidP="00616D31">
      <w:pPr>
        <w:jc w:val="both"/>
        <w:rPr>
          <w:lang w:val="en-US"/>
        </w:rPr>
      </w:pPr>
      <w:r w:rsidRPr="00975FE7">
        <w:rPr>
          <w:lang w:val="en-US"/>
        </w:rPr>
        <w:t>To support evalu</w:t>
      </w:r>
      <w:r>
        <w:rPr>
          <w:lang w:val="en-US"/>
        </w:rPr>
        <w:t>ation tests</w:t>
      </w:r>
      <w:r w:rsidRPr="00975FE7">
        <w:rPr>
          <w:lang w:val="en-US"/>
        </w:rPr>
        <w:t xml:space="preserve"> proponents </w:t>
      </w:r>
      <w:r>
        <w:rPr>
          <w:lang w:val="en-US"/>
        </w:rPr>
        <w:t>shall</w:t>
      </w:r>
      <w:r w:rsidRPr="00975FE7">
        <w:rPr>
          <w:lang w:val="en-US"/>
        </w:rPr>
        <w:t xml:space="preserve"> </w:t>
      </w:r>
      <w:r>
        <w:rPr>
          <w:lang w:val="en-US"/>
        </w:rPr>
        <w:t>submit</w:t>
      </w:r>
      <w:r w:rsidRPr="00975FE7">
        <w:rPr>
          <w:lang w:val="en-US"/>
        </w:rPr>
        <w:t>:</w:t>
      </w:r>
    </w:p>
    <w:p w14:paraId="240B3DAC" w14:textId="1814E6B4" w:rsidR="00616D31" w:rsidRPr="007173C0" w:rsidRDefault="00616D31" w:rsidP="00616D31">
      <w:pPr>
        <w:pStyle w:val="ListParagraph"/>
        <w:numPr>
          <w:ilvl w:val="0"/>
          <w:numId w:val="38"/>
        </w:numPr>
        <w:rPr>
          <w:rFonts w:ascii="Times New Roman" w:hAnsi="Times New Roman"/>
          <w:sz w:val="24"/>
          <w:szCs w:val="24"/>
          <w:lang w:val="en-US"/>
        </w:rPr>
      </w:pPr>
      <w:r w:rsidRPr="007173C0">
        <w:rPr>
          <w:rFonts w:ascii="Times New Roman" w:hAnsi="Times New Roman"/>
          <w:sz w:val="24"/>
          <w:szCs w:val="24"/>
          <w:lang w:val="en-US"/>
        </w:rPr>
        <w:t>Executables –</w:t>
      </w:r>
      <w:r>
        <w:rPr>
          <w:rFonts w:ascii="Times New Roman" w:hAnsi="Times New Roman"/>
          <w:sz w:val="24"/>
          <w:szCs w:val="24"/>
          <w:lang w:val="en-US"/>
        </w:rPr>
        <w:t xml:space="preserve"> D</w:t>
      </w:r>
      <w:r w:rsidRPr="007173C0">
        <w:rPr>
          <w:rFonts w:ascii="Times New Roman" w:hAnsi="Times New Roman"/>
          <w:sz w:val="24"/>
          <w:szCs w:val="24"/>
          <w:lang w:val="en-US"/>
        </w:rPr>
        <w:t xml:space="preserve">ecoders shall be delivered to the </w:t>
      </w:r>
      <w:proofErr w:type="spellStart"/>
      <w:r w:rsidRPr="007173C0">
        <w:rPr>
          <w:rFonts w:ascii="Times New Roman" w:hAnsi="Times New Roman"/>
          <w:sz w:val="24"/>
          <w:szCs w:val="24"/>
          <w:lang w:val="en-US"/>
        </w:rPr>
        <w:t>CfP</w:t>
      </w:r>
      <w:proofErr w:type="spellEnd"/>
      <w:r w:rsidRPr="007173C0">
        <w:rPr>
          <w:rFonts w:ascii="Times New Roman" w:hAnsi="Times New Roman"/>
          <w:sz w:val="24"/>
          <w:szCs w:val="24"/>
          <w:lang w:val="en-US"/>
        </w:rPr>
        <w:t xml:space="preserve"> Contact as executables on either the Linux/Intel or Windows platforms</w:t>
      </w:r>
      <w:r>
        <w:rPr>
          <w:rFonts w:ascii="Times New Roman" w:hAnsi="Times New Roman"/>
          <w:sz w:val="24"/>
          <w:szCs w:val="24"/>
          <w:lang w:val="en-US"/>
        </w:rPr>
        <w:t xml:space="preserve"> (statically linked libraries are required</w:t>
      </w:r>
      <w:r w:rsidR="000038BC">
        <w:rPr>
          <w:rFonts w:ascii="Times New Roman" w:hAnsi="Times New Roman"/>
          <w:sz w:val="24"/>
          <w:szCs w:val="24"/>
          <w:lang w:val="en-US"/>
        </w:rPr>
        <w:t xml:space="preserve"> for all non-standard libraries</w:t>
      </w:r>
      <w:r>
        <w:rPr>
          <w:rFonts w:ascii="Times New Roman" w:hAnsi="Times New Roman"/>
          <w:sz w:val="24"/>
          <w:szCs w:val="24"/>
          <w:lang w:val="en-US"/>
        </w:rPr>
        <w:t>)</w:t>
      </w:r>
      <w:r w:rsidRPr="007173C0">
        <w:rPr>
          <w:rFonts w:ascii="Times New Roman" w:hAnsi="Times New Roman"/>
          <w:sz w:val="24"/>
          <w:szCs w:val="24"/>
          <w:lang w:val="en-US"/>
        </w:rPr>
        <w:t>. All executables shall have command-line interface (i.e. no GUI).</w:t>
      </w:r>
    </w:p>
    <w:p w14:paraId="5E49A98D" w14:textId="32567E7E" w:rsidR="00616D31" w:rsidRPr="008974B0" w:rsidRDefault="00616D31" w:rsidP="00616D31">
      <w:pPr>
        <w:pStyle w:val="ListParagraph"/>
        <w:numPr>
          <w:ilvl w:val="0"/>
          <w:numId w:val="38"/>
        </w:numPr>
        <w:rPr>
          <w:rFonts w:ascii="Times New Roman" w:hAnsi="Times New Roman"/>
          <w:sz w:val="24"/>
          <w:szCs w:val="24"/>
          <w:lang w:val="en-US"/>
        </w:rPr>
      </w:pPr>
      <w:proofErr w:type="spellStart"/>
      <w:r w:rsidRPr="007173C0">
        <w:rPr>
          <w:rFonts w:ascii="Times New Roman" w:hAnsi="Times New Roman"/>
          <w:sz w:val="24"/>
          <w:szCs w:val="24"/>
          <w:lang w:val="en-US"/>
        </w:rPr>
        <w:t>Bitstreams</w:t>
      </w:r>
      <w:proofErr w:type="spellEnd"/>
      <w:r w:rsidRPr="007173C0">
        <w:rPr>
          <w:rFonts w:ascii="Times New Roman" w:hAnsi="Times New Roman"/>
          <w:sz w:val="24"/>
          <w:szCs w:val="24"/>
          <w:lang w:val="en-US"/>
        </w:rPr>
        <w:t xml:space="preserve"> - Compressed data shall be supplied </w:t>
      </w:r>
      <w:r w:rsidRPr="00D75DA9">
        <w:rPr>
          <w:rFonts w:ascii="Times New Roman" w:hAnsi="Times New Roman"/>
          <w:sz w:val="24"/>
          <w:szCs w:val="24"/>
          <w:lang w:val="en-US"/>
        </w:rPr>
        <w:t xml:space="preserve">corresponding to each individual test item as described in the Evaluation Procedure document </w:t>
      </w:r>
      <w:sdt>
        <w:sdtPr>
          <w:rPr>
            <w:rFonts w:ascii="Times New Roman" w:hAnsi="Times New Roman"/>
            <w:sz w:val="24"/>
            <w:szCs w:val="24"/>
            <w:lang w:val="en-US"/>
          </w:rPr>
          <w:id w:val="-346088998"/>
          <w:citation/>
        </w:sdtPr>
        <w:sdtEndPr/>
        <w:sdtContent>
          <w:r w:rsidR="00D75DA9" w:rsidRPr="00D75DA9">
            <w:rPr>
              <w:rFonts w:ascii="Times New Roman" w:hAnsi="Times New Roman"/>
              <w:sz w:val="24"/>
              <w:szCs w:val="24"/>
              <w:lang w:val="en-US"/>
            </w:rPr>
            <w:fldChar w:fldCharType="begin"/>
          </w:r>
          <w:r w:rsidR="00D75DA9" w:rsidRPr="00D75DA9">
            <w:rPr>
              <w:rFonts w:ascii="Times New Roman" w:hAnsi="Times New Roman"/>
              <w:sz w:val="24"/>
              <w:szCs w:val="24"/>
            </w:rPr>
            <w:instrText xml:space="preserve"> CITATION MPE161 \l 2057 </w:instrText>
          </w:r>
          <w:r w:rsidR="00D75DA9" w:rsidRPr="00D75DA9">
            <w:rPr>
              <w:rFonts w:ascii="Times New Roman" w:hAnsi="Times New Roman"/>
              <w:sz w:val="24"/>
              <w:szCs w:val="24"/>
              <w:lang w:val="en-US"/>
            </w:rPr>
            <w:fldChar w:fldCharType="separate"/>
          </w:r>
          <w:r w:rsidR="009F6582" w:rsidRPr="009F6582">
            <w:rPr>
              <w:rFonts w:ascii="Times New Roman" w:hAnsi="Times New Roman"/>
              <w:noProof/>
              <w:sz w:val="24"/>
              <w:szCs w:val="24"/>
            </w:rPr>
            <w:t>[8]</w:t>
          </w:r>
          <w:r w:rsidR="00D75DA9" w:rsidRPr="00D75DA9">
            <w:rPr>
              <w:rFonts w:ascii="Times New Roman" w:hAnsi="Times New Roman"/>
              <w:sz w:val="24"/>
              <w:szCs w:val="24"/>
              <w:lang w:val="en-US"/>
            </w:rPr>
            <w:fldChar w:fldCharType="end"/>
          </w:r>
        </w:sdtContent>
      </w:sdt>
      <w:r w:rsidR="00D75DA9">
        <w:rPr>
          <w:rFonts w:ascii="Times New Roman" w:hAnsi="Times New Roman"/>
          <w:sz w:val="24"/>
          <w:szCs w:val="24"/>
          <w:lang w:val="en-US"/>
        </w:rPr>
        <w:t>.</w:t>
      </w:r>
    </w:p>
    <w:p w14:paraId="34ACB4C8" w14:textId="6BC6FD44" w:rsidR="00502907" w:rsidRDefault="0093098B" w:rsidP="00E35D5B">
      <w:pPr>
        <w:jc w:val="both"/>
        <w:rPr>
          <w:lang w:val="en-US"/>
        </w:rPr>
      </w:pPr>
      <w:r>
        <w:rPr>
          <w:lang w:val="en-US"/>
        </w:rPr>
        <w:t xml:space="preserve">Such items shall be submitted to the </w:t>
      </w:r>
      <w:proofErr w:type="spellStart"/>
      <w:r>
        <w:rPr>
          <w:lang w:val="en-US"/>
        </w:rPr>
        <w:t>CfP</w:t>
      </w:r>
      <w:proofErr w:type="spellEnd"/>
      <w:r>
        <w:rPr>
          <w:lang w:val="en-US"/>
        </w:rPr>
        <w:t xml:space="preserve"> Contacts on a physical storage device with USB 2.0/3.0 connectivity</w:t>
      </w:r>
      <w:r w:rsidR="00F56DC9">
        <w:rPr>
          <w:lang w:val="en-US"/>
        </w:rPr>
        <w:t xml:space="preserve">. </w:t>
      </w:r>
      <w:r w:rsidR="000038BC">
        <w:rPr>
          <w:lang w:val="en-US"/>
        </w:rPr>
        <w:t xml:space="preserve">Delivery to the </w:t>
      </w:r>
      <w:proofErr w:type="spellStart"/>
      <w:r w:rsidR="000038BC">
        <w:rPr>
          <w:lang w:val="en-US"/>
        </w:rPr>
        <w:t>CfP</w:t>
      </w:r>
      <w:proofErr w:type="spellEnd"/>
      <w:r w:rsidR="000038BC">
        <w:rPr>
          <w:lang w:val="en-US"/>
        </w:rPr>
        <w:t xml:space="preserve"> Contacts shall be</w:t>
      </w:r>
      <w:r>
        <w:rPr>
          <w:lang w:val="en-US"/>
        </w:rPr>
        <w:t xml:space="preserve"> no later than </w:t>
      </w:r>
      <w:r w:rsidRPr="00753169">
        <w:rPr>
          <w:lang w:val="en-US"/>
        </w:rPr>
        <w:t>26</w:t>
      </w:r>
      <w:r w:rsidRPr="00753169">
        <w:rPr>
          <w:vertAlign w:val="superscript"/>
          <w:lang w:val="en-US"/>
        </w:rPr>
        <w:t>th</w:t>
      </w:r>
      <w:r w:rsidRPr="00753169">
        <w:rPr>
          <w:lang w:val="en-US"/>
        </w:rPr>
        <w:t xml:space="preserve"> September 2016 23:59 PST</w:t>
      </w:r>
      <w:r>
        <w:rPr>
          <w:lang w:val="en-US"/>
        </w:rPr>
        <w:t>.</w:t>
      </w:r>
      <w:r w:rsidR="000038BC">
        <w:rPr>
          <w:lang w:val="en-US"/>
        </w:rPr>
        <w:t xml:space="preserve"> Proponents shall communicate with the </w:t>
      </w:r>
      <w:proofErr w:type="spellStart"/>
      <w:r w:rsidR="000038BC">
        <w:rPr>
          <w:lang w:val="en-US"/>
        </w:rPr>
        <w:t>CfP</w:t>
      </w:r>
      <w:proofErr w:type="spellEnd"/>
      <w:r w:rsidR="000038BC">
        <w:rPr>
          <w:lang w:val="en-US"/>
        </w:rPr>
        <w:t xml:space="preserve"> Contacts to discuss any detail of the physical delivery of items.</w:t>
      </w:r>
    </w:p>
    <w:p w14:paraId="60A021BE" w14:textId="77777777" w:rsidR="008974B0" w:rsidRDefault="008974B0" w:rsidP="008974B0">
      <w:pPr>
        <w:pStyle w:val="Heading2"/>
        <w:rPr>
          <w:lang w:val="en-US"/>
        </w:rPr>
      </w:pPr>
      <w:bookmarkStart w:id="18" w:name="_Toc444302080"/>
      <w:r>
        <w:rPr>
          <w:lang w:val="en-US"/>
        </w:rPr>
        <w:t>Evaluation Criteria</w:t>
      </w:r>
      <w:bookmarkEnd w:id="18"/>
    </w:p>
    <w:p w14:paraId="7A3B52A2" w14:textId="1AA15B96" w:rsidR="008974B0" w:rsidRPr="00975FE7" w:rsidRDefault="00070103" w:rsidP="00E35D5B">
      <w:pPr>
        <w:jc w:val="both"/>
        <w:rPr>
          <w:lang w:val="en-US"/>
        </w:rPr>
      </w:pPr>
      <w:r>
        <w:rPr>
          <w:lang w:val="en-US"/>
        </w:rPr>
        <w:t>A draft Evaluation Proce</w:t>
      </w:r>
      <w:r w:rsidR="00B027AA">
        <w:rPr>
          <w:lang w:val="en-US"/>
        </w:rPr>
        <w:t>dure</w:t>
      </w:r>
      <w:r>
        <w:rPr>
          <w:lang w:val="en-US"/>
        </w:rPr>
        <w:t xml:space="preserve"> document has been issued at the 114th </w:t>
      </w:r>
      <w:r w:rsidR="00F86D9D">
        <w:rPr>
          <w:lang w:val="en-US"/>
        </w:rPr>
        <w:t xml:space="preserve">MPEG </w:t>
      </w:r>
      <w:r>
        <w:rPr>
          <w:lang w:val="en-US"/>
        </w:rPr>
        <w:t>meeting</w:t>
      </w:r>
      <w:r w:rsidR="00D75DA9">
        <w:rPr>
          <w:lang w:val="en-US"/>
        </w:rPr>
        <w:t xml:space="preserve"> </w:t>
      </w:r>
      <w:sdt>
        <w:sdtPr>
          <w:rPr>
            <w:lang w:val="en-US"/>
          </w:rPr>
          <w:id w:val="-1278490898"/>
          <w:citation/>
        </w:sdtPr>
        <w:sdtEndPr/>
        <w:sdtContent>
          <w:r w:rsidR="00D75DA9">
            <w:rPr>
              <w:lang w:val="en-US"/>
            </w:rPr>
            <w:fldChar w:fldCharType="begin"/>
          </w:r>
          <w:r w:rsidR="00D75DA9">
            <w:instrText xml:space="preserve"> CITATION MPE161 \l 2057 </w:instrText>
          </w:r>
          <w:r w:rsidR="00D75DA9">
            <w:rPr>
              <w:lang w:val="en-US"/>
            </w:rPr>
            <w:fldChar w:fldCharType="separate"/>
          </w:r>
          <w:r w:rsidR="009F6582" w:rsidRPr="009F6582">
            <w:rPr>
              <w:noProof/>
            </w:rPr>
            <w:t>[8]</w:t>
          </w:r>
          <w:r w:rsidR="00D75DA9">
            <w:rPr>
              <w:lang w:val="en-US"/>
            </w:rPr>
            <w:fldChar w:fldCharType="end"/>
          </w:r>
        </w:sdtContent>
      </w:sdt>
      <w:r>
        <w:rPr>
          <w:lang w:val="en-US"/>
        </w:rPr>
        <w:t xml:space="preserve">. </w:t>
      </w:r>
      <w:r w:rsidR="00F86D9D">
        <w:rPr>
          <w:lang w:val="en-US"/>
        </w:rPr>
        <w:t>In June 2016</w:t>
      </w:r>
      <w:r w:rsidR="008974B0" w:rsidRPr="00975FE7">
        <w:rPr>
          <w:lang w:val="en-US"/>
        </w:rPr>
        <w:t xml:space="preserve"> a detailed process for evaluation of the proposed technologies will be </w:t>
      </w:r>
      <w:r w:rsidR="008974B0">
        <w:rPr>
          <w:lang w:val="en-US"/>
        </w:rPr>
        <w:t>finalized</w:t>
      </w:r>
      <w:r w:rsidR="008974B0" w:rsidRPr="00975FE7">
        <w:rPr>
          <w:lang w:val="en-US"/>
        </w:rPr>
        <w:t xml:space="preserve"> based</w:t>
      </w:r>
      <w:r>
        <w:rPr>
          <w:lang w:val="en-US"/>
        </w:rPr>
        <w:t xml:space="preserve"> on the draft Evaluation Process and submitted review documents</w:t>
      </w:r>
      <w:r w:rsidR="008974B0" w:rsidRPr="00975FE7">
        <w:rPr>
          <w:lang w:val="en-US"/>
        </w:rPr>
        <w:t>. It is envisioned that the evaluation process will be comprised of the following steps:</w:t>
      </w:r>
    </w:p>
    <w:p w14:paraId="6F6CB86C" w14:textId="77777777" w:rsidR="00070103" w:rsidRPr="00070103" w:rsidRDefault="00070103" w:rsidP="00070103">
      <w:pPr>
        <w:pStyle w:val="ListParagraph"/>
        <w:numPr>
          <w:ilvl w:val="0"/>
          <w:numId w:val="39"/>
        </w:numPr>
        <w:rPr>
          <w:rFonts w:ascii="Times New Roman" w:hAnsi="Times New Roman"/>
          <w:sz w:val="24"/>
          <w:szCs w:val="24"/>
          <w:lang w:val="en-US"/>
        </w:rPr>
      </w:pPr>
      <w:r w:rsidRPr="00070103">
        <w:rPr>
          <w:rFonts w:ascii="Times New Roman" w:hAnsi="Times New Roman"/>
          <w:sz w:val="24"/>
          <w:szCs w:val="24"/>
          <w:lang w:val="en-US"/>
        </w:rPr>
        <w:t>Assessment of the requirement coverage according to metrics specified in the Evaluation Process document</w:t>
      </w:r>
    </w:p>
    <w:p w14:paraId="743AEC15" w14:textId="5E12FECE" w:rsidR="008974B0" w:rsidRPr="00E35D5B" w:rsidRDefault="008974B0" w:rsidP="00E35D5B">
      <w:pPr>
        <w:pStyle w:val="ListParagraph"/>
        <w:numPr>
          <w:ilvl w:val="0"/>
          <w:numId w:val="39"/>
        </w:numPr>
        <w:jc w:val="both"/>
        <w:rPr>
          <w:rFonts w:ascii="Times New Roman" w:hAnsi="Times New Roman"/>
          <w:sz w:val="24"/>
          <w:szCs w:val="24"/>
          <w:lang w:val="en-US"/>
        </w:rPr>
      </w:pPr>
      <w:r w:rsidRPr="00E35D5B">
        <w:rPr>
          <w:rFonts w:ascii="Times New Roman" w:hAnsi="Times New Roman"/>
          <w:sz w:val="24"/>
          <w:szCs w:val="24"/>
          <w:lang w:val="en-US"/>
        </w:rPr>
        <w:t>Analysis of complexity, as measured by both computational complexity and memory requirements.</w:t>
      </w:r>
    </w:p>
    <w:p w14:paraId="2A35CF14" w14:textId="51D05874" w:rsidR="008974B0" w:rsidRPr="00D75DA9" w:rsidRDefault="008974B0" w:rsidP="00502907">
      <w:pPr>
        <w:rPr>
          <w:lang w:val="en-US"/>
        </w:rPr>
      </w:pPr>
      <w:r w:rsidRPr="00D75DA9">
        <w:rPr>
          <w:lang w:val="en-US"/>
        </w:rPr>
        <w:t xml:space="preserve">More information on the procedures used for proposal evaluation can be found in the Evaluation </w:t>
      </w:r>
      <w:r w:rsidR="00616D31" w:rsidRPr="00D75DA9">
        <w:rPr>
          <w:lang w:val="en-US"/>
        </w:rPr>
        <w:t xml:space="preserve">Procedure </w:t>
      </w:r>
      <w:r w:rsidRPr="00D75DA9">
        <w:rPr>
          <w:lang w:val="en-US"/>
        </w:rPr>
        <w:t>document</w:t>
      </w:r>
      <w:r w:rsidR="00A630C3" w:rsidRPr="00D75DA9">
        <w:rPr>
          <w:lang w:val="en-US"/>
        </w:rPr>
        <w:t xml:space="preserve"> </w:t>
      </w:r>
      <w:sdt>
        <w:sdtPr>
          <w:rPr>
            <w:lang w:val="en-US"/>
          </w:rPr>
          <w:id w:val="-38126512"/>
          <w:citation/>
        </w:sdtPr>
        <w:sdtEndPr/>
        <w:sdtContent>
          <w:r w:rsidR="00D75DA9" w:rsidRPr="00D75DA9">
            <w:rPr>
              <w:lang w:val="en-US"/>
            </w:rPr>
            <w:fldChar w:fldCharType="begin"/>
          </w:r>
          <w:r w:rsidR="00D75DA9" w:rsidRPr="00D75DA9">
            <w:instrText xml:space="preserve"> CITATION MPE161 \l 2057 </w:instrText>
          </w:r>
          <w:r w:rsidR="00D75DA9" w:rsidRPr="00D75DA9">
            <w:rPr>
              <w:lang w:val="en-US"/>
            </w:rPr>
            <w:fldChar w:fldCharType="separate"/>
          </w:r>
          <w:r w:rsidR="009F6582" w:rsidRPr="009F6582">
            <w:rPr>
              <w:noProof/>
            </w:rPr>
            <w:t>[8]</w:t>
          </w:r>
          <w:r w:rsidR="00D75DA9" w:rsidRPr="00D75DA9">
            <w:rPr>
              <w:lang w:val="en-US"/>
            </w:rPr>
            <w:fldChar w:fldCharType="end"/>
          </w:r>
        </w:sdtContent>
      </w:sdt>
      <w:r w:rsidRPr="00D75DA9">
        <w:rPr>
          <w:lang w:val="en-US"/>
        </w:rPr>
        <w:t>.</w:t>
      </w:r>
    </w:p>
    <w:p w14:paraId="6D55FBB1" w14:textId="77777777" w:rsidR="00975FE7" w:rsidRPr="00D75DA9" w:rsidRDefault="00975FE7" w:rsidP="00975FE7">
      <w:pPr>
        <w:pStyle w:val="Heading2"/>
      </w:pPr>
      <w:bookmarkStart w:id="19" w:name="_Toc444302081"/>
      <w:r w:rsidRPr="00D75DA9">
        <w:t>Participation</w:t>
      </w:r>
      <w:bookmarkEnd w:id="19"/>
    </w:p>
    <w:p w14:paraId="16A5B5CE" w14:textId="05082A26" w:rsidR="00975FE7" w:rsidRPr="00975FE7" w:rsidRDefault="00975FE7" w:rsidP="00E35D5B">
      <w:pPr>
        <w:jc w:val="both"/>
        <w:rPr>
          <w:lang w:val="en-US"/>
        </w:rPr>
      </w:pPr>
      <w:r w:rsidRPr="00975FE7">
        <w:rPr>
          <w:lang w:val="en-US"/>
        </w:rPr>
        <w:t xml:space="preserve">Respondents to the </w:t>
      </w:r>
      <w:proofErr w:type="spellStart"/>
      <w:r w:rsidRPr="00975FE7">
        <w:rPr>
          <w:lang w:val="en-US"/>
        </w:rPr>
        <w:t>CfP</w:t>
      </w:r>
      <w:proofErr w:type="spellEnd"/>
      <w:r w:rsidRPr="00975FE7">
        <w:rPr>
          <w:lang w:val="en-US"/>
        </w:rPr>
        <w:t xml:space="preserve"> should attend the </w:t>
      </w:r>
      <w:r w:rsidR="007E15A1">
        <w:rPr>
          <w:lang w:val="en-US"/>
        </w:rPr>
        <w:t xml:space="preserve">kickoff meeting </w:t>
      </w:r>
      <w:r w:rsidRPr="00975FE7">
        <w:rPr>
          <w:lang w:val="en-US"/>
        </w:rPr>
        <w:t xml:space="preserve">in </w:t>
      </w:r>
      <w:r w:rsidR="000625EB">
        <w:rPr>
          <w:lang w:val="en-US"/>
        </w:rPr>
        <w:t xml:space="preserve">Chengdu (China) </w:t>
      </w:r>
      <w:r w:rsidRPr="00975FE7">
        <w:rPr>
          <w:lang w:val="en-US"/>
        </w:rPr>
        <w:t>to present and discuss details of their proposals.</w:t>
      </w:r>
    </w:p>
    <w:p w14:paraId="6E3C6717" w14:textId="77777777" w:rsidR="00975FE7" w:rsidRPr="00975FE7" w:rsidRDefault="00975FE7" w:rsidP="00975FE7">
      <w:pPr>
        <w:pStyle w:val="Heading2"/>
      </w:pPr>
      <w:bookmarkStart w:id="20" w:name="_Toc444302082"/>
      <w:r w:rsidRPr="00975FE7">
        <w:t>Preliminary Evaluation</w:t>
      </w:r>
      <w:bookmarkEnd w:id="20"/>
    </w:p>
    <w:p w14:paraId="5E0139F8" w14:textId="2D097778" w:rsidR="008974B0" w:rsidRDefault="008974B0" w:rsidP="00E35D5B">
      <w:pPr>
        <w:jc w:val="both"/>
        <w:rPr>
          <w:lang w:val="en-US"/>
        </w:rPr>
      </w:pPr>
      <w:r>
        <w:rPr>
          <w:lang w:val="en-US"/>
        </w:rPr>
        <w:t>In the period between the proposals deadline and the</w:t>
      </w:r>
      <w:r w:rsidR="007E15A1">
        <w:rPr>
          <w:lang w:val="en-US"/>
        </w:rPr>
        <w:t xml:space="preserve"> kickoff</w:t>
      </w:r>
      <w:r w:rsidRPr="00975FE7">
        <w:rPr>
          <w:lang w:val="en-US"/>
        </w:rPr>
        <w:t xml:space="preserve"> </w:t>
      </w:r>
      <w:r w:rsidR="00975FE7" w:rsidRPr="00975FE7">
        <w:rPr>
          <w:lang w:val="en-US"/>
        </w:rPr>
        <w:t xml:space="preserve">meeting, the </w:t>
      </w:r>
      <w:r w:rsidR="00975FE7" w:rsidRPr="00E35D5B">
        <w:rPr>
          <w:lang w:val="en-US"/>
        </w:rPr>
        <w:t>group</w:t>
      </w:r>
      <w:r w:rsidR="00975FE7" w:rsidRPr="00975FE7">
        <w:rPr>
          <w:lang w:val="en-US"/>
        </w:rPr>
        <w:t xml:space="preserve"> will conduct a preliminary evaluation of submissions to check their compliance with the Requirements outlined in this document</w:t>
      </w:r>
      <w:r>
        <w:rPr>
          <w:lang w:val="en-US"/>
        </w:rPr>
        <w:t xml:space="preserve"> </w:t>
      </w:r>
      <w:r w:rsidRPr="00975FE7">
        <w:rPr>
          <w:lang w:val="en-US"/>
        </w:rPr>
        <w:t xml:space="preserve">and </w:t>
      </w:r>
      <w:r w:rsidR="00616D31">
        <w:rPr>
          <w:lang w:val="en-US"/>
        </w:rPr>
        <w:t>p</w:t>
      </w:r>
      <w:r w:rsidRPr="00975FE7">
        <w:rPr>
          <w:lang w:val="en-US"/>
        </w:rPr>
        <w:t>rocedures</w:t>
      </w:r>
      <w:r>
        <w:rPr>
          <w:lang w:val="en-US"/>
        </w:rPr>
        <w:t xml:space="preserve"> described in the associated Evaluati</w:t>
      </w:r>
      <w:r w:rsidRPr="00E35D5B">
        <w:rPr>
          <w:lang w:val="en-US"/>
        </w:rPr>
        <w:t xml:space="preserve">on </w:t>
      </w:r>
      <w:r w:rsidR="00616D31" w:rsidRPr="00E35D5B">
        <w:rPr>
          <w:lang w:val="en-US"/>
        </w:rPr>
        <w:t xml:space="preserve">Procedure </w:t>
      </w:r>
      <w:r>
        <w:rPr>
          <w:lang w:val="en-US"/>
        </w:rPr>
        <w:t>document</w:t>
      </w:r>
      <w:r w:rsidR="00975FE7" w:rsidRPr="00975FE7">
        <w:rPr>
          <w:lang w:val="en-US"/>
        </w:rPr>
        <w:t xml:space="preserve">. Submissions that are compliant will undergo further evaluation. </w:t>
      </w:r>
    </w:p>
    <w:p w14:paraId="61D5F65F" w14:textId="77777777" w:rsidR="00975FE7" w:rsidRPr="00975FE7" w:rsidRDefault="00975FE7" w:rsidP="00975FE7">
      <w:pPr>
        <w:pStyle w:val="Heading2"/>
      </w:pPr>
      <w:bookmarkStart w:id="21" w:name="_Toc444302083"/>
      <w:r w:rsidRPr="00975FE7">
        <w:lastRenderedPageBreak/>
        <w:t>Selection of Technology</w:t>
      </w:r>
      <w:bookmarkEnd w:id="21"/>
    </w:p>
    <w:p w14:paraId="685974F3" w14:textId="6ACEAB5D" w:rsidR="00975FE7" w:rsidRPr="00975FE7" w:rsidRDefault="00975FE7" w:rsidP="00E35D5B">
      <w:pPr>
        <w:jc w:val="both"/>
        <w:rPr>
          <w:lang w:val="en-US"/>
        </w:rPr>
      </w:pPr>
      <w:r w:rsidRPr="00975FE7">
        <w:rPr>
          <w:lang w:val="en-US"/>
        </w:rPr>
        <w:t xml:space="preserve">At the </w:t>
      </w:r>
      <w:r w:rsidR="007E15A1">
        <w:rPr>
          <w:lang w:val="en-US"/>
        </w:rPr>
        <w:t>kickoff</w:t>
      </w:r>
      <w:r w:rsidRPr="00975FE7">
        <w:rPr>
          <w:lang w:val="en-US"/>
        </w:rPr>
        <w:t xml:space="preserve"> meeting, the final selection of the proponent technology that will become </w:t>
      </w:r>
      <w:r w:rsidR="0099576F">
        <w:rPr>
          <w:lang w:val="en-US"/>
        </w:rPr>
        <w:t>General</w:t>
      </w:r>
      <w:r w:rsidR="00C35E20" w:rsidRPr="00975FE7">
        <w:rPr>
          <w:lang w:val="en-US"/>
        </w:rPr>
        <w:t xml:space="preserve"> </w:t>
      </w:r>
      <w:r w:rsidRPr="00975FE7">
        <w:rPr>
          <w:lang w:val="en-US"/>
        </w:rPr>
        <w:t>Model Zero (</w:t>
      </w:r>
      <w:r w:rsidR="00C35E20">
        <w:rPr>
          <w:lang w:val="en-US"/>
        </w:rPr>
        <w:t>G</w:t>
      </w:r>
      <w:r w:rsidRPr="00975FE7">
        <w:rPr>
          <w:lang w:val="en-US"/>
        </w:rPr>
        <w:t xml:space="preserve">M0), and which will be the start of the standardization phase, will be based on the </w:t>
      </w:r>
      <w:r w:rsidR="007173C0" w:rsidRPr="00975FE7">
        <w:rPr>
          <w:lang w:val="en-US"/>
        </w:rPr>
        <w:t>judgment</w:t>
      </w:r>
      <w:r w:rsidRPr="00975FE7">
        <w:rPr>
          <w:lang w:val="en-US"/>
        </w:rPr>
        <w:t xml:space="preserve"> and consensus of the experts in the </w:t>
      </w:r>
      <w:r w:rsidR="007E15A1">
        <w:rPr>
          <w:lang w:val="en-US"/>
        </w:rPr>
        <w:t>joint working group.</w:t>
      </w:r>
    </w:p>
    <w:p w14:paraId="4AE87155" w14:textId="0A8D2584" w:rsidR="00975FE7" w:rsidRPr="00975FE7" w:rsidRDefault="007D50FF" w:rsidP="007173C0">
      <w:pPr>
        <w:pStyle w:val="Heading2"/>
      </w:pPr>
      <w:bookmarkStart w:id="22" w:name="_Toc444302084"/>
      <w:r>
        <w:t>G</w:t>
      </w:r>
      <w:r w:rsidR="004C6810">
        <w:t>eneral</w:t>
      </w:r>
      <w:r>
        <w:t xml:space="preserve"> Model and </w:t>
      </w:r>
      <w:r w:rsidR="00975FE7" w:rsidRPr="00975FE7">
        <w:t>Core Experiments</w:t>
      </w:r>
      <w:bookmarkEnd w:id="22"/>
    </w:p>
    <w:p w14:paraId="00EC9818" w14:textId="00E1B46D" w:rsidR="00D13CC4" w:rsidRDefault="00D13CC4" w:rsidP="00D13CC4">
      <w:pPr>
        <w:jc w:val="both"/>
        <w:rPr>
          <w:lang w:val="en-US"/>
        </w:rPr>
      </w:pPr>
      <w:r>
        <w:rPr>
          <w:lang w:val="en-US"/>
        </w:rPr>
        <w:t>T</w:t>
      </w:r>
      <w:r w:rsidRPr="007D50FF">
        <w:rPr>
          <w:lang w:val="en-US"/>
        </w:rPr>
        <w:t>wo working tools play a major role in the collaborative development phase that</w:t>
      </w:r>
      <w:r>
        <w:rPr>
          <w:lang w:val="en-US"/>
        </w:rPr>
        <w:t xml:space="preserve"> </w:t>
      </w:r>
      <w:r w:rsidRPr="007D50FF">
        <w:rPr>
          <w:lang w:val="en-US"/>
        </w:rPr>
        <w:t>follows the initial competitive phase: the Working Model and Core Experiments (CE)</w:t>
      </w:r>
      <w:r>
        <w:rPr>
          <w:lang w:val="en-US"/>
        </w:rPr>
        <w:t xml:space="preserve">. In the context of this </w:t>
      </w:r>
      <w:proofErr w:type="spellStart"/>
      <w:r>
        <w:rPr>
          <w:lang w:val="en-US"/>
        </w:rPr>
        <w:t>CfP</w:t>
      </w:r>
      <w:proofErr w:type="spellEnd"/>
      <w:r>
        <w:rPr>
          <w:lang w:val="en-US"/>
        </w:rPr>
        <w:t xml:space="preserve"> the Working Model is called “</w:t>
      </w:r>
      <w:r w:rsidR="004C6810">
        <w:rPr>
          <w:lang w:val="en-US"/>
        </w:rPr>
        <w:t>General</w:t>
      </w:r>
      <w:r>
        <w:rPr>
          <w:lang w:val="en-US"/>
        </w:rPr>
        <w:t xml:space="preserve"> Model” (GM).</w:t>
      </w:r>
    </w:p>
    <w:p w14:paraId="039F6472" w14:textId="47D813A7" w:rsidR="007D50FF" w:rsidRDefault="00975FE7" w:rsidP="00E35D5B">
      <w:pPr>
        <w:jc w:val="both"/>
        <w:rPr>
          <w:lang w:val="en-US"/>
        </w:rPr>
      </w:pPr>
      <w:r w:rsidRPr="00E35D5B">
        <w:rPr>
          <w:lang w:val="en-US"/>
        </w:rPr>
        <w:t xml:space="preserve">The best technology, as identified in the evaluation process, will be selected as </w:t>
      </w:r>
      <w:r w:rsidR="00C35E20" w:rsidRPr="00E35D5B">
        <w:rPr>
          <w:lang w:val="en-US"/>
        </w:rPr>
        <w:t>G</w:t>
      </w:r>
      <w:r w:rsidRPr="00E35D5B">
        <w:rPr>
          <w:lang w:val="en-US"/>
        </w:rPr>
        <w:t xml:space="preserve">M0 and be the basis for subsequent core experiments.  Proponents whose technology is selected as </w:t>
      </w:r>
      <w:r w:rsidR="00C35E20" w:rsidRPr="00E35D5B">
        <w:rPr>
          <w:lang w:val="en-US"/>
        </w:rPr>
        <w:t>G</w:t>
      </w:r>
      <w:r w:rsidRPr="00E35D5B">
        <w:rPr>
          <w:lang w:val="en-US"/>
        </w:rPr>
        <w:t xml:space="preserve">M0 and all proponents participating in the subsequent core experiment process shall supply a detailed description of their technology. </w:t>
      </w:r>
    </w:p>
    <w:p w14:paraId="0346BD2C" w14:textId="2200424B" w:rsidR="007D50FF" w:rsidRDefault="004C6810" w:rsidP="00E35D5B">
      <w:pPr>
        <w:pStyle w:val="Heading3"/>
        <w:rPr>
          <w:lang w:val="en-US"/>
        </w:rPr>
      </w:pPr>
      <w:bookmarkStart w:id="23" w:name="_Toc444302085"/>
      <w:r>
        <w:rPr>
          <w:lang w:val="en-US"/>
        </w:rPr>
        <w:t xml:space="preserve">General </w:t>
      </w:r>
      <w:r w:rsidR="007D50FF">
        <w:rPr>
          <w:lang w:val="en-US"/>
        </w:rPr>
        <w:t>Model</w:t>
      </w:r>
      <w:bookmarkEnd w:id="23"/>
    </w:p>
    <w:p w14:paraId="57A5B300" w14:textId="21546DC9" w:rsidR="007D50FF" w:rsidRDefault="007D50FF" w:rsidP="00E35D5B">
      <w:pPr>
        <w:jc w:val="both"/>
        <w:rPr>
          <w:lang w:val="en-US"/>
        </w:rPr>
      </w:pPr>
      <w:r w:rsidRPr="007D50FF">
        <w:rPr>
          <w:lang w:val="en-US"/>
        </w:rPr>
        <w:t xml:space="preserve">A </w:t>
      </w:r>
      <w:r w:rsidR="004C6810">
        <w:rPr>
          <w:lang w:val="en-US"/>
        </w:rPr>
        <w:t xml:space="preserve">General </w:t>
      </w:r>
      <w:r w:rsidRPr="007D50FF">
        <w:rPr>
          <w:lang w:val="en-US"/>
        </w:rPr>
        <w:t>Model is a complete framework such that an experiment performed by multiple</w:t>
      </w:r>
      <w:r>
        <w:rPr>
          <w:lang w:val="en-US"/>
        </w:rPr>
        <w:t xml:space="preserve"> </w:t>
      </w:r>
      <w:r w:rsidRPr="007D50FF">
        <w:rPr>
          <w:lang w:val="en-US"/>
        </w:rPr>
        <w:t>independent parties will produce esse</w:t>
      </w:r>
      <w:r w:rsidR="008B6CA7">
        <w:rPr>
          <w:lang w:val="en-US"/>
        </w:rPr>
        <w:t>ntially identical results. The G</w:t>
      </w:r>
      <w:r w:rsidRPr="007D50FF">
        <w:rPr>
          <w:lang w:val="en-US"/>
        </w:rPr>
        <w:t>M enable</w:t>
      </w:r>
      <w:r w:rsidR="008B6CA7">
        <w:rPr>
          <w:lang w:val="en-US"/>
        </w:rPr>
        <w:t>s</w:t>
      </w:r>
      <w:r w:rsidRPr="007D50FF">
        <w:rPr>
          <w:lang w:val="en-US"/>
        </w:rPr>
        <w:t xml:space="preserve"> the checking of the</w:t>
      </w:r>
      <w:r w:rsidR="008B6CA7">
        <w:rPr>
          <w:lang w:val="en-US"/>
        </w:rPr>
        <w:t xml:space="preserve"> </w:t>
      </w:r>
      <w:r w:rsidRPr="007D50FF">
        <w:rPr>
          <w:lang w:val="en-US"/>
        </w:rPr>
        <w:t>relative performance of different tools, as well as improving the performance of selected tools. The</w:t>
      </w:r>
      <w:r>
        <w:rPr>
          <w:lang w:val="en-US"/>
        </w:rPr>
        <w:t xml:space="preserve"> </w:t>
      </w:r>
      <w:r w:rsidR="008B6CA7">
        <w:rPr>
          <w:lang w:val="en-US"/>
        </w:rPr>
        <w:t xml:space="preserve">GM will be </w:t>
      </w:r>
      <w:r w:rsidRPr="007D50FF">
        <w:rPr>
          <w:lang w:val="en-US"/>
        </w:rPr>
        <w:t xml:space="preserve">built after screening the proposals answering the </w:t>
      </w:r>
      <w:proofErr w:type="spellStart"/>
      <w:r w:rsidR="008B6CA7">
        <w:rPr>
          <w:lang w:val="en-US"/>
        </w:rPr>
        <w:t>CfP</w:t>
      </w:r>
      <w:proofErr w:type="spellEnd"/>
      <w:r w:rsidRPr="007D50FF">
        <w:rPr>
          <w:lang w:val="en-US"/>
        </w:rPr>
        <w:t>. The first</w:t>
      </w:r>
      <w:r w:rsidR="008B6CA7">
        <w:rPr>
          <w:lang w:val="en-US"/>
        </w:rPr>
        <w:t xml:space="preserve"> G</w:t>
      </w:r>
      <w:r w:rsidRPr="007D50FF">
        <w:rPr>
          <w:lang w:val="en-US"/>
        </w:rPr>
        <w:t xml:space="preserve">M </w:t>
      </w:r>
      <w:r w:rsidR="008B6CA7">
        <w:rPr>
          <w:lang w:val="en-US"/>
        </w:rPr>
        <w:t>will</w:t>
      </w:r>
      <w:r w:rsidRPr="007D50FF">
        <w:rPr>
          <w:lang w:val="en-US"/>
        </w:rPr>
        <w:t xml:space="preserve"> not the best proposal but a combination of the best tools,</w:t>
      </w:r>
      <w:r w:rsidR="008B6CA7">
        <w:rPr>
          <w:lang w:val="en-US"/>
        </w:rPr>
        <w:t xml:space="preserve"> </w:t>
      </w:r>
      <w:r w:rsidRPr="007D50FF">
        <w:rPr>
          <w:lang w:val="en-US"/>
        </w:rPr>
        <w:t>independently of the propos</w:t>
      </w:r>
      <w:r w:rsidR="008B6CA7">
        <w:rPr>
          <w:lang w:val="en-US"/>
        </w:rPr>
        <w:t>al that they belonged to. The G</w:t>
      </w:r>
      <w:r w:rsidRPr="007D50FF">
        <w:rPr>
          <w:lang w:val="en-US"/>
        </w:rPr>
        <w:t xml:space="preserve">M </w:t>
      </w:r>
      <w:r w:rsidR="008B6CA7">
        <w:rPr>
          <w:lang w:val="en-US"/>
        </w:rPr>
        <w:t xml:space="preserve">will include </w:t>
      </w:r>
      <w:r w:rsidRPr="007D50FF">
        <w:rPr>
          <w:lang w:val="en-US"/>
        </w:rPr>
        <w:t>normative and non</w:t>
      </w:r>
      <w:r w:rsidR="008B6CA7">
        <w:rPr>
          <w:lang w:val="en-US"/>
        </w:rPr>
        <w:t>-</w:t>
      </w:r>
      <w:r w:rsidRPr="007D50FF">
        <w:rPr>
          <w:lang w:val="en-US"/>
        </w:rPr>
        <w:t>normati</w:t>
      </w:r>
      <w:r w:rsidR="008B6CA7">
        <w:rPr>
          <w:lang w:val="en-US"/>
        </w:rPr>
        <w:t>v</w:t>
      </w:r>
      <w:r w:rsidRPr="007D50FF">
        <w:rPr>
          <w:lang w:val="en-US"/>
        </w:rPr>
        <w:t>e</w:t>
      </w:r>
      <w:r w:rsidR="008B6CA7">
        <w:rPr>
          <w:lang w:val="en-US"/>
        </w:rPr>
        <w:t xml:space="preserve"> </w:t>
      </w:r>
      <w:r w:rsidRPr="007D50FF">
        <w:rPr>
          <w:lang w:val="en-US"/>
        </w:rPr>
        <w:t>tools to create the “common framework” that allows performing adequate evaluation</w:t>
      </w:r>
      <w:r w:rsidR="008B6CA7">
        <w:rPr>
          <w:lang w:val="en-US"/>
        </w:rPr>
        <w:t xml:space="preserve"> </w:t>
      </w:r>
      <w:r w:rsidRPr="007D50FF">
        <w:rPr>
          <w:lang w:val="en-US"/>
        </w:rPr>
        <w:t>and comparison of tools targeting the continuous improvement of the technology included in the</w:t>
      </w:r>
      <w:r w:rsidR="008B6CA7">
        <w:rPr>
          <w:lang w:val="en-US"/>
        </w:rPr>
        <w:t xml:space="preserve"> GM. After the establishment of the first G</w:t>
      </w:r>
      <w:r w:rsidRPr="007D50FF">
        <w:rPr>
          <w:lang w:val="en-US"/>
        </w:rPr>
        <w:t xml:space="preserve">M new tools </w:t>
      </w:r>
      <w:r w:rsidR="008B6CA7">
        <w:rPr>
          <w:lang w:val="en-US"/>
        </w:rPr>
        <w:t>can be</w:t>
      </w:r>
      <w:r w:rsidRPr="007D50FF">
        <w:rPr>
          <w:lang w:val="en-US"/>
        </w:rPr>
        <w:t xml:space="preserve"> </w:t>
      </w:r>
      <w:r w:rsidR="008B6CA7">
        <w:rPr>
          <w:lang w:val="en-US"/>
        </w:rPr>
        <w:t>proposed and</w:t>
      </w:r>
      <w:r w:rsidRPr="007D50FF">
        <w:rPr>
          <w:lang w:val="en-US"/>
        </w:rPr>
        <w:t xml:space="preserve"> evaluated</w:t>
      </w:r>
      <w:r w:rsidR="008B6CA7">
        <w:rPr>
          <w:lang w:val="en-US"/>
        </w:rPr>
        <w:t xml:space="preserve"> inside the GM</w:t>
      </w:r>
      <w:r w:rsidRPr="007D50FF">
        <w:rPr>
          <w:lang w:val="en-US"/>
        </w:rPr>
        <w:t xml:space="preserve"> following a </w:t>
      </w:r>
      <w:r w:rsidR="008B6CA7">
        <w:rPr>
          <w:lang w:val="en-US"/>
        </w:rPr>
        <w:t>core experiment procedure. The GM will evolve</w:t>
      </w:r>
      <w:r w:rsidRPr="007D50FF">
        <w:rPr>
          <w:lang w:val="en-US"/>
        </w:rPr>
        <w:t xml:space="preserve"> through versions as core</w:t>
      </w:r>
      <w:r w:rsidR="008B6CA7">
        <w:rPr>
          <w:lang w:val="en-US"/>
        </w:rPr>
        <w:t xml:space="preserve"> experiments verify</w:t>
      </w:r>
      <w:r w:rsidRPr="007D50FF">
        <w:rPr>
          <w:lang w:val="en-US"/>
        </w:rPr>
        <w:t xml:space="preserve"> the inclusion of new techniq</w:t>
      </w:r>
      <w:r w:rsidR="008B6CA7">
        <w:rPr>
          <w:lang w:val="en-US"/>
        </w:rPr>
        <w:t>ues, or prove</w:t>
      </w:r>
      <w:r w:rsidRPr="007D50FF">
        <w:rPr>
          <w:lang w:val="en-US"/>
        </w:rPr>
        <w:t xml:space="preserve"> that included techniques should be</w:t>
      </w:r>
      <w:r w:rsidR="008B6CA7">
        <w:rPr>
          <w:lang w:val="en-US"/>
        </w:rPr>
        <w:t xml:space="preserve"> substituted. At each G</w:t>
      </w:r>
      <w:r w:rsidRPr="007D50FF">
        <w:rPr>
          <w:lang w:val="en-US"/>
        </w:rPr>
        <w:t>M version, onl</w:t>
      </w:r>
      <w:r w:rsidR="008B6CA7">
        <w:rPr>
          <w:lang w:val="en-US"/>
        </w:rPr>
        <w:t>y the best performing tools will be part of the G</w:t>
      </w:r>
      <w:r w:rsidRPr="007D50FF">
        <w:rPr>
          <w:lang w:val="en-US"/>
        </w:rPr>
        <w:t>M. If any part of</w:t>
      </w:r>
      <w:r w:rsidR="008B6CA7">
        <w:rPr>
          <w:lang w:val="en-US"/>
        </w:rPr>
        <w:t xml:space="preserve"> a proposal will be selected for inclusion in the GM, the proposer will have</w:t>
      </w:r>
      <w:r w:rsidRPr="007D50FF">
        <w:rPr>
          <w:lang w:val="en-US"/>
        </w:rPr>
        <w:t xml:space="preserve"> to provide the corresponding</w:t>
      </w:r>
      <w:r w:rsidR="008B6CA7">
        <w:rPr>
          <w:lang w:val="en-US"/>
        </w:rPr>
        <w:t xml:space="preserve"> </w:t>
      </w:r>
      <w:r w:rsidRPr="007D50FF">
        <w:rPr>
          <w:lang w:val="en-US"/>
        </w:rPr>
        <w:t>source code</w:t>
      </w:r>
      <w:r w:rsidR="008B6CA7">
        <w:rPr>
          <w:lang w:val="en-US"/>
        </w:rPr>
        <w:t xml:space="preserve"> for integration into the G</w:t>
      </w:r>
      <w:r w:rsidRPr="007D50FF">
        <w:rPr>
          <w:lang w:val="en-US"/>
        </w:rPr>
        <w:t xml:space="preserve">M software in </w:t>
      </w:r>
      <w:r w:rsidR="008B6CA7">
        <w:rPr>
          <w:lang w:val="en-US"/>
        </w:rPr>
        <w:t xml:space="preserve">the conditions specified by the </w:t>
      </w:r>
      <w:r w:rsidR="008B6CA7" w:rsidRPr="0027686D">
        <w:rPr>
          <w:lang w:val="en-US"/>
        </w:rPr>
        <w:t>ITU-T/ITU-R/ISO/IEC</w:t>
      </w:r>
      <w:r w:rsidR="008B6CA7" w:rsidRPr="00502907">
        <w:rPr>
          <w:lang w:val="en-US"/>
        </w:rPr>
        <w:t xml:space="preserve"> Intellectual Property Rights Policy</w:t>
      </w:r>
      <w:r w:rsidRPr="007D50FF">
        <w:rPr>
          <w:lang w:val="en-US"/>
        </w:rPr>
        <w:t>.</w:t>
      </w:r>
    </w:p>
    <w:p w14:paraId="27883C51" w14:textId="4A5CD256" w:rsidR="008B6CA7" w:rsidRDefault="008B6CA7" w:rsidP="00E35D5B">
      <w:pPr>
        <w:pStyle w:val="Heading3"/>
        <w:rPr>
          <w:lang w:val="en-US"/>
        </w:rPr>
      </w:pPr>
      <w:bookmarkStart w:id="24" w:name="_Toc444302086"/>
      <w:r>
        <w:rPr>
          <w:lang w:val="en-US"/>
        </w:rPr>
        <w:t>Core Experiments</w:t>
      </w:r>
      <w:bookmarkEnd w:id="24"/>
    </w:p>
    <w:p w14:paraId="5DABCAE2" w14:textId="147833F1" w:rsidR="008B6CA7" w:rsidRPr="00E35D5B" w:rsidRDefault="008B6CA7" w:rsidP="00E35D5B">
      <w:pPr>
        <w:jc w:val="both"/>
        <w:rPr>
          <w:lang w:val="en-US"/>
        </w:rPr>
      </w:pPr>
      <w:r w:rsidRPr="00E35D5B">
        <w:rPr>
          <w:lang w:val="en-US"/>
        </w:rPr>
        <w:t>The improvement of the GM will start with a first set of core experiments defined at the conclusion</w:t>
      </w:r>
      <w:r w:rsidR="00501B4C">
        <w:rPr>
          <w:lang w:val="en-US"/>
        </w:rPr>
        <w:t xml:space="preserve"> </w:t>
      </w:r>
      <w:r w:rsidRPr="00E35D5B">
        <w:rPr>
          <w:lang w:val="en-US"/>
        </w:rPr>
        <w:t>of the evaluation of the proposals. The core experiments process allow</w:t>
      </w:r>
      <w:r w:rsidR="00501B4C">
        <w:rPr>
          <w:lang w:val="en-US"/>
        </w:rPr>
        <w:t>s</w:t>
      </w:r>
      <w:r w:rsidRPr="00E35D5B">
        <w:rPr>
          <w:lang w:val="en-US"/>
        </w:rPr>
        <w:t xml:space="preserve"> for multiple, independent,</w:t>
      </w:r>
      <w:r w:rsidR="00501B4C">
        <w:rPr>
          <w:lang w:val="en-US"/>
        </w:rPr>
        <w:t xml:space="preserve"> </w:t>
      </w:r>
      <w:r w:rsidRPr="00E35D5B">
        <w:rPr>
          <w:lang w:val="en-US"/>
        </w:rPr>
        <w:t>directly comparable experiments to be performed to determine wh</w:t>
      </w:r>
      <w:r w:rsidR="00501B4C" w:rsidRPr="00E35D5B">
        <w:rPr>
          <w:lang w:val="en-US"/>
        </w:rPr>
        <w:t>ether or not a proposed tool has</w:t>
      </w:r>
      <w:r w:rsidRPr="00E35D5B">
        <w:rPr>
          <w:lang w:val="en-US"/>
        </w:rPr>
        <w:t xml:space="preserve"> merit. Proposed tools target the</w:t>
      </w:r>
      <w:r w:rsidR="00501B4C" w:rsidRPr="00E35D5B">
        <w:rPr>
          <w:lang w:val="en-US"/>
        </w:rPr>
        <w:t xml:space="preserve"> substitution of a tool in the G</w:t>
      </w:r>
      <w:r w:rsidRPr="00E35D5B">
        <w:rPr>
          <w:lang w:val="en-US"/>
        </w:rPr>
        <w:t xml:space="preserve">M </w:t>
      </w:r>
      <w:r w:rsidR="00501B4C" w:rsidRPr="00E35D5B">
        <w:rPr>
          <w:lang w:val="en-US"/>
        </w:rPr>
        <w:t>or the direct inclusion in the G</w:t>
      </w:r>
      <w:r w:rsidRPr="00E35D5B">
        <w:rPr>
          <w:lang w:val="en-US"/>
        </w:rPr>
        <w:t>M</w:t>
      </w:r>
      <w:r w:rsidR="00501B4C">
        <w:rPr>
          <w:lang w:val="en-US"/>
        </w:rPr>
        <w:t xml:space="preserve"> </w:t>
      </w:r>
      <w:r w:rsidRPr="00E35D5B">
        <w:rPr>
          <w:lang w:val="en-US"/>
        </w:rPr>
        <w:t>to provide a new relevant functionality</w:t>
      </w:r>
      <w:r w:rsidR="00501B4C">
        <w:rPr>
          <w:lang w:val="en-US"/>
        </w:rPr>
        <w:t xml:space="preserve"> or improved performance</w:t>
      </w:r>
      <w:r w:rsidRPr="00E35D5B">
        <w:rPr>
          <w:lang w:val="en-US"/>
        </w:rPr>
        <w:t>. Imp</w:t>
      </w:r>
      <w:r w:rsidR="00501B4C" w:rsidRPr="00E35D5B">
        <w:rPr>
          <w:lang w:val="en-US"/>
        </w:rPr>
        <w:t>rovements and additions to the GMs will be</w:t>
      </w:r>
      <w:r w:rsidRPr="00E35D5B">
        <w:rPr>
          <w:lang w:val="en-US"/>
        </w:rPr>
        <w:t xml:space="preserve"> decided</w:t>
      </w:r>
      <w:r w:rsidR="00501B4C">
        <w:rPr>
          <w:lang w:val="en-US"/>
        </w:rPr>
        <w:t xml:space="preserve"> </w:t>
      </w:r>
      <w:r w:rsidRPr="00E35D5B">
        <w:rPr>
          <w:lang w:val="en-US"/>
        </w:rPr>
        <w:t>based on the results of core experiments.</w:t>
      </w:r>
    </w:p>
    <w:p w14:paraId="22933A16" w14:textId="77777777" w:rsidR="008B6CA7" w:rsidRPr="00E35D5B" w:rsidRDefault="008B6CA7" w:rsidP="00E35D5B">
      <w:pPr>
        <w:jc w:val="both"/>
        <w:rPr>
          <w:lang w:val="en-US"/>
        </w:rPr>
      </w:pPr>
      <w:r w:rsidRPr="00E35D5B">
        <w:rPr>
          <w:lang w:val="en-US"/>
        </w:rPr>
        <w:t>A core experiment has to be completely and uniquely defined, so that the results are unambiguous.</w:t>
      </w:r>
    </w:p>
    <w:p w14:paraId="74055CD3" w14:textId="521B51FC" w:rsidR="008B6CA7" w:rsidRPr="00E35D5B" w:rsidRDefault="008B6CA7" w:rsidP="00E35D5B">
      <w:pPr>
        <w:jc w:val="both"/>
        <w:rPr>
          <w:lang w:val="en-US"/>
        </w:rPr>
      </w:pPr>
      <w:r w:rsidRPr="00E35D5B">
        <w:rPr>
          <w:lang w:val="en-US"/>
        </w:rPr>
        <w:t>In addition to the specification of the tool to be evaluated, a core experiment also specifies the</w:t>
      </w:r>
      <w:r w:rsidR="00501B4C">
        <w:rPr>
          <w:lang w:val="en-US"/>
        </w:rPr>
        <w:t xml:space="preserve"> </w:t>
      </w:r>
      <w:r w:rsidRPr="00E35D5B">
        <w:rPr>
          <w:lang w:val="en-US"/>
        </w:rPr>
        <w:t>conditions to be used, again so the results can be compared. A core experiment is proposed by one</w:t>
      </w:r>
      <w:r w:rsidR="00501B4C">
        <w:rPr>
          <w:lang w:val="en-US"/>
        </w:rPr>
        <w:t xml:space="preserve"> </w:t>
      </w:r>
      <w:r w:rsidRPr="00E35D5B">
        <w:rPr>
          <w:lang w:val="en-US"/>
        </w:rPr>
        <w:t>or more experts and is accepted by consensus, providing that two or more independent</w:t>
      </w:r>
      <w:r w:rsidR="00501B4C">
        <w:rPr>
          <w:lang w:val="en-US"/>
        </w:rPr>
        <w:t xml:space="preserve"> </w:t>
      </w:r>
      <w:r w:rsidRPr="00E35D5B">
        <w:rPr>
          <w:lang w:val="en-US"/>
        </w:rPr>
        <w:t>experts agree to perform the experiment.</w:t>
      </w:r>
    </w:p>
    <w:p w14:paraId="1C74DD5C" w14:textId="4D02EA7A" w:rsidR="008B6CA7" w:rsidRPr="00E35D5B" w:rsidRDefault="008B6CA7" w:rsidP="00E35D5B">
      <w:pPr>
        <w:jc w:val="both"/>
        <w:rPr>
          <w:lang w:val="en-US"/>
        </w:rPr>
      </w:pPr>
      <w:r w:rsidRPr="00E35D5B">
        <w:rPr>
          <w:lang w:val="en-US"/>
        </w:rPr>
        <w:t>It is important to realize that the Core Experiments</w:t>
      </w:r>
      <w:r w:rsidR="00501B4C">
        <w:rPr>
          <w:lang w:val="en-US"/>
        </w:rPr>
        <w:t xml:space="preserve"> will not </w:t>
      </w:r>
      <w:r w:rsidRPr="00E35D5B">
        <w:rPr>
          <w:lang w:val="en-US"/>
        </w:rPr>
        <w:t>end up in th</w:t>
      </w:r>
      <w:r w:rsidR="00501B4C" w:rsidRPr="00E35D5B">
        <w:rPr>
          <w:lang w:val="en-US"/>
        </w:rPr>
        <w:t>e standard itself, as these are</w:t>
      </w:r>
      <w:r w:rsidRPr="00E35D5B">
        <w:rPr>
          <w:lang w:val="en-US"/>
        </w:rPr>
        <w:t xml:space="preserve"> just working tools to ease the development</w:t>
      </w:r>
      <w:r w:rsidR="00501B4C">
        <w:rPr>
          <w:lang w:val="en-US"/>
        </w:rPr>
        <w:t xml:space="preserve"> </w:t>
      </w:r>
      <w:r w:rsidRPr="00E35D5B">
        <w:rPr>
          <w:lang w:val="en-US"/>
        </w:rPr>
        <w:t xml:space="preserve">process. </w:t>
      </w:r>
    </w:p>
    <w:p w14:paraId="7B6352FA" w14:textId="2A0500ED" w:rsidR="007173C0" w:rsidRDefault="007173C0" w:rsidP="007173C0">
      <w:pPr>
        <w:pStyle w:val="Heading1"/>
        <w:rPr>
          <w:lang w:val="en-US"/>
        </w:rPr>
      </w:pPr>
      <w:bookmarkStart w:id="25" w:name="_Ref444196592"/>
      <w:bookmarkStart w:id="26" w:name="_Toc444302087"/>
      <w:r w:rsidRPr="007173C0">
        <w:rPr>
          <w:lang w:val="en-US"/>
        </w:rPr>
        <w:lastRenderedPageBreak/>
        <w:t>Call for Proposals Contact information</w:t>
      </w:r>
      <w:bookmarkEnd w:id="25"/>
      <w:bookmarkEnd w:id="26"/>
    </w:p>
    <w:p w14:paraId="2C733D21" w14:textId="3D00B8A5" w:rsidR="007173C0" w:rsidRPr="007173C0" w:rsidRDefault="007173C0" w:rsidP="007173C0">
      <w:pPr>
        <w:rPr>
          <w:lang w:val="en-US"/>
        </w:rPr>
      </w:pPr>
      <w:r w:rsidRPr="007173C0">
        <w:rPr>
          <w:lang w:val="en-US"/>
        </w:rPr>
        <w:t>To register for this call or for any other questions about the call, test conditions, required software or test sequences please contact</w:t>
      </w:r>
    </w:p>
    <w:p w14:paraId="5BFCDBA6" w14:textId="77777777" w:rsidR="00986712" w:rsidRPr="00B154B7" w:rsidRDefault="00986712" w:rsidP="007173C0">
      <w:pPr>
        <w:rPr>
          <w:lang w:val="en-US"/>
        </w:rPr>
      </w:pPr>
    </w:p>
    <w:p w14:paraId="0E836625" w14:textId="1E653A61" w:rsidR="007173C0" w:rsidRPr="00986712" w:rsidRDefault="00650327" w:rsidP="007173C0">
      <w:pPr>
        <w:rPr>
          <w:lang w:val="en-US"/>
        </w:rPr>
      </w:pPr>
      <w:proofErr w:type="spellStart"/>
      <w:r w:rsidRPr="00650327">
        <w:rPr>
          <w:lang w:val="en-US"/>
        </w:rPr>
        <w:t>Joern</w:t>
      </w:r>
      <w:proofErr w:type="spellEnd"/>
      <w:r w:rsidRPr="00650327">
        <w:rPr>
          <w:lang w:val="en-US"/>
        </w:rPr>
        <w:t xml:space="preserve"> </w:t>
      </w:r>
      <w:proofErr w:type="spellStart"/>
      <w:r w:rsidRPr="00650327">
        <w:rPr>
          <w:lang w:val="en-US"/>
        </w:rPr>
        <w:t>Ostermann</w:t>
      </w:r>
      <w:proofErr w:type="spellEnd"/>
      <w:r w:rsidRPr="00650327">
        <w:rPr>
          <w:lang w:val="en-US"/>
        </w:rPr>
        <w:t xml:space="preserve">, </w:t>
      </w:r>
      <w:r w:rsidR="001C52FF">
        <w:rPr>
          <w:lang w:val="en-US"/>
        </w:rPr>
        <w:t xml:space="preserve">MPEG </w:t>
      </w:r>
      <w:r w:rsidRPr="00650327">
        <w:rPr>
          <w:lang w:val="en-US"/>
        </w:rPr>
        <w:t>Requirements Group Chair</w:t>
      </w:r>
    </w:p>
    <w:p w14:paraId="1A7C262E" w14:textId="3063B3D6" w:rsidR="00D46F03" w:rsidRPr="00CA7602" w:rsidRDefault="00650327" w:rsidP="007173C0">
      <w:r w:rsidRPr="00650327">
        <w:t xml:space="preserve">Email: </w:t>
      </w:r>
      <w:r w:rsidR="001C52FF" w:rsidRPr="001C52FF">
        <w:t>ostermann@tnt.uni-hannover.de</w:t>
      </w:r>
    </w:p>
    <w:p w14:paraId="613012C6" w14:textId="77777777" w:rsidR="00D46F03" w:rsidRPr="00CA7602" w:rsidRDefault="00D46F03" w:rsidP="007173C0"/>
    <w:p w14:paraId="27F65F9D" w14:textId="471F0557" w:rsidR="007173C0" w:rsidRDefault="00D46F03" w:rsidP="007173C0">
      <w:r w:rsidRPr="00CA7602">
        <w:t xml:space="preserve">Martin </w:t>
      </w:r>
      <w:proofErr w:type="spellStart"/>
      <w:r w:rsidRPr="00CA7602">
        <w:t>Gol</w:t>
      </w:r>
      <w:r w:rsidR="000913CB">
        <w:t>e</w:t>
      </w:r>
      <w:r w:rsidRPr="00CA7602">
        <w:t>biewsk</w:t>
      </w:r>
      <w:r w:rsidR="000913CB">
        <w:t>i</w:t>
      </w:r>
      <w:proofErr w:type="spellEnd"/>
      <w:r w:rsidRPr="00CA7602">
        <w:t>, Convenor ISO/TC 27</w:t>
      </w:r>
      <w:r w:rsidR="00B13B02">
        <w:t>6</w:t>
      </w:r>
      <w:r w:rsidRPr="00CA7602">
        <w:t>/WG5</w:t>
      </w:r>
    </w:p>
    <w:p w14:paraId="7E0653E3" w14:textId="37E84DB2" w:rsidR="00F86D9D" w:rsidRPr="0095414D" w:rsidRDefault="00F86D9D" w:rsidP="00F86D9D">
      <w:r w:rsidRPr="00650327">
        <w:t xml:space="preserve">Email: </w:t>
      </w:r>
      <w:r w:rsidR="001C52FF" w:rsidRPr="001C52FF">
        <w:t>martin.golebiewski@h-its.org</w:t>
      </w:r>
    </w:p>
    <w:bookmarkEnd w:id="13"/>
    <w:p w14:paraId="6B04D239" w14:textId="77777777" w:rsidR="00D32D72" w:rsidRDefault="00D32D72" w:rsidP="007173C0">
      <w:pPr>
        <w:jc w:val="both"/>
        <w:rPr>
          <w:lang w:val="en-US"/>
        </w:rPr>
      </w:pPr>
    </w:p>
    <w:bookmarkStart w:id="27" w:name="_Toc444302088" w:displacedByCustomXml="next"/>
    <w:sdt>
      <w:sdtPr>
        <w:rPr>
          <w:rFonts w:cs="Times New Roman"/>
          <w:b w:val="0"/>
          <w:bCs w:val="0"/>
          <w:kern w:val="0"/>
          <w:sz w:val="24"/>
          <w:szCs w:val="24"/>
        </w:rPr>
        <w:id w:val="230973133"/>
        <w:docPartObj>
          <w:docPartGallery w:val="Bibliographies"/>
          <w:docPartUnique/>
        </w:docPartObj>
      </w:sdtPr>
      <w:sdtEndPr/>
      <w:sdtContent>
        <w:p w14:paraId="56DBBA72" w14:textId="158E15AC" w:rsidR="00D32D72" w:rsidRDefault="00D32D72">
          <w:pPr>
            <w:pStyle w:val="Heading1"/>
          </w:pPr>
          <w:r>
            <w:t>References</w:t>
          </w:r>
          <w:bookmarkEnd w:id="27"/>
        </w:p>
        <w:sdt>
          <w:sdtPr>
            <w:id w:val="-573587230"/>
            <w:bibliography/>
          </w:sdtPr>
          <w:sdtEndPr/>
          <w:sdtContent>
            <w:p w14:paraId="0B14E462" w14:textId="77777777" w:rsidR="009F6582" w:rsidRDefault="00D32D72">
              <w:pPr>
                <w:rPr>
                  <w:rFonts w:eastAsia="MS Mincho"/>
                  <w:noProof/>
                  <w:sz w:val="20"/>
                  <w:szCs w:val="20"/>
                  <w:lang w:val="en-US" w:eastAsia="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0"/>
              </w:tblGrid>
              <w:tr w:rsidR="009F6582" w14:paraId="4CEEA653" w14:textId="77777777">
                <w:trPr>
                  <w:divId w:val="1386101965"/>
                  <w:tblCellSpacing w:w="15" w:type="dxa"/>
                </w:trPr>
                <w:tc>
                  <w:tcPr>
                    <w:tcW w:w="50" w:type="pct"/>
                    <w:hideMark/>
                  </w:tcPr>
                  <w:p w14:paraId="224DFF1F" w14:textId="77777777" w:rsidR="009F6582" w:rsidRDefault="009F6582">
                    <w:pPr>
                      <w:pStyle w:val="Bibliography"/>
                      <w:rPr>
                        <w:noProof/>
                      </w:rPr>
                    </w:pPr>
                    <w:r>
                      <w:rPr>
                        <w:noProof/>
                      </w:rPr>
                      <w:t xml:space="preserve">[1] </w:t>
                    </w:r>
                  </w:p>
                </w:tc>
                <w:tc>
                  <w:tcPr>
                    <w:tcW w:w="0" w:type="auto"/>
                    <w:hideMark/>
                  </w:tcPr>
                  <w:p w14:paraId="254115D1" w14:textId="77777777" w:rsidR="009F6582" w:rsidRDefault="009F6582">
                    <w:pPr>
                      <w:pStyle w:val="Bibliography"/>
                      <w:rPr>
                        <w:noProof/>
                      </w:rPr>
                    </w:pPr>
                    <w:r>
                      <w:rPr>
                        <w:noProof/>
                      </w:rPr>
                      <w:t xml:space="preserve">S. D. Kahn, “On the Future of Genomic Data,” </w:t>
                    </w:r>
                    <w:r>
                      <w:rPr>
                        <w:i/>
                        <w:iCs/>
                        <w:noProof/>
                      </w:rPr>
                      <w:t xml:space="preserve">Science, </w:t>
                    </w:r>
                    <w:r>
                      <w:rPr>
                        <w:noProof/>
                      </w:rPr>
                      <w:t xml:space="preserve">vol. 331, pp. 728-729, 2011. </w:t>
                    </w:r>
                  </w:p>
                </w:tc>
              </w:tr>
              <w:tr w:rsidR="009F6582" w14:paraId="406FA369" w14:textId="77777777">
                <w:trPr>
                  <w:divId w:val="1386101965"/>
                  <w:tblCellSpacing w:w="15" w:type="dxa"/>
                </w:trPr>
                <w:tc>
                  <w:tcPr>
                    <w:tcW w:w="50" w:type="pct"/>
                    <w:hideMark/>
                  </w:tcPr>
                  <w:p w14:paraId="7A6FAF37" w14:textId="77777777" w:rsidR="009F6582" w:rsidRDefault="009F6582">
                    <w:pPr>
                      <w:pStyle w:val="Bibliography"/>
                      <w:rPr>
                        <w:noProof/>
                      </w:rPr>
                    </w:pPr>
                    <w:r>
                      <w:rPr>
                        <w:noProof/>
                      </w:rPr>
                      <w:t xml:space="preserve">[2] </w:t>
                    </w:r>
                  </w:p>
                </w:tc>
                <w:tc>
                  <w:tcPr>
                    <w:tcW w:w="0" w:type="auto"/>
                    <w:hideMark/>
                  </w:tcPr>
                  <w:p w14:paraId="29A1D4DB" w14:textId="77777777" w:rsidR="009F6582" w:rsidRDefault="009F6582">
                    <w:pPr>
                      <w:pStyle w:val="Bibliography"/>
                      <w:rPr>
                        <w:noProof/>
                      </w:rPr>
                    </w:pPr>
                    <w:r>
                      <w:rPr>
                        <w:noProof/>
                      </w:rPr>
                      <w:t xml:space="preserve">Z. D. Stephens, S. Y. Lee, F. Faghri, R. H. Campbell, C. Zhai, M. J. Efron and G. E. Robinson, “Big Data: Astronomical or Genomical?,” </w:t>
                    </w:r>
                    <w:r>
                      <w:rPr>
                        <w:i/>
                        <w:iCs/>
                        <w:noProof/>
                      </w:rPr>
                      <w:t xml:space="preserve">PLOS Biology, </w:t>
                    </w:r>
                    <w:r>
                      <w:rPr>
                        <w:noProof/>
                      </w:rPr>
                      <w:t xml:space="preserve">2015. </w:t>
                    </w:r>
                  </w:p>
                </w:tc>
              </w:tr>
              <w:tr w:rsidR="009F6582" w14:paraId="22C33827" w14:textId="77777777">
                <w:trPr>
                  <w:divId w:val="1386101965"/>
                  <w:tblCellSpacing w:w="15" w:type="dxa"/>
                </w:trPr>
                <w:tc>
                  <w:tcPr>
                    <w:tcW w:w="50" w:type="pct"/>
                    <w:hideMark/>
                  </w:tcPr>
                  <w:p w14:paraId="15DCC26C" w14:textId="77777777" w:rsidR="009F6582" w:rsidRDefault="009F6582">
                    <w:pPr>
                      <w:pStyle w:val="Bibliography"/>
                      <w:rPr>
                        <w:noProof/>
                      </w:rPr>
                    </w:pPr>
                    <w:r>
                      <w:rPr>
                        <w:noProof/>
                      </w:rPr>
                      <w:t xml:space="preserve">[3] </w:t>
                    </w:r>
                  </w:p>
                </w:tc>
                <w:tc>
                  <w:tcPr>
                    <w:tcW w:w="0" w:type="auto"/>
                    <w:hideMark/>
                  </w:tcPr>
                  <w:p w14:paraId="511B6374" w14:textId="77777777" w:rsidR="009F6582" w:rsidRDefault="009F6582">
                    <w:pPr>
                      <w:pStyle w:val="Bibliography"/>
                      <w:rPr>
                        <w:noProof/>
                      </w:rPr>
                    </w:pPr>
                    <w:r>
                      <w:rPr>
                        <w:noProof/>
                      </w:rPr>
                      <w:t xml:space="preserve">MPEG Requirements, “ISO/IEC JTC 1/SC 29/WG 11 MPEG2015/N15740 - Call for Evidence on Genome Compression and Storage,” Geneva, 2015. </w:t>
                    </w:r>
                  </w:p>
                </w:tc>
              </w:tr>
              <w:tr w:rsidR="009F6582" w14:paraId="3043F07F" w14:textId="77777777">
                <w:trPr>
                  <w:divId w:val="1386101965"/>
                  <w:tblCellSpacing w:w="15" w:type="dxa"/>
                </w:trPr>
                <w:tc>
                  <w:tcPr>
                    <w:tcW w:w="50" w:type="pct"/>
                    <w:hideMark/>
                  </w:tcPr>
                  <w:p w14:paraId="364DEFEF" w14:textId="77777777" w:rsidR="009F6582" w:rsidRDefault="009F6582">
                    <w:pPr>
                      <w:pStyle w:val="Bibliography"/>
                      <w:rPr>
                        <w:noProof/>
                      </w:rPr>
                    </w:pPr>
                    <w:r>
                      <w:rPr>
                        <w:noProof/>
                      </w:rPr>
                      <w:t xml:space="preserve">[4] </w:t>
                    </w:r>
                  </w:p>
                </w:tc>
                <w:tc>
                  <w:tcPr>
                    <w:tcW w:w="0" w:type="auto"/>
                    <w:hideMark/>
                  </w:tcPr>
                  <w:p w14:paraId="66FA6D67" w14:textId="77777777" w:rsidR="009F6582" w:rsidRDefault="009F6582">
                    <w:pPr>
                      <w:pStyle w:val="Bibliography"/>
                      <w:rPr>
                        <w:noProof/>
                      </w:rPr>
                    </w:pPr>
                    <w:r>
                      <w:rPr>
                        <w:noProof/>
                      </w:rPr>
                      <w:t xml:space="preserve">MPEG Requirements, “ISO/IEC JTC 1/SC 29/WG 11 MPEG2016/N15XXX - Results of the Call for Evidence on Genome Compression and Storage,” San Diego, 2016. </w:t>
                    </w:r>
                  </w:p>
                </w:tc>
              </w:tr>
              <w:tr w:rsidR="009F6582" w14:paraId="574DBD6A" w14:textId="77777777">
                <w:trPr>
                  <w:divId w:val="1386101965"/>
                  <w:tblCellSpacing w:w="15" w:type="dxa"/>
                </w:trPr>
                <w:tc>
                  <w:tcPr>
                    <w:tcW w:w="50" w:type="pct"/>
                    <w:hideMark/>
                  </w:tcPr>
                  <w:p w14:paraId="396DF714" w14:textId="77777777" w:rsidR="009F6582" w:rsidRDefault="009F6582">
                    <w:pPr>
                      <w:pStyle w:val="Bibliography"/>
                      <w:rPr>
                        <w:noProof/>
                      </w:rPr>
                    </w:pPr>
                    <w:r>
                      <w:rPr>
                        <w:noProof/>
                      </w:rPr>
                      <w:t xml:space="preserve">[5] </w:t>
                    </w:r>
                  </w:p>
                </w:tc>
                <w:tc>
                  <w:tcPr>
                    <w:tcW w:w="0" w:type="auto"/>
                    <w:hideMark/>
                  </w:tcPr>
                  <w:p w14:paraId="4AAC83EB" w14:textId="77777777" w:rsidR="009F6582" w:rsidRDefault="009F6582">
                    <w:pPr>
                      <w:pStyle w:val="Bibliography"/>
                      <w:rPr>
                        <w:noProof/>
                      </w:rPr>
                    </w:pPr>
                    <w:r>
                      <w:rPr>
                        <w:noProof/>
                      </w:rPr>
                      <w:t xml:space="preserve">MPEG Requirements, “ISO/IEC JTC 1/SC 29/WG 11 MPEG2014/N14553 - Issues in genome compression and storage,” Sapporo, 2014. </w:t>
                    </w:r>
                  </w:p>
                </w:tc>
              </w:tr>
              <w:tr w:rsidR="009F6582" w14:paraId="07FA5E0B" w14:textId="77777777">
                <w:trPr>
                  <w:divId w:val="1386101965"/>
                  <w:tblCellSpacing w:w="15" w:type="dxa"/>
                </w:trPr>
                <w:tc>
                  <w:tcPr>
                    <w:tcW w:w="50" w:type="pct"/>
                    <w:hideMark/>
                  </w:tcPr>
                  <w:p w14:paraId="5C686CB0" w14:textId="77777777" w:rsidR="009F6582" w:rsidRDefault="009F6582">
                    <w:pPr>
                      <w:pStyle w:val="Bibliography"/>
                      <w:rPr>
                        <w:noProof/>
                      </w:rPr>
                    </w:pPr>
                    <w:r>
                      <w:rPr>
                        <w:noProof/>
                      </w:rPr>
                      <w:t xml:space="preserve">[6] </w:t>
                    </w:r>
                  </w:p>
                </w:tc>
                <w:tc>
                  <w:tcPr>
                    <w:tcW w:w="0" w:type="auto"/>
                    <w:hideMark/>
                  </w:tcPr>
                  <w:p w14:paraId="2D1E8C55" w14:textId="77777777" w:rsidR="009F6582" w:rsidRDefault="009F6582">
                    <w:pPr>
                      <w:pStyle w:val="Bibliography"/>
                      <w:rPr>
                        <w:noProof/>
                      </w:rPr>
                    </w:pPr>
                    <w:r>
                      <w:rPr>
                        <w:noProof/>
                      </w:rPr>
                      <w:t xml:space="preserve">R. Canovas, A. Moffat and A. Turpin, “Lossy compression of quality scores in genomic data,” </w:t>
                    </w:r>
                    <w:r>
                      <w:rPr>
                        <w:i/>
                        <w:iCs/>
                        <w:noProof/>
                      </w:rPr>
                      <w:t xml:space="preserve">Bioinformatics, </w:t>
                    </w:r>
                    <w:r>
                      <w:rPr>
                        <w:noProof/>
                      </w:rPr>
                      <w:t xml:space="preserve">vol. 30, no. 15, pp. 2130-2136, 2014. </w:t>
                    </w:r>
                  </w:p>
                </w:tc>
              </w:tr>
              <w:tr w:rsidR="009F6582" w14:paraId="4712C13B" w14:textId="77777777">
                <w:trPr>
                  <w:divId w:val="1386101965"/>
                  <w:tblCellSpacing w:w="15" w:type="dxa"/>
                </w:trPr>
                <w:tc>
                  <w:tcPr>
                    <w:tcW w:w="50" w:type="pct"/>
                    <w:hideMark/>
                  </w:tcPr>
                  <w:p w14:paraId="2AF67236" w14:textId="77777777" w:rsidR="009F6582" w:rsidRDefault="009F6582">
                    <w:pPr>
                      <w:pStyle w:val="Bibliography"/>
                      <w:rPr>
                        <w:noProof/>
                      </w:rPr>
                    </w:pPr>
                    <w:r>
                      <w:rPr>
                        <w:noProof/>
                      </w:rPr>
                      <w:t xml:space="preserve">[7] </w:t>
                    </w:r>
                  </w:p>
                </w:tc>
                <w:tc>
                  <w:tcPr>
                    <w:tcW w:w="0" w:type="auto"/>
                    <w:hideMark/>
                  </w:tcPr>
                  <w:p w14:paraId="4B884D85" w14:textId="77777777" w:rsidR="009F6582" w:rsidRDefault="009F6582">
                    <w:pPr>
                      <w:pStyle w:val="Bibliography"/>
                      <w:rPr>
                        <w:noProof/>
                      </w:rPr>
                    </w:pPr>
                    <w:r>
                      <w:rPr>
                        <w:noProof/>
                      </w:rPr>
                      <w:t xml:space="preserve">M. Hernaez, I. Ochoa, R. Goldfeder, T. Weissman and E. Ashley, “Effect of lossy compression of quality scores on SNP,” </w:t>
                    </w:r>
                    <w:r>
                      <w:rPr>
                        <w:i/>
                        <w:iCs/>
                        <w:noProof/>
                      </w:rPr>
                      <w:t xml:space="preserve">Biorxiv, </w:t>
                    </w:r>
                    <w:r>
                      <w:rPr>
                        <w:noProof/>
                      </w:rPr>
                      <w:t xml:space="preserve">2015. </w:t>
                    </w:r>
                  </w:p>
                </w:tc>
              </w:tr>
              <w:tr w:rsidR="009F6582" w14:paraId="77B69195" w14:textId="77777777">
                <w:trPr>
                  <w:divId w:val="1386101965"/>
                  <w:tblCellSpacing w:w="15" w:type="dxa"/>
                </w:trPr>
                <w:tc>
                  <w:tcPr>
                    <w:tcW w:w="50" w:type="pct"/>
                    <w:hideMark/>
                  </w:tcPr>
                  <w:p w14:paraId="358BCD13" w14:textId="77777777" w:rsidR="009F6582" w:rsidRDefault="009F6582">
                    <w:pPr>
                      <w:pStyle w:val="Bibliography"/>
                      <w:rPr>
                        <w:noProof/>
                      </w:rPr>
                    </w:pPr>
                    <w:r>
                      <w:rPr>
                        <w:noProof/>
                      </w:rPr>
                      <w:t xml:space="preserve">[8] </w:t>
                    </w:r>
                  </w:p>
                </w:tc>
                <w:tc>
                  <w:tcPr>
                    <w:tcW w:w="0" w:type="auto"/>
                    <w:hideMark/>
                  </w:tcPr>
                  <w:p w14:paraId="4F47272C" w14:textId="77777777" w:rsidR="009F6582" w:rsidRDefault="009F6582">
                    <w:pPr>
                      <w:pStyle w:val="Bibliography"/>
                      <w:rPr>
                        <w:noProof/>
                      </w:rPr>
                    </w:pPr>
                    <w:r>
                      <w:rPr>
                        <w:noProof/>
                      </w:rPr>
                      <w:t xml:space="preserve">MPEG Requirements, “ISO/IEC JTC 1/SC 29/WG 11 MPEG2016/N16146 - Evaluation Procedure for the Call for Proposals on Genomic Information Representation and Compression,” San Diego, 2016. </w:t>
                    </w:r>
                  </w:p>
                </w:tc>
              </w:tr>
              <w:tr w:rsidR="009F6582" w14:paraId="0E75254F" w14:textId="77777777">
                <w:trPr>
                  <w:divId w:val="1386101965"/>
                  <w:tblCellSpacing w:w="15" w:type="dxa"/>
                </w:trPr>
                <w:tc>
                  <w:tcPr>
                    <w:tcW w:w="50" w:type="pct"/>
                    <w:hideMark/>
                  </w:tcPr>
                  <w:p w14:paraId="31FBEFB9" w14:textId="77777777" w:rsidR="009F6582" w:rsidRDefault="009F6582">
                    <w:pPr>
                      <w:pStyle w:val="Bibliography"/>
                      <w:rPr>
                        <w:noProof/>
                      </w:rPr>
                    </w:pPr>
                    <w:r>
                      <w:rPr>
                        <w:noProof/>
                      </w:rPr>
                      <w:t xml:space="preserve">[9] </w:t>
                    </w:r>
                  </w:p>
                </w:tc>
                <w:tc>
                  <w:tcPr>
                    <w:tcW w:w="0" w:type="auto"/>
                    <w:hideMark/>
                  </w:tcPr>
                  <w:p w14:paraId="292869F2" w14:textId="77777777" w:rsidR="009F6582" w:rsidRDefault="009F6582">
                    <w:pPr>
                      <w:pStyle w:val="Bibliography"/>
                      <w:rPr>
                        <w:noProof/>
                      </w:rPr>
                    </w:pPr>
                    <w:r>
                      <w:rPr>
                        <w:noProof/>
                      </w:rPr>
                      <w:t xml:space="preserve">MPEG Requirements, “ISO/IEC JTC 1/SC 29/WG 11 MPEG2016/N16134 - Requirements for Genomic Information Representation and Compression,” San Diego, 2016. </w:t>
                    </w:r>
                  </w:p>
                </w:tc>
              </w:tr>
            </w:tbl>
            <w:p w14:paraId="3F250A9C" w14:textId="77777777" w:rsidR="009F6582" w:rsidRDefault="009F6582">
              <w:pPr>
                <w:divId w:val="1386101965"/>
                <w:rPr>
                  <w:rFonts w:eastAsia="Times New Roman"/>
                  <w:noProof/>
                </w:rPr>
              </w:pPr>
            </w:p>
            <w:p w14:paraId="468C9BC7" w14:textId="1AF3C9B6" w:rsidR="00D32D72" w:rsidRDefault="00D32D72">
              <w:r>
                <w:rPr>
                  <w:b/>
                  <w:bCs/>
                  <w:noProof/>
                </w:rPr>
                <w:fldChar w:fldCharType="end"/>
              </w:r>
            </w:p>
          </w:sdtContent>
        </w:sdt>
      </w:sdtContent>
    </w:sdt>
    <w:p w14:paraId="3301B5AA" w14:textId="77777777" w:rsidR="00D32D72" w:rsidRPr="00C44122" w:rsidRDefault="00D32D72" w:rsidP="007173C0">
      <w:pPr>
        <w:jc w:val="both"/>
        <w:rPr>
          <w:lang w:val="en-US"/>
        </w:rPr>
      </w:pPr>
    </w:p>
    <w:sectPr w:rsidR="00D32D72" w:rsidRPr="00C44122" w:rsidSect="00C733E7">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64D71" w14:textId="77777777" w:rsidR="00E658C7" w:rsidRDefault="00E658C7" w:rsidP="0081350F">
      <w:r>
        <w:separator/>
      </w:r>
    </w:p>
  </w:endnote>
  <w:endnote w:type="continuationSeparator" w:id="0">
    <w:p w14:paraId="2949E5C5" w14:textId="77777777" w:rsidR="00E658C7" w:rsidRDefault="00E658C7" w:rsidP="0081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E2AA3" w14:textId="77777777" w:rsidR="00E658C7" w:rsidRDefault="00E658C7" w:rsidP="0081350F">
      <w:r>
        <w:separator/>
      </w:r>
    </w:p>
  </w:footnote>
  <w:footnote w:type="continuationSeparator" w:id="0">
    <w:p w14:paraId="68E75FDD" w14:textId="77777777" w:rsidR="00E658C7" w:rsidRDefault="00E658C7" w:rsidP="0081350F">
      <w:r>
        <w:continuationSeparator/>
      </w:r>
    </w:p>
  </w:footnote>
  <w:footnote w:id="1">
    <w:p w14:paraId="6DCA030D" w14:textId="70963652" w:rsidR="00422822" w:rsidRDefault="00422822">
      <w:pPr>
        <w:pStyle w:val="FootnoteText"/>
      </w:pPr>
      <w:r>
        <w:rPr>
          <w:rStyle w:val="FootnoteReference"/>
        </w:rPr>
        <w:footnoteRef/>
      </w:r>
      <w:r>
        <w:t xml:space="preserve"> </w:t>
      </w:r>
      <w:r w:rsidR="00EC506E" w:rsidRPr="00EC506E">
        <w:t>http://www.iso.org/iso/home/standards_development/resources-for-technical-work/support-for-developing-standards.htm</w:t>
      </w:r>
    </w:p>
  </w:footnote>
  <w:footnote w:id="2">
    <w:p w14:paraId="47D9A5A9" w14:textId="1A0F56E2" w:rsidR="00EC506E" w:rsidRDefault="00EC506E">
      <w:pPr>
        <w:pStyle w:val="FootnoteText"/>
      </w:pPr>
      <w:r>
        <w:rPr>
          <w:rStyle w:val="FootnoteReference"/>
        </w:rPr>
        <w:footnoteRef/>
      </w:r>
      <w:r>
        <w:t xml:space="preserve"> </w:t>
      </w:r>
      <w:r w:rsidRPr="00EC506E">
        <w:t>http://www.iso.org/iso/home/standards_development/resources-for-technical-work/support-for-developing-standards.htm</w:t>
      </w:r>
    </w:p>
  </w:footnote>
  <w:footnote w:id="3">
    <w:p w14:paraId="41D8BB9C" w14:textId="01F19E3E" w:rsidR="0027686D" w:rsidRDefault="0027686D">
      <w:pPr>
        <w:pStyle w:val="FootnoteText"/>
      </w:pPr>
      <w:r>
        <w:rPr>
          <w:rStyle w:val="FootnoteReference"/>
        </w:rPr>
        <w:footnoteRef/>
      </w:r>
      <w:r>
        <w:t xml:space="preserve"> </w:t>
      </w:r>
      <w:r w:rsidRPr="0027686D">
        <w:t>http://www.itu.int/en/ITU-T/ipr/Pages/policy.aspx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27BD"/>
    <w:multiLevelType w:val="hybridMultilevel"/>
    <w:tmpl w:val="8A92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E3B4F"/>
    <w:multiLevelType w:val="hybridMultilevel"/>
    <w:tmpl w:val="5C0E228E"/>
    <w:lvl w:ilvl="0" w:tplc="180265A2">
      <w:start w:val="1"/>
      <w:numFmt w:val="lowerLetter"/>
      <w:lvlText w:val="%1."/>
      <w:lvlJc w:val="left"/>
      <w:pPr>
        <w:ind w:left="888" w:hanging="528"/>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4365307"/>
    <w:multiLevelType w:val="hybridMultilevel"/>
    <w:tmpl w:val="030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633CA"/>
    <w:multiLevelType w:val="hybridMultilevel"/>
    <w:tmpl w:val="427600D2"/>
    <w:lvl w:ilvl="0" w:tplc="03F42328">
      <w:numFmt w:val="bullet"/>
      <w:lvlText w:val="-"/>
      <w:lvlJc w:val="left"/>
      <w:pPr>
        <w:ind w:left="720" w:hanging="360"/>
      </w:pPr>
      <w:rPr>
        <w:rFonts w:ascii="Times New Roman" w:eastAsia="SimSu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D0851"/>
    <w:multiLevelType w:val="hybridMultilevel"/>
    <w:tmpl w:val="40DE1828"/>
    <w:lvl w:ilvl="0" w:tplc="57CA53A4">
      <w:start w:val="1"/>
      <w:numFmt w:val="lowerLetter"/>
      <w:lvlText w:val="%1."/>
      <w:lvlJc w:val="left"/>
      <w:pPr>
        <w:ind w:left="885" w:hanging="52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10BE3"/>
    <w:multiLevelType w:val="hybridMultilevel"/>
    <w:tmpl w:val="1C401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53EC9"/>
    <w:multiLevelType w:val="hybridMultilevel"/>
    <w:tmpl w:val="CC3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24321"/>
    <w:multiLevelType w:val="hybridMultilevel"/>
    <w:tmpl w:val="FC62D0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C527A"/>
    <w:multiLevelType w:val="hybridMultilevel"/>
    <w:tmpl w:val="8CB8D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nsid w:val="7478640D"/>
    <w:multiLevelType w:val="hybridMultilevel"/>
    <w:tmpl w:val="4740D98E"/>
    <w:lvl w:ilvl="0" w:tplc="925444C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F15410"/>
    <w:multiLevelType w:val="hybridMultilevel"/>
    <w:tmpl w:val="55B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96CD3"/>
    <w:multiLevelType w:val="hybridMultilevel"/>
    <w:tmpl w:val="30547C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
  </w:num>
  <w:num w:numId="3">
    <w:abstractNumId w:val="35"/>
  </w:num>
  <w:num w:numId="4">
    <w:abstractNumId w:val="13"/>
  </w:num>
  <w:num w:numId="5">
    <w:abstractNumId w:val="29"/>
  </w:num>
  <w:num w:numId="6">
    <w:abstractNumId w:val="42"/>
  </w:num>
  <w:num w:numId="7">
    <w:abstractNumId w:val="31"/>
  </w:num>
  <w:num w:numId="8">
    <w:abstractNumId w:val="4"/>
  </w:num>
  <w:num w:numId="9">
    <w:abstractNumId w:val="6"/>
  </w:num>
  <w:num w:numId="10">
    <w:abstractNumId w:val="20"/>
  </w:num>
  <w:num w:numId="11">
    <w:abstractNumId w:val="32"/>
  </w:num>
  <w:num w:numId="12">
    <w:abstractNumId w:val="23"/>
  </w:num>
  <w:num w:numId="13">
    <w:abstractNumId w:val="0"/>
  </w:num>
  <w:num w:numId="14">
    <w:abstractNumId w:val="16"/>
  </w:num>
  <w:num w:numId="15">
    <w:abstractNumId w:val="39"/>
  </w:num>
  <w:num w:numId="16">
    <w:abstractNumId w:val="21"/>
  </w:num>
  <w:num w:numId="17">
    <w:abstractNumId w:val="14"/>
  </w:num>
  <w:num w:numId="18">
    <w:abstractNumId w:val="7"/>
  </w:num>
  <w:num w:numId="19">
    <w:abstractNumId w:val="5"/>
  </w:num>
  <w:num w:numId="20">
    <w:abstractNumId w:val="17"/>
  </w:num>
  <w:num w:numId="21">
    <w:abstractNumId w:val="28"/>
  </w:num>
  <w:num w:numId="22">
    <w:abstractNumId w:val="36"/>
  </w:num>
  <w:num w:numId="23">
    <w:abstractNumId w:val="25"/>
  </w:num>
  <w:num w:numId="24">
    <w:abstractNumId w:val="34"/>
  </w:num>
  <w:num w:numId="25">
    <w:abstractNumId w:val="37"/>
  </w:num>
  <w:num w:numId="26">
    <w:abstractNumId w:val="2"/>
  </w:num>
  <w:num w:numId="27">
    <w:abstractNumId w:val="26"/>
  </w:num>
  <w:num w:numId="28">
    <w:abstractNumId w:val="38"/>
  </w:num>
  <w:num w:numId="29">
    <w:abstractNumId w:val="30"/>
  </w:num>
  <w:num w:numId="30">
    <w:abstractNumId w:val="45"/>
  </w:num>
  <w:num w:numId="31">
    <w:abstractNumId w:val="11"/>
  </w:num>
  <w:num w:numId="32">
    <w:abstractNumId w:val="19"/>
  </w:num>
  <w:num w:numId="33">
    <w:abstractNumId w:val="27"/>
  </w:num>
  <w:num w:numId="34">
    <w:abstractNumId w:val="18"/>
  </w:num>
  <w:num w:numId="35">
    <w:abstractNumId w:val="24"/>
  </w:num>
  <w:num w:numId="36">
    <w:abstractNumId w:val="9"/>
  </w:num>
  <w:num w:numId="37">
    <w:abstractNumId w:val="15"/>
  </w:num>
  <w:num w:numId="38">
    <w:abstractNumId w:val="33"/>
  </w:num>
  <w:num w:numId="39">
    <w:abstractNumId w:val="43"/>
  </w:num>
  <w:num w:numId="40">
    <w:abstractNumId w:val="10"/>
  </w:num>
  <w:num w:numId="41">
    <w:abstractNumId w:val="12"/>
  </w:num>
  <w:num w:numId="42">
    <w:abstractNumId w:val="1"/>
  </w:num>
  <w:num w:numId="43">
    <w:abstractNumId w:val="22"/>
  </w:num>
  <w:num w:numId="44">
    <w:abstractNumId w:val="41"/>
  </w:num>
  <w:num w:numId="45">
    <w:abstractNumId w:val="8"/>
  </w:num>
  <w:num w:numId="4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038BC"/>
    <w:rsid w:val="00003A89"/>
    <w:rsid w:val="00006AD3"/>
    <w:rsid w:val="00010F49"/>
    <w:rsid w:val="00014DC1"/>
    <w:rsid w:val="0001512E"/>
    <w:rsid w:val="00020C69"/>
    <w:rsid w:val="0002499C"/>
    <w:rsid w:val="00030AD0"/>
    <w:rsid w:val="00032A0E"/>
    <w:rsid w:val="000360D3"/>
    <w:rsid w:val="00040799"/>
    <w:rsid w:val="00042B9F"/>
    <w:rsid w:val="00045D8C"/>
    <w:rsid w:val="000477FE"/>
    <w:rsid w:val="00057DA2"/>
    <w:rsid w:val="0006001F"/>
    <w:rsid w:val="0006025C"/>
    <w:rsid w:val="000625EB"/>
    <w:rsid w:val="00064720"/>
    <w:rsid w:val="00070103"/>
    <w:rsid w:val="000778F8"/>
    <w:rsid w:val="00080DAC"/>
    <w:rsid w:val="000913CB"/>
    <w:rsid w:val="00093F5A"/>
    <w:rsid w:val="000A2640"/>
    <w:rsid w:val="000A61D2"/>
    <w:rsid w:val="000B676D"/>
    <w:rsid w:val="000C19A4"/>
    <w:rsid w:val="000C5808"/>
    <w:rsid w:val="000D1DFB"/>
    <w:rsid w:val="000D58DC"/>
    <w:rsid w:val="000E4CCC"/>
    <w:rsid w:val="000E5055"/>
    <w:rsid w:val="000E6AA6"/>
    <w:rsid w:val="000F0506"/>
    <w:rsid w:val="000F5DAC"/>
    <w:rsid w:val="000F7591"/>
    <w:rsid w:val="00104DD9"/>
    <w:rsid w:val="001141F6"/>
    <w:rsid w:val="001176A7"/>
    <w:rsid w:val="00117C17"/>
    <w:rsid w:val="00121508"/>
    <w:rsid w:val="00122C2E"/>
    <w:rsid w:val="00124211"/>
    <w:rsid w:val="00125F4E"/>
    <w:rsid w:val="001302B6"/>
    <w:rsid w:val="0013302C"/>
    <w:rsid w:val="001331F7"/>
    <w:rsid w:val="00133549"/>
    <w:rsid w:val="001347D5"/>
    <w:rsid w:val="00134963"/>
    <w:rsid w:val="00135184"/>
    <w:rsid w:val="00146509"/>
    <w:rsid w:val="001471BA"/>
    <w:rsid w:val="00150931"/>
    <w:rsid w:val="001676B9"/>
    <w:rsid w:val="001704C6"/>
    <w:rsid w:val="00171211"/>
    <w:rsid w:val="00174082"/>
    <w:rsid w:val="0017476B"/>
    <w:rsid w:val="00181BB2"/>
    <w:rsid w:val="00184896"/>
    <w:rsid w:val="00187214"/>
    <w:rsid w:val="0019123B"/>
    <w:rsid w:val="001920B7"/>
    <w:rsid w:val="00195BA6"/>
    <w:rsid w:val="001A13E2"/>
    <w:rsid w:val="001A1F64"/>
    <w:rsid w:val="001A251E"/>
    <w:rsid w:val="001A2D41"/>
    <w:rsid w:val="001A60D5"/>
    <w:rsid w:val="001A77B5"/>
    <w:rsid w:val="001B194A"/>
    <w:rsid w:val="001C122D"/>
    <w:rsid w:val="001C1B03"/>
    <w:rsid w:val="001C2B74"/>
    <w:rsid w:val="001C4CCD"/>
    <w:rsid w:val="001C52FF"/>
    <w:rsid w:val="001D56A9"/>
    <w:rsid w:val="001E118F"/>
    <w:rsid w:val="001E4B8A"/>
    <w:rsid w:val="001E6EEC"/>
    <w:rsid w:val="001F3BEA"/>
    <w:rsid w:val="001F3C5D"/>
    <w:rsid w:val="00204FA4"/>
    <w:rsid w:val="00221F51"/>
    <w:rsid w:val="00240915"/>
    <w:rsid w:val="0024588F"/>
    <w:rsid w:val="00245E49"/>
    <w:rsid w:val="00250317"/>
    <w:rsid w:val="00250AB3"/>
    <w:rsid w:val="00261F95"/>
    <w:rsid w:val="00265EF8"/>
    <w:rsid w:val="0027089D"/>
    <w:rsid w:val="00272D6B"/>
    <w:rsid w:val="002739A4"/>
    <w:rsid w:val="0027463F"/>
    <w:rsid w:val="0027589A"/>
    <w:rsid w:val="0027686D"/>
    <w:rsid w:val="00277005"/>
    <w:rsid w:val="002811A3"/>
    <w:rsid w:val="002869A6"/>
    <w:rsid w:val="00286C15"/>
    <w:rsid w:val="0028710D"/>
    <w:rsid w:val="00295DFD"/>
    <w:rsid w:val="002A5664"/>
    <w:rsid w:val="002A5A05"/>
    <w:rsid w:val="002A6BFB"/>
    <w:rsid w:val="002B041D"/>
    <w:rsid w:val="002B04A6"/>
    <w:rsid w:val="002B2FD2"/>
    <w:rsid w:val="002C7F0F"/>
    <w:rsid w:val="002D5BA5"/>
    <w:rsid w:val="002D7993"/>
    <w:rsid w:val="002E02B6"/>
    <w:rsid w:val="003044F2"/>
    <w:rsid w:val="0030631B"/>
    <w:rsid w:val="00310C21"/>
    <w:rsid w:val="00317563"/>
    <w:rsid w:val="00317A4B"/>
    <w:rsid w:val="00325719"/>
    <w:rsid w:val="00325BDF"/>
    <w:rsid w:val="0033190F"/>
    <w:rsid w:val="00347057"/>
    <w:rsid w:val="00350172"/>
    <w:rsid w:val="00350B4E"/>
    <w:rsid w:val="003573DE"/>
    <w:rsid w:val="0036721F"/>
    <w:rsid w:val="00373451"/>
    <w:rsid w:val="00374F91"/>
    <w:rsid w:val="00385EA4"/>
    <w:rsid w:val="00391E9B"/>
    <w:rsid w:val="00396816"/>
    <w:rsid w:val="00396830"/>
    <w:rsid w:val="003976B4"/>
    <w:rsid w:val="003A0B84"/>
    <w:rsid w:val="003A24B2"/>
    <w:rsid w:val="003A3079"/>
    <w:rsid w:val="003A3207"/>
    <w:rsid w:val="003A7C48"/>
    <w:rsid w:val="003C0AEC"/>
    <w:rsid w:val="003C2BAB"/>
    <w:rsid w:val="003C7AB6"/>
    <w:rsid w:val="003D4806"/>
    <w:rsid w:val="003D5FB6"/>
    <w:rsid w:val="003E1E52"/>
    <w:rsid w:val="003F12C5"/>
    <w:rsid w:val="003F6E4A"/>
    <w:rsid w:val="00400239"/>
    <w:rsid w:val="0040230E"/>
    <w:rsid w:val="00403CB3"/>
    <w:rsid w:val="00406247"/>
    <w:rsid w:val="00406BFA"/>
    <w:rsid w:val="004070C3"/>
    <w:rsid w:val="0040751A"/>
    <w:rsid w:val="0041116D"/>
    <w:rsid w:val="00422044"/>
    <w:rsid w:val="00422822"/>
    <w:rsid w:val="00425379"/>
    <w:rsid w:val="00426E8E"/>
    <w:rsid w:val="00433DF9"/>
    <w:rsid w:val="00434ADB"/>
    <w:rsid w:val="00441368"/>
    <w:rsid w:val="0044505B"/>
    <w:rsid w:val="00453D3E"/>
    <w:rsid w:val="00462D9A"/>
    <w:rsid w:val="0046449E"/>
    <w:rsid w:val="004676B6"/>
    <w:rsid w:val="00467971"/>
    <w:rsid w:val="0047210E"/>
    <w:rsid w:val="004726B1"/>
    <w:rsid w:val="00482330"/>
    <w:rsid w:val="004851F3"/>
    <w:rsid w:val="004854F0"/>
    <w:rsid w:val="004A44EF"/>
    <w:rsid w:val="004A5585"/>
    <w:rsid w:val="004A5EF4"/>
    <w:rsid w:val="004C6810"/>
    <w:rsid w:val="004D2FF8"/>
    <w:rsid w:val="004E0C82"/>
    <w:rsid w:val="004E1E01"/>
    <w:rsid w:val="004E5FB5"/>
    <w:rsid w:val="004E7EE1"/>
    <w:rsid w:val="004F0ACC"/>
    <w:rsid w:val="004F189D"/>
    <w:rsid w:val="004F593C"/>
    <w:rsid w:val="00501B4C"/>
    <w:rsid w:val="0050280B"/>
    <w:rsid w:val="00502907"/>
    <w:rsid w:val="00506C16"/>
    <w:rsid w:val="0050724D"/>
    <w:rsid w:val="0050726A"/>
    <w:rsid w:val="005132BF"/>
    <w:rsid w:val="00516F9C"/>
    <w:rsid w:val="00517B5F"/>
    <w:rsid w:val="00522DA6"/>
    <w:rsid w:val="0052530A"/>
    <w:rsid w:val="0052544E"/>
    <w:rsid w:val="00530018"/>
    <w:rsid w:val="00542EF9"/>
    <w:rsid w:val="0054391B"/>
    <w:rsid w:val="005565BE"/>
    <w:rsid w:val="005567F4"/>
    <w:rsid w:val="00557EDB"/>
    <w:rsid w:val="00565A8C"/>
    <w:rsid w:val="005672FB"/>
    <w:rsid w:val="00573821"/>
    <w:rsid w:val="00574298"/>
    <w:rsid w:val="005769BD"/>
    <w:rsid w:val="00585B26"/>
    <w:rsid w:val="00585F50"/>
    <w:rsid w:val="005A05C0"/>
    <w:rsid w:val="005A1575"/>
    <w:rsid w:val="005A2449"/>
    <w:rsid w:val="005B0DB3"/>
    <w:rsid w:val="005B7CBC"/>
    <w:rsid w:val="005C3D51"/>
    <w:rsid w:val="005C42D8"/>
    <w:rsid w:val="005C71F5"/>
    <w:rsid w:val="005D1A6F"/>
    <w:rsid w:val="005D561E"/>
    <w:rsid w:val="005D5664"/>
    <w:rsid w:val="005D7B8A"/>
    <w:rsid w:val="005E1400"/>
    <w:rsid w:val="005E4919"/>
    <w:rsid w:val="005F2182"/>
    <w:rsid w:val="0060019F"/>
    <w:rsid w:val="006033AD"/>
    <w:rsid w:val="00606B47"/>
    <w:rsid w:val="006074A9"/>
    <w:rsid w:val="00611FE6"/>
    <w:rsid w:val="0061607C"/>
    <w:rsid w:val="00616D31"/>
    <w:rsid w:val="00617649"/>
    <w:rsid w:val="00617714"/>
    <w:rsid w:val="00622CAF"/>
    <w:rsid w:val="00625A92"/>
    <w:rsid w:val="00626D5A"/>
    <w:rsid w:val="006323E5"/>
    <w:rsid w:val="00632565"/>
    <w:rsid w:val="0063664B"/>
    <w:rsid w:val="00640322"/>
    <w:rsid w:val="00643BD9"/>
    <w:rsid w:val="00650327"/>
    <w:rsid w:val="00650C9A"/>
    <w:rsid w:val="00660793"/>
    <w:rsid w:val="00662D34"/>
    <w:rsid w:val="00663A23"/>
    <w:rsid w:val="006676B5"/>
    <w:rsid w:val="006738C2"/>
    <w:rsid w:val="00685762"/>
    <w:rsid w:val="00686EE6"/>
    <w:rsid w:val="00690D64"/>
    <w:rsid w:val="006A019E"/>
    <w:rsid w:val="006A17A5"/>
    <w:rsid w:val="006A3FA2"/>
    <w:rsid w:val="006B2D08"/>
    <w:rsid w:val="006C66B5"/>
    <w:rsid w:val="006D175A"/>
    <w:rsid w:val="006D358B"/>
    <w:rsid w:val="006D4315"/>
    <w:rsid w:val="006D45BB"/>
    <w:rsid w:val="006D5C63"/>
    <w:rsid w:val="006E0548"/>
    <w:rsid w:val="006E2AB0"/>
    <w:rsid w:val="006E2D0D"/>
    <w:rsid w:val="006E39D9"/>
    <w:rsid w:val="006E3EF3"/>
    <w:rsid w:val="006F0785"/>
    <w:rsid w:val="006F40EB"/>
    <w:rsid w:val="00714A8C"/>
    <w:rsid w:val="00715DF2"/>
    <w:rsid w:val="007173C0"/>
    <w:rsid w:val="007212F6"/>
    <w:rsid w:val="00727E5A"/>
    <w:rsid w:val="00727E88"/>
    <w:rsid w:val="007320EA"/>
    <w:rsid w:val="00737647"/>
    <w:rsid w:val="0074220F"/>
    <w:rsid w:val="0074277F"/>
    <w:rsid w:val="007516D4"/>
    <w:rsid w:val="00753400"/>
    <w:rsid w:val="007546A0"/>
    <w:rsid w:val="0076256C"/>
    <w:rsid w:val="00762AE1"/>
    <w:rsid w:val="00770292"/>
    <w:rsid w:val="00780913"/>
    <w:rsid w:val="007A0FF7"/>
    <w:rsid w:val="007A5485"/>
    <w:rsid w:val="007B7543"/>
    <w:rsid w:val="007C2FE6"/>
    <w:rsid w:val="007C530F"/>
    <w:rsid w:val="007C5F47"/>
    <w:rsid w:val="007D098B"/>
    <w:rsid w:val="007D3F7D"/>
    <w:rsid w:val="007D50FF"/>
    <w:rsid w:val="007E15A1"/>
    <w:rsid w:val="007E1CAC"/>
    <w:rsid w:val="007E32AF"/>
    <w:rsid w:val="007E4601"/>
    <w:rsid w:val="007F0DFA"/>
    <w:rsid w:val="007F2E7F"/>
    <w:rsid w:val="007F3FEE"/>
    <w:rsid w:val="007F5148"/>
    <w:rsid w:val="007F6CFB"/>
    <w:rsid w:val="007F7901"/>
    <w:rsid w:val="00805F0B"/>
    <w:rsid w:val="00807904"/>
    <w:rsid w:val="00807ADA"/>
    <w:rsid w:val="00810091"/>
    <w:rsid w:val="00813221"/>
    <w:rsid w:val="0081350F"/>
    <w:rsid w:val="0081555E"/>
    <w:rsid w:val="00816A77"/>
    <w:rsid w:val="008177EE"/>
    <w:rsid w:val="00824C42"/>
    <w:rsid w:val="008312FD"/>
    <w:rsid w:val="008362E7"/>
    <w:rsid w:val="008504A2"/>
    <w:rsid w:val="00852160"/>
    <w:rsid w:val="008540D6"/>
    <w:rsid w:val="00856680"/>
    <w:rsid w:val="00857533"/>
    <w:rsid w:val="00861245"/>
    <w:rsid w:val="0086455B"/>
    <w:rsid w:val="00865788"/>
    <w:rsid w:val="0086691E"/>
    <w:rsid w:val="00875139"/>
    <w:rsid w:val="008757DF"/>
    <w:rsid w:val="00887E3F"/>
    <w:rsid w:val="00892954"/>
    <w:rsid w:val="0089545F"/>
    <w:rsid w:val="008974B0"/>
    <w:rsid w:val="008A0EF4"/>
    <w:rsid w:val="008A47C3"/>
    <w:rsid w:val="008A6214"/>
    <w:rsid w:val="008B1D82"/>
    <w:rsid w:val="008B3378"/>
    <w:rsid w:val="008B553A"/>
    <w:rsid w:val="008B6CA7"/>
    <w:rsid w:val="008D2940"/>
    <w:rsid w:val="008D63C4"/>
    <w:rsid w:val="008D6636"/>
    <w:rsid w:val="008E1D6F"/>
    <w:rsid w:val="008E2AD5"/>
    <w:rsid w:val="008E3896"/>
    <w:rsid w:val="008E7E59"/>
    <w:rsid w:val="008F3624"/>
    <w:rsid w:val="008F5CEC"/>
    <w:rsid w:val="008F6438"/>
    <w:rsid w:val="00903750"/>
    <w:rsid w:val="00911052"/>
    <w:rsid w:val="009156C9"/>
    <w:rsid w:val="00915EE0"/>
    <w:rsid w:val="0091630B"/>
    <w:rsid w:val="009210EA"/>
    <w:rsid w:val="009264CB"/>
    <w:rsid w:val="0093098B"/>
    <w:rsid w:val="00930EF2"/>
    <w:rsid w:val="009315F3"/>
    <w:rsid w:val="00932B24"/>
    <w:rsid w:val="00937076"/>
    <w:rsid w:val="00942FA1"/>
    <w:rsid w:val="009438F9"/>
    <w:rsid w:val="009502E5"/>
    <w:rsid w:val="00951E3B"/>
    <w:rsid w:val="00953352"/>
    <w:rsid w:val="00953613"/>
    <w:rsid w:val="0095414D"/>
    <w:rsid w:val="00954D98"/>
    <w:rsid w:val="009553EA"/>
    <w:rsid w:val="00961879"/>
    <w:rsid w:val="00964C27"/>
    <w:rsid w:val="00972379"/>
    <w:rsid w:val="00975FE7"/>
    <w:rsid w:val="00976358"/>
    <w:rsid w:val="0097742E"/>
    <w:rsid w:val="009807E3"/>
    <w:rsid w:val="00981C36"/>
    <w:rsid w:val="00986712"/>
    <w:rsid w:val="0099576F"/>
    <w:rsid w:val="0099638F"/>
    <w:rsid w:val="009968F8"/>
    <w:rsid w:val="00996ED4"/>
    <w:rsid w:val="009A533A"/>
    <w:rsid w:val="009A53D0"/>
    <w:rsid w:val="009A6BB6"/>
    <w:rsid w:val="009B4DEE"/>
    <w:rsid w:val="009B7467"/>
    <w:rsid w:val="009C2439"/>
    <w:rsid w:val="009C3B82"/>
    <w:rsid w:val="009D0066"/>
    <w:rsid w:val="009D256B"/>
    <w:rsid w:val="009D2F2A"/>
    <w:rsid w:val="009D67CD"/>
    <w:rsid w:val="009E0980"/>
    <w:rsid w:val="009E24E0"/>
    <w:rsid w:val="009E5C91"/>
    <w:rsid w:val="009E7843"/>
    <w:rsid w:val="009F559E"/>
    <w:rsid w:val="009F5EE6"/>
    <w:rsid w:val="009F6582"/>
    <w:rsid w:val="009F6BC2"/>
    <w:rsid w:val="00A02392"/>
    <w:rsid w:val="00A147C7"/>
    <w:rsid w:val="00A1538C"/>
    <w:rsid w:val="00A16FD7"/>
    <w:rsid w:val="00A20032"/>
    <w:rsid w:val="00A216CE"/>
    <w:rsid w:val="00A235C9"/>
    <w:rsid w:val="00A25160"/>
    <w:rsid w:val="00A267A7"/>
    <w:rsid w:val="00A349A3"/>
    <w:rsid w:val="00A40C18"/>
    <w:rsid w:val="00A42274"/>
    <w:rsid w:val="00A424BC"/>
    <w:rsid w:val="00A42F2E"/>
    <w:rsid w:val="00A431D9"/>
    <w:rsid w:val="00A464AB"/>
    <w:rsid w:val="00A5592C"/>
    <w:rsid w:val="00A56E05"/>
    <w:rsid w:val="00A60BC4"/>
    <w:rsid w:val="00A630C3"/>
    <w:rsid w:val="00A67154"/>
    <w:rsid w:val="00A70C3D"/>
    <w:rsid w:val="00A72EEA"/>
    <w:rsid w:val="00A740D6"/>
    <w:rsid w:val="00A84784"/>
    <w:rsid w:val="00A877C5"/>
    <w:rsid w:val="00A9007A"/>
    <w:rsid w:val="00A948E4"/>
    <w:rsid w:val="00A97C60"/>
    <w:rsid w:val="00AA6554"/>
    <w:rsid w:val="00AA7246"/>
    <w:rsid w:val="00AA7EED"/>
    <w:rsid w:val="00AB0A71"/>
    <w:rsid w:val="00AB2FC7"/>
    <w:rsid w:val="00AB60EA"/>
    <w:rsid w:val="00AC0AA6"/>
    <w:rsid w:val="00AC46F8"/>
    <w:rsid w:val="00AC5240"/>
    <w:rsid w:val="00AC548D"/>
    <w:rsid w:val="00AD0A37"/>
    <w:rsid w:val="00AD3156"/>
    <w:rsid w:val="00AD5A12"/>
    <w:rsid w:val="00AD6C5B"/>
    <w:rsid w:val="00AE175E"/>
    <w:rsid w:val="00AE5BF6"/>
    <w:rsid w:val="00AE7343"/>
    <w:rsid w:val="00AE7428"/>
    <w:rsid w:val="00AF2F4B"/>
    <w:rsid w:val="00AF4EAC"/>
    <w:rsid w:val="00AF500D"/>
    <w:rsid w:val="00B027AA"/>
    <w:rsid w:val="00B10AB5"/>
    <w:rsid w:val="00B12E14"/>
    <w:rsid w:val="00B13B02"/>
    <w:rsid w:val="00B14DF0"/>
    <w:rsid w:val="00B154B7"/>
    <w:rsid w:val="00B21FC6"/>
    <w:rsid w:val="00B22D13"/>
    <w:rsid w:val="00B32308"/>
    <w:rsid w:val="00B370DC"/>
    <w:rsid w:val="00B42FDC"/>
    <w:rsid w:val="00B45292"/>
    <w:rsid w:val="00B45CC1"/>
    <w:rsid w:val="00B47444"/>
    <w:rsid w:val="00B50246"/>
    <w:rsid w:val="00B514B8"/>
    <w:rsid w:val="00B61ACB"/>
    <w:rsid w:val="00B62CD2"/>
    <w:rsid w:val="00B639A4"/>
    <w:rsid w:val="00B72387"/>
    <w:rsid w:val="00B72C06"/>
    <w:rsid w:val="00B76A0E"/>
    <w:rsid w:val="00B85210"/>
    <w:rsid w:val="00B94999"/>
    <w:rsid w:val="00BA4AAB"/>
    <w:rsid w:val="00BA7254"/>
    <w:rsid w:val="00BB53D3"/>
    <w:rsid w:val="00BC34F1"/>
    <w:rsid w:val="00BC7009"/>
    <w:rsid w:val="00BD4E34"/>
    <w:rsid w:val="00BD6179"/>
    <w:rsid w:val="00BF1F6F"/>
    <w:rsid w:val="00BF285D"/>
    <w:rsid w:val="00BF4F4D"/>
    <w:rsid w:val="00BF699E"/>
    <w:rsid w:val="00C00A61"/>
    <w:rsid w:val="00C0558B"/>
    <w:rsid w:val="00C10A59"/>
    <w:rsid w:val="00C117CF"/>
    <w:rsid w:val="00C17BE0"/>
    <w:rsid w:val="00C254B9"/>
    <w:rsid w:val="00C31954"/>
    <w:rsid w:val="00C35C06"/>
    <w:rsid w:val="00C35E20"/>
    <w:rsid w:val="00C433F5"/>
    <w:rsid w:val="00C44122"/>
    <w:rsid w:val="00C46EF4"/>
    <w:rsid w:val="00C50BBD"/>
    <w:rsid w:val="00C530BD"/>
    <w:rsid w:val="00C666E8"/>
    <w:rsid w:val="00C70B1A"/>
    <w:rsid w:val="00C733E7"/>
    <w:rsid w:val="00C75CC2"/>
    <w:rsid w:val="00C81B9E"/>
    <w:rsid w:val="00C930D9"/>
    <w:rsid w:val="00C9483D"/>
    <w:rsid w:val="00C94D3F"/>
    <w:rsid w:val="00CA0E4C"/>
    <w:rsid w:val="00CA0E88"/>
    <w:rsid w:val="00CA1BC4"/>
    <w:rsid w:val="00CA1F9E"/>
    <w:rsid w:val="00CA5435"/>
    <w:rsid w:val="00CA66EB"/>
    <w:rsid w:val="00CA7602"/>
    <w:rsid w:val="00CB1316"/>
    <w:rsid w:val="00CB383F"/>
    <w:rsid w:val="00CC1CE8"/>
    <w:rsid w:val="00CC2EA8"/>
    <w:rsid w:val="00CC2F3F"/>
    <w:rsid w:val="00CC52A4"/>
    <w:rsid w:val="00CC654F"/>
    <w:rsid w:val="00CD2176"/>
    <w:rsid w:val="00CD22B1"/>
    <w:rsid w:val="00CD2C38"/>
    <w:rsid w:val="00CD2F26"/>
    <w:rsid w:val="00CD4872"/>
    <w:rsid w:val="00CE25B4"/>
    <w:rsid w:val="00CE372E"/>
    <w:rsid w:val="00CF3FD2"/>
    <w:rsid w:val="00CF6DE6"/>
    <w:rsid w:val="00D058E8"/>
    <w:rsid w:val="00D06953"/>
    <w:rsid w:val="00D10B16"/>
    <w:rsid w:val="00D13CC4"/>
    <w:rsid w:val="00D14979"/>
    <w:rsid w:val="00D14F0A"/>
    <w:rsid w:val="00D15E90"/>
    <w:rsid w:val="00D15EFB"/>
    <w:rsid w:val="00D20036"/>
    <w:rsid w:val="00D22C70"/>
    <w:rsid w:val="00D31854"/>
    <w:rsid w:val="00D32D72"/>
    <w:rsid w:val="00D37718"/>
    <w:rsid w:val="00D46F03"/>
    <w:rsid w:val="00D50586"/>
    <w:rsid w:val="00D538BB"/>
    <w:rsid w:val="00D54189"/>
    <w:rsid w:val="00D6054D"/>
    <w:rsid w:val="00D63663"/>
    <w:rsid w:val="00D664D3"/>
    <w:rsid w:val="00D66D9A"/>
    <w:rsid w:val="00D727A9"/>
    <w:rsid w:val="00D72EE3"/>
    <w:rsid w:val="00D74322"/>
    <w:rsid w:val="00D74BAB"/>
    <w:rsid w:val="00D75DA9"/>
    <w:rsid w:val="00DA0A51"/>
    <w:rsid w:val="00DA1137"/>
    <w:rsid w:val="00DB3208"/>
    <w:rsid w:val="00DC03DE"/>
    <w:rsid w:val="00DC440C"/>
    <w:rsid w:val="00DC590B"/>
    <w:rsid w:val="00DC6D99"/>
    <w:rsid w:val="00DC7747"/>
    <w:rsid w:val="00DD00EE"/>
    <w:rsid w:val="00DD208F"/>
    <w:rsid w:val="00DE55A1"/>
    <w:rsid w:val="00DE663F"/>
    <w:rsid w:val="00DF4599"/>
    <w:rsid w:val="00DF4A86"/>
    <w:rsid w:val="00E06288"/>
    <w:rsid w:val="00E07084"/>
    <w:rsid w:val="00E07DA9"/>
    <w:rsid w:val="00E101A3"/>
    <w:rsid w:val="00E3091B"/>
    <w:rsid w:val="00E35D5B"/>
    <w:rsid w:val="00E4182D"/>
    <w:rsid w:val="00E425C2"/>
    <w:rsid w:val="00E44084"/>
    <w:rsid w:val="00E53271"/>
    <w:rsid w:val="00E547DE"/>
    <w:rsid w:val="00E658C7"/>
    <w:rsid w:val="00E66F41"/>
    <w:rsid w:val="00E70B63"/>
    <w:rsid w:val="00E745C1"/>
    <w:rsid w:val="00E7789E"/>
    <w:rsid w:val="00E80587"/>
    <w:rsid w:val="00E82434"/>
    <w:rsid w:val="00E835D9"/>
    <w:rsid w:val="00E84CF6"/>
    <w:rsid w:val="00E86AE4"/>
    <w:rsid w:val="00E90211"/>
    <w:rsid w:val="00E92D8D"/>
    <w:rsid w:val="00EA05B9"/>
    <w:rsid w:val="00EA083B"/>
    <w:rsid w:val="00EA197C"/>
    <w:rsid w:val="00EA44F5"/>
    <w:rsid w:val="00EA5591"/>
    <w:rsid w:val="00EA756F"/>
    <w:rsid w:val="00EB3086"/>
    <w:rsid w:val="00EB648C"/>
    <w:rsid w:val="00EC03FB"/>
    <w:rsid w:val="00EC506E"/>
    <w:rsid w:val="00ED476E"/>
    <w:rsid w:val="00EE41CB"/>
    <w:rsid w:val="00EE7A50"/>
    <w:rsid w:val="00EF0CB1"/>
    <w:rsid w:val="00EF2BBA"/>
    <w:rsid w:val="00EF5675"/>
    <w:rsid w:val="00F00D66"/>
    <w:rsid w:val="00F017EB"/>
    <w:rsid w:val="00F06FB8"/>
    <w:rsid w:val="00F077C7"/>
    <w:rsid w:val="00F11B60"/>
    <w:rsid w:val="00F122AC"/>
    <w:rsid w:val="00F1251C"/>
    <w:rsid w:val="00F16A09"/>
    <w:rsid w:val="00F22337"/>
    <w:rsid w:val="00F228A4"/>
    <w:rsid w:val="00F24836"/>
    <w:rsid w:val="00F32496"/>
    <w:rsid w:val="00F33B32"/>
    <w:rsid w:val="00F349D0"/>
    <w:rsid w:val="00F372E2"/>
    <w:rsid w:val="00F4431B"/>
    <w:rsid w:val="00F44EB3"/>
    <w:rsid w:val="00F4665A"/>
    <w:rsid w:val="00F523A1"/>
    <w:rsid w:val="00F566DF"/>
    <w:rsid w:val="00F56DC9"/>
    <w:rsid w:val="00F601D2"/>
    <w:rsid w:val="00F6422A"/>
    <w:rsid w:val="00F67C2C"/>
    <w:rsid w:val="00F7024F"/>
    <w:rsid w:val="00F80E92"/>
    <w:rsid w:val="00F82DD1"/>
    <w:rsid w:val="00F86D9D"/>
    <w:rsid w:val="00F92976"/>
    <w:rsid w:val="00F9439F"/>
    <w:rsid w:val="00F94851"/>
    <w:rsid w:val="00FA2BA0"/>
    <w:rsid w:val="00FB492C"/>
    <w:rsid w:val="00FC4763"/>
    <w:rsid w:val="00FE3BF5"/>
    <w:rsid w:val="00FE3F12"/>
    <w:rsid w:val="00FE5438"/>
    <w:rsid w:val="00FF1D8A"/>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A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nhideWhenUsed/>
    <w:qFormat/>
    <w:rsid w:val="00CB383F"/>
    <w:rPr>
      <w:b/>
      <w:bCs/>
      <w:sz w:val="20"/>
      <w:szCs w:val="20"/>
    </w:rPr>
  </w:style>
  <w:style w:type="paragraph" w:styleId="Revision">
    <w:name w:val="Revision"/>
    <w:hidden/>
    <w:uiPriority w:val="99"/>
    <w:semiHidden/>
    <w:rsid w:val="00396816"/>
    <w:rPr>
      <w:rFonts w:eastAsia="SimSun"/>
      <w:sz w:val="24"/>
      <w:szCs w:val="24"/>
      <w:lang w:val="en-GB" w:eastAsia="zh-CN"/>
    </w:rPr>
  </w:style>
  <w:style w:type="character" w:customStyle="1" w:styleId="Heading1Char">
    <w:name w:val="Heading 1 Char"/>
    <w:basedOn w:val="DefaultParagraphFont"/>
    <w:link w:val="Heading1"/>
    <w:uiPriority w:val="9"/>
    <w:rsid w:val="00D32D72"/>
    <w:rPr>
      <w:rFonts w:eastAsia="SimSun" w:cs="Arial"/>
      <w:b/>
      <w:bCs/>
      <w:kern w:val="32"/>
      <w:sz w:val="28"/>
      <w:szCs w:val="32"/>
      <w:lang w:val="en-GB" w:eastAsia="zh-CN"/>
    </w:rPr>
  </w:style>
  <w:style w:type="paragraph" w:styleId="Bibliography">
    <w:name w:val="Bibliography"/>
    <w:basedOn w:val="Normal"/>
    <w:next w:val="Normal"/>
    <w:uiPriority w:val="37"/>
    <w:unhideWhenUsed/>
    <w:rsid w:val="00D32D72"/>
  </w:style>
  <w:style w:type="character" w:styleId="FollowedHyperlink">
    <w:name w:val="FollowedHyperlink"/>
    <w:basedOn w:val="DefaultParagraphFont"/>
    <w:semiHidden/>
    <w:unhideWhenUsed/>
    <w:rsid w:val="00482330"/>
    <w:rPr>
      <w:color w:val="800080" w:themeColor="followedHyperlink"/>
      <w:u w:val="single"/>
    </w:rPr>
  </w:style>
  <w:style w:type="paragraph" w:styleId="FootnoteText">
    <w:name w:val="footnote text"/>
    <w:basedOn w:val="Normal"/>
    <w:link w:val="FootnoteTextChar"/>
    <w:semiHidden/>
    <w:unhideWhenUsed/>
    <w:rsid w:val="0081350F"/>
    <w:rPr>
      <w:sz w:val="20"/>
      <w:szCs w:val="20"/>
    </w:rPr>
  </w:style>
  <w:style w:type="character" w:customStyle="1" w:styleId="FootnoteTextChar">
    <w:name w:val="Footnote Text Char"/>
    <w:basedOn w:val="DefaultParagraphFont"/>
    <w:link w:val="FootnoteText"/>
    <w:semiHidden/>
    <w:rsid w:val="0081350F"/>
    <w:rPr>
      <w:rFonts w:eastAsia="SimSun"/>
      <w:lang w:val="en-GB" w:eastAsia="zh-CN"/>
    </w:rPr>
  </w:style>
  <w:style w:type="character" w:styleId="FootnoteReference">
    <w:name w:val="footnote reference"/>
    <w:basedOn w:val="DefaultParagraphFont"/>
    <w:semiHidden/>
    <w:unhideWhenUsed/>
    <w:rsid w:val="00813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nhideWhenUsed/>
    <w:qFormat/>
    <w:rsid w:val="00CB383F"/>
    <w:rPr>
      <w:b/>
      <w:bCs/>
      <w:sz w:val="20"/>
      <w:szCs w:val="20"/>
    </w:rPr>
  </w:style>
  <w:style w:type="paragraph" w:styleId="Revision">
    <w:name w:val="Revision"/>
    <w:hidden/>
    <w:uiPriority w:val="99"/>
    <w:semiHidden/>
    <w:rsid w:val="00396816"/>
    <w:rPr>
      <w:rFonts w:eastAsia="SimSun"/>
      <w:sz w:val="24"/>
      <w:szCs w:val="24"/>
      <w:lang w:val="en-GB" w:eastAsia="zh-CN"/>
    </w:rPr>
  </w:style>
  <w:style w:type="character" w:customStyle="1" w:styleId="Heading1Char">
    <w:name w:val="Heading 1 Char"/>
    <w:basedOn w:val="DefaultParagraphFont"/>
    <w:link w:val="Heading1"/>
    <w:uiPriority w:val="9"/>
    <w:rsid w:val="00D32D72"/>
    <w:rPr>
      <w:rFonts w:eastAsia="SimSun" w:cs="Arial"/>
      <w:b/>
      <w:bCs/>
      <w:kern w:val="32"/>
      <w:sz w:val="28"/>
      <w:szCs w:val="32"/>
      <w:lang w:val="en-GB" w:eastAsia="zh-CN"/>
    </w:rPr>
  </w:style>
  <w:style w:type="paragraph" w:styleId="Bibliography">
    <w:name w:val="Bibliography"/>
    <w:basedOn w:val="Normal"/>
    <w:next w:val="Normal"/>
    <w:uiPriority w:val="37"/>
    <w:unhideWhenUsed/>
    <w:rsid w:val="00D32D72"/>
  </w:style>
  <w:style w:type="character" w:styleId="FollowedHyperlink">
    <w:name w:val="FollowedHyperlink"/>
    <w:basedOn w:val="DefaultParagraphFont"/>
    <w:semiHidden/>
    <w:unhideWhenUsed/>
    <w:rsid w:val="00482330"/>
    <w:rPr>
      <w:color w:val="800080" w:themeColor="followedHyperlink"/>
      <w:u w:val="single"/>
    </w:rPr>
  </w:style>
  <w:style w:type="paragraph" w:styleId="FootnoteText">
    <w:name w:val="footnote text"/>
    <w:basedOn w:val="Normal"/>
    <w:link w:val="FootnoteTextChar"/>
    <w:semiHidden/>
    <w:unhideWhenUsed/>
    <w:rsid w:val="0081350F"/>
    <w:rPr>
      <w:sz w:val="20"/>
      <w:szCs w:val="20"/>
    </w:rPr>
  </w:style>
  <w:style w:type="character" w:customStyle="1" w:styleId="FootnoteTextChar">
    <w:name w:val="Footnote Text Char"/>
    <w:basedOn w:val="DefaultParagraphFont"/>
    <w:link w:val="FootnoteText"/>
    <w:semiHidden/>
    <w:rsid w:val="0081350F"/>
    <w:rPr>
      <w:rFonts w:eastAsia="SimSun"/>
      <w:lang w:val="en-GB" w:eastAsia="zh-CN"/>
    </w:rPr>
  </w:style>
  <w:style w:type="character" w:styleId="FootnoteReference">
    <w:name w:val="footnote reference"/>
    <w:basedOn w:val="DefaultParagraphFont"/>
    <w:semiHidden/>
    <w:unhideWhenUsed/>
    <w:rsid w:val="00813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585">
      <w:bodyDiv w:val="1"/>
      <w:marLeft w:val="0"/>
      <w:marRight w:val="0"/>
      <w:marTop w:val="0"/>
      <w:marBottom w:val="0"/>
      <w:divBdr>
        <w:top w:val="none" w:sz="0" w:space="0" w:color="auto"/>
        <w:left w:val="none" w:sz="0" w:space="0" w:color="auto"/>
        <w:bottom w:val="none" w:sz="0" w:space="0" w:color="auto"/>
        <w:right w:val="none" w:sz="0" w:space="0" w:color="auto"/>
      </w:divBdr>
    </w:div>
    <w:div w:id="22748536">
      <w:bodyDiv w:val="1"/>
      <w:marLeft w:val="0"/>
      <w:marRight w:val="0"/>
      <w:marTop w:val="0"/>
      <w:marBottom w:val="0"/>
      <w:divBdr>
        <w:top w:val="none" w:sz="0" w:space="0" w:color="auto"/>
        <w:left w:val="none" w:sz="0" w:space="0" w:color="auto"/>
        <w:bottom w:val="none" w:sz="0" w:space="0" w:color="auto"/>
        <w:right w:val="none" w:sz="0" w:space="0" w:color="auto"/>
      </w:divBdr>
    </w:div>
    <w:div w:id="25982364">
      <w:bodyDiv w:val="1"/>
      <w:marLeft w:val="0"/>
      <w:marRight w:val="0"/>
      <w:marTop w:val="0"/>
      <w:marBottom w:val="0"/>
      <w:divBdr>
        <w:top w:val="none" w:sz="0" w:space="0" w:color="auto"/>
        <w:left w:val="none" w:sz="0" w:space="0" w:color="auto"/>
        <w:bottom w:val="none" w:sz="0" w:space="0" w:color="auto"/>
        <w:right w:val="none" w:sz="0" w:space="0" w:color="auto"/>
      </w:divBdr>
    </w:div>
    <w:div w:id="30306237">
      <w:bodyDiv w:val="1"/>
      <w:marLeft w:val="0"/>
      <w:marRight w:val="0"/>
      <w:marTop w:val="0"/>
      <w:marBottom w:val="0"/>
      <w:divBdr>
        <w:top w:val="none" w:sz="0" w:space="0" w:color="auto"/>
        <w:left w:val="none" w:sz="0" w:space="0" w:color="auto"/>
        <w:bottom w:val="none" w:sz="0" w:space="0" w:color="auto"/>
        <w:right w:val="none" w:sz="0" w:space="0" w:color="auto"/>
      </w:divBdr>
    </w:div>
    <w:div w:id="107162508">
      <w:bodyDiv w:val="1"/>
      <w:marLeft w:val="0"/>
      <w:marRight w:val="0"/>
      <w:marTop w:val="0"/>
      <w:marBottom w:val="0"/>
      <w:divBdr>
        <w:top w:val="none" w:sz="0" w:space="0" w:color="auto"/>
        <w:left w:val="none" w:sz="0" w:space="0" w:color="auto"/>
        <w:bottom w:val="none" w:sz="0" w:space="0" w:color="auto"/>
        <w:right w:val="none" w:sz="0" w:space="0" w:color="auto"/>
      </w:divBdr>
    </w:div>
    <w:div w:id="132606072">
      <w:bodyDiv w:val="1"/>
      <w:marLeft w:val="0"/>
      <w:marRight w:val="0"/>
      <w:marTop w:val="0"/>
      <w:marBottom w:val="0"/>
      <w:divBdr>
        <w:top w:val="none" w:sz="0" w:space="0" w:color="auto"/>
        <w:left w:val="none" w:sz="0" w:space="0" w:color="auto"/>
        <w:bottom w:val="none" w:sz="0" w:space="0" w:color="auto"/>
        <w:right w:val="none" w:sz="0" w:space="0" w:color="auto"/>
      </w:divBdr>
    </w:div>
    <w:div w:id="163857230">
      <w:bodyDiv w:val="1"/>
      <w:marLeft w:val="0"/>
      <w:marRight w:val="0"/>
      <w:marTop w:val="0"/>
      <w:marBottom w:val="0"/>
      <w:divBdr>
        <w:top w:val="none" w:sz="0" w:space="0" w:color="auto"/>
        <w:left w:val="none" w:sz="0" w:space="0" w:color="auto"/>
        <w:bottom w:val="none" w:sz="0" w:space="0" w:color="auto"/>
        <w:right w:val="none" w:sz="0" w:space="0" w:color="auto"/>
      </w:divBdr>
    </w:div>
    <w:div w:id="165368182">
      <w:bodyDiv w:val="1"/>
      <w:marLeft w:val="0"/>
      <w:marRight w:val="0"/>
      <w:marTop w:val="0"/>
      <w:marBottom w:val="0"/>
      <w:divBdr>
        <w:top w:val="none" w:sz="0" w:space="0" w:color="auto"/>
        <w:left w:val="none" w:sz="0" w:space="0" w:color="auto"/>
        <w:bottom w:val="none" w:sz="0" w:space="0" w:color="auto"/>
        <w:right w:val="none" w:sz="0" w:space="0" w:color="auto"/>
      </w:divBdr>
    </w:div>
    <w:div w:id="233589499">
      <w:bodyDiv w:val="1"/>
      <w:marLeft w:val="0"/>
      <w:marRight w:val="0"/>
      <w:marTop w:val="0"/>
      <w:marBottom w:val="0"/>
      <w:divBdr>
        <w:top w:val="none" w:sz="0" w:space="0" w:color="auto"/>
        <w:left w:val="none" w:sz="0" w:space="0" w:color="auto"/>
        <w:bottom w:val="none" w:sz="0" w:space="0" w:color="auto"/>
        <w:right w:val="none" w:sz="0" w:space="0" w:color="auto"/>
      </w:divBdr>
    </w:div>
    <w:div w:id="273176532">
      <w:bodyDiv w:val="1"/>
      <w:marLeft w:val="0"/>
      <w:marRight w:val="0"/>
      <w:marTop w:val="0"/>
      <w:marBottom w:val="0"/>
      <w:divBdr>
        <w:top w:val="none" w:sz="0" w:space="0" w:color="auto"/>
        <w:left w:val="none" w:sz="0" w:space="0" w:color="auto"/>
        <w:bottom w:val="none" w:sz="0" w:space="0" w:color="auto"/>
        <w:right w:val="none" w:sz="0" w:space="0" w:color="auto"/>
      </w:divBdr>
    </w:div>
    <w:div w:id="280232216">
      <w:bodyDiv w:val="1"/>
      <w:marLeft w:val="0"/>
      <w:marRight w:val="0"/>
      <w:marTop w:val="0"/>
      <w:marBottom w:val="0"/>
      <w:divBdr>
        <w:top w:val="none" w:sz="0" w:space="0" w:color="auto"/>
        <w:left w:val="none" w:sz="0" w:space="0" w:color="auto"/>
        <w:bottom w:val="none" w:sz="0" w:space="0" w:color="auto"/>
        <w:right w:val="none" w:sz="0" w:space="0" w:color="auto"/>
      </w:divBdr>
    </w:div>
    <w:div w:id="292834387">
      <w:bodyDiv w:val="1"/>
      <w:marLeft w:val="0"/>
      <w:marRight w:val="0"/>
      <w:marTop w:val="0"/>
      <w:marBottom w:val="0"/>
      <w:divBdr>
        <w:top w:val="none" w:sz="0" w:space="0" w:color="auto"/>
        <w:left w:val="none" w:sz="0" w:space="0" w:color="auto"/>
        <w:bottom w:val="none" w:sz="0" w:space="0" w:color="auto"/>
        <w:right w:val="none" w:sz="0" w:space="0" w:color="auto"/>
      </w:divBdr>
    </w:div>
    <w:div w:id="294993299">
      <w:bodyDiv w:val="1"/>
      <w:marLeft w:val="0"/>
      <w:marRight w:val="0"/>
      <w:marTop w:val="0"/>
      <w:marBottom w:val="0"/>
      <w:divBdr>
        <w:top w:val="none" w:sz="0" w:space="0" w:color="auto"/>
        <w:left w:val="none" w:sz="0" w:space="0" w:color="auto"/>
        <w:bottom w:val="none" w:sz="0" w:space="0" w:color="auto"/>
        <w:right w:val="none" w:sz="0" w:space="0" w:color="auto"/>
      </w:divBdr>
    </w:div>
    <w:div w:id="299531473">
      <w:bodyDiv w:val="1"/>
      <w:marLeft w:val="0"/>
      <w:marRight w:val="0"/>
      <w:marTop w:val="0"/>
      <w:marBottom w:val="0"/>
      <w:divBdr>
        <w:top w:val="none" w:sz="0" w:space="0" w:color="auto"/>
        <w:left w:val="none" w:sz="0" w:space="0" w:color="auto"/>
        <w:bottom w:val="none" w:sz="0" w:space="0" w:color="auto"/>
        <w:right w:val="none" w:sz="0" w:space="0" w:color="auto"/>
      </w:divBdr>
    </w:div>
    <w:div w:id="302001453">
      <w:bodyDiv w:val="1"/>
      <w:marLeft w:val="0"/>
      <w:marRight w:val="0"/>
      <w:marTop w:val="0"/>
      <w:marBottom w:val="0"/>
      <w:divBdr>
        <w:top w:val="none" w:sz="0" w:space="0" w:color="auto"/>
        <w:left w:val="none" w:sz="0" w:space="0" w:color="auto"/>
        <w:bottom w:val="none" w:sz="0" w:space="0" w:color="auto"/>
        <w:right w:val="none" w:sz="0" w:space="0" w:color="auto"/>
      </w:divBdr>
    </w:div>
    <w:div w:id="309138167">
      <w:bodyDiv w:val="1"/>
      <w:marLeft w:val="0"/>
      <w:marRight w:val="0"/>
      <w:marTop w:val="0"/>
      <w:marBottom w:val="0"/>
      <w:divBdr>
        <w:top w:val="none" w:sz="0" w:space="0" w:color="auto"/>
        <w:left w:val="none" w:sz="0" w:space="0" w:color="auto"/>
        <w:bottom w:val="none" w:sz="0" w:space="0" w:color="auto"/>
        <w:right w:val="none" w:sz="0" w:space="0" w:color="auto"/>
      </w:divBdr>
    </w:div>
    <w:div w:id="309139590">
      <w:bodyDiv w:val="1"/>
      <w:marLeft w:val="0"/>
      <w:marRight w:val="0"/>
      <w:marTop w:val="0"/>
      <w:marBottom w:val="0"/>
      <w:divBdr>
        <w:top w:val="none" w:sz="0" w:space="0" w:color="auto"/>
        <w:left w:val="none" w:sz="0" w:space="0" w:color="auto"/>
        <w:bottom w:val="none" w:sz="0" w:space="0" w:color="auto"/>
        <w:right w:val="none" w:sz="0" w:space="0" w:color="auto"/>
      </w:divBdr>
      <w:divsChild>
        <w:div w:id="730537503">
          <w:marLeft w:val="0"/>
          <w:marRight w:val="0"/>
          <w:marTop w:val="0"/>
          <w:marBottom w:val="0"/>
          <w:divBdr>
            <w:top w:val="none" w:sz="0" w:space="0" w:color="auto"/>
            <w:left w:val="none" w:sz="0" w:space="0" w:color="auto"/>
            <w:bottom w:val="none" w:sz="0" w:space="0" w:color="auto"/>
            <w:right w:val="none" w:sz="0" w:space="0" w:color="auto"/>
          </w:divBdr>
        </w:div>
        <w:div w:id="549532525">
          <w:marLeft w:val="360"/>
          <w:marRight w:val="0"/>
          <w:marTop w:val="0"/>
          <w:marBottom w:val="0"/>
          <w:divBdr>
            <w:top w:val="none" w:sz="0" w:space="0" w:color="auto"/>
            <w:left w:val="none" w:sz="0" w:space="0" w:color="auto"/>
            <w:bottom w:val="none" w:sz="0" w:space="0" w:color="auto"/>
            <w:right w:val="none" w:sz="0" w:space="0" w:color="auto"/>
          </w:divBdr>
        </w:div>
        <w:div w:id="1864132377">
          <w:marLeft w:val="360"/>
          <w:marRight w:val="0"/>
          <w:marTop w:val="0"/>
          <w:marBottom w:val="0"/>
          <w:divBdr>
            <w:top w:val="none" w:sz="0" w:space="0" w:color="auto"/>
            <w:left w:val="none" w:sz="0" w:space="0" w:color="auto"/>
            <w:bottom w:val="none" w:sz="0" w:space="0" w:color="auto"/>
            <w:right w:val="none" w:sz="0" w:space="0" w:color="auto"/>
          </w:divBdr>
        </w:div>
        <w:div w:id="1047144511">
          <w:marLeft w:val="360"/>
          <w:marRight w:val="0"/>
          <w:marTop w:val="0"/>
          <w:marBottom w:val="0"/>
          <w:divBdr>
            <w:top w:val="none" w:sz="0" w:space="0" w:color="auto"/>
            <w:left w:val="none" w:sz="0" w:space="0" w:color="auto"/>
            <w:bottom w:val="none" w:sz="0" w:space="0" w:color="auto"/>
            <w:right w:val="none" w:sz="0" w:space="0" w:color="auto"/>
          </w:divBdr>
        </w:div>
        <w:div w:id="124853958">
          <w:marLeft w:val="360"/>
          <w:marRight w:val="0"/>
          <w:marTop w:val="0"/>
          <w:marBottom w:val="0"/>
          <w:divBdr>
            <w:top w:val="none" w:sz="0" w:space="0" w:color="auto"/>
            <w:left w:val="none" w:sz="0" w:space="0" w:color="auto"/>
            <w:bottom w:val="none" w:sz="0" w:space="0" w:color="auto"/>
            <w:right w:val="none" w:sz="0" w:space="0" w:color="auto"/>
          </w:divBdr>
        </w:div>
        <w:div w:id="360011529">
          <w:marLeft w:val="360"/>
          <w:marRight w:val="0"/>
          <w:marTop w:val="0"/>
          <w:marBottom w:val="0"/>
          <w:divBdr>
            <w:top w:val="none" w:sz="0" w:space="0" w:color="auto"/>
            <w:left w:val="none" w:sz="0" w:space="0" w:color="auto"/>
            <w:bottom w:val="none" w:sz="0" w:space="0" w:color="auto"/>
            <w:right w:val="none" w:sz="0" w:space="0" w:color="auto"/>
          </w:divBdr>
        </w:div>
        <w:div w:id="401950356">
          <w:marLeft w:val="1080"/>
          <w:marRight w:val="0"/>
          <w:marTop w:val="0"/>
          <w:marBottom w:val="0"/>
          <w:divBdr>
            <w:top w:val="none" w:sz="0" w:space="0" w:color="auto"/>
            <w:left w:val="none" w:sz="0" w:space="0" w:color="auto"/>
            <w:bottom w:val="none" w:sz="0" w:space="0" w:color="auto"/>
            <w:right w:val="none" w:sz="0" w:space="0" w:color="auto"/>
          </w:divBdr>
        </w:div>
        <w:div w:id="1266422220">
          <w:marLeft w:val="1080"/>
          <w:marRight w:val="0"/>
          <w:marTop w:val="0"/>
          <w:marBottom w:val="0"/>
          <w:divBdr>
            <w:top w:val="none" w:sz="0" w:space="0" w:color="auto"/>
            <w:left w:val="none" w:sz="0" w:space="0" w:color="auto"/>
            <w:bottom w:val="none" w:sz="0" w:space="0" w:color="auto"/>
            <w:right w:val="none" w:sz="0" w:space="0" w:color="auto"/>
          </w:divBdr>
        </w:div>
        <w:div w:id="1390617836">
          <w:marLeft w:val="1080"/>
          <w:marRight w:val="0"/>
          <w:marTop w:val="0"/>
          <w:marBottom w:val="0"/>
          <w:divBdr>
            <w:top w:val="none" w:sz="0" w:space="0" w:color="auto"/>
            <w:left w:val="none" w:sz="0" w:space="0" w:color="auto"/>
            <w:bottom w:val="none" w:sz="0" w:space="0" w:color="auto"/>
            <w:right w:val="none" w:sz="0" w:space="0" w:color="auto"/>
          </w:divBdr>
        </w:div>
        <w:div w:id="2035888190">
          <w:marLeft w:val="1080"/>
          <w:marRight w:val="0"/>
          <w:marTop w:val="0"/>
          <w:marBottom w:val="0"/>
          <w:divBdr>
            <w:top w:val="none" w:sz="0" w:space="0" w:color="auto"/>
            <w:left w:val="none" w:sz="0" w:space="0" w:color="auto"/>
            <w:bottom w:val="none" w:sz="0" w:space="0" w:color="auto"/>
            <w:right w:val="none" w:sz="0" w:space="0" w:color="auto"/>
          </w:divBdr>
        </w:div>
        <w:div w:id="1656103578">
          <w:marLeft w:val="1080"/>
          <w:marRight w:val="0"/>
          <w:marTop w:val="0"/>
          <w:marBottom w:val="0"/>
          <w:divBdr>
            <w:top w:val="none" w:sz="0" w:space="0" w:color="auto"/>
            <w:left w:val="none" w:sz="0" w:space="0" w:color="auto"/>
            <w:bottom w:val="none" w:sz="0" w:space="0" w:color="auto"/>
            <w:right w:val="none" w:sz="0" w:space="0" w:color="auto"/>
          </w:divBdr>
        </w:div>
        <w:div w:id="1858500178">
          <w:marLeft w:val="1080"/>
          <w:marRight w:val="0"/>
          <w:marTop w:val="0"/>
          <w:marBottom w:val="0"/>
          <w:divBdr>
            <w:top w:val="none" w:sz="0" w:space="0" w:color="auto"/>
            <w:left w:val="none" w:sz="0" w:space="0" w:color="auto"/>
            <w:bottom w:val="none" w:sz="0" w:space="0" w:color="auto"/>
            <w:right w:val="none" w:sz="0" w:space="0" w:color="auto"/>
          </w:divBdr>
        </w:div>
        <w:div w:id="1372075923">
          <w:marLeft w:val="1080"/>
          <w:marRight w:val="0"/>
          <w:marTop w:val="0"/>
          <w:marBottom w:val="0"/>
          <w:divBdr>
            <w:top w:val="none" w:sz="0" w:space="0" w:color="auto"/>
            <w:left w:val="none" w:sz="0" w:space="0" w:color="auto"/>
            <w:bottom w:val="none" w:sz="0" w:space="0" w:color="auto"/>
            <w:right w:val="none" w:sz="0" w:space="0" w:color="auto"/>
          </w:divBdr>
        </w:div>
      </w:divsChild>
    </w:div>
    <w:div w:id="400099388">
      <w:bodyDiv w:val="1"/>
      <w:marLeft w:val="0"/>
      <w:marRight w:val="0"/>
      <w:marTop w:val="0"/>
      <w:marBottom w:val="0"/>
      <w:divBdr>
        <w:top w:val="none" w:sz="0" w:space="0" w:color="auto"/>
        <w:left w:val="none" w:sz="0" w:space="0" w:color="auto"/>
        <w:bottom w:val="none" w:sz="0" w:space="0" w:color="auto"/>
        <w:right w:val="none" w:sz="0" w:space="0" w:color="auto"/>
      </w:divBdr>
    </w:div>
    <w:div w:id="407188382">
      <w:bodyDiv w:val="1"/>
      <w:marLeft w:val="0"/>
      <w:marRight w:val="0"/>
      <w:marTop w:val="0"/>
      <w:marBottom w:val="0"/>
      <w:divBdr>
        <w:top w:val="none" w:sz="0" w:space="0" w:color="auto"/>
        <w:left w:val="none" w:sz="0" w:space="0" w:color="auto"/>
        <w:bottom w:val="none" w:sz="0" w:space="0" w:color="auto"/>
        <w:right w:val="none" w:sz="0" w:space="0" w:color="auto"/>
      </w:divBdr>
    </w:div>
    <w:div w:id="485170991">
      <w:bodyDiv w:val="1"/>
      <w:marLeft w:val="0"/>
      <w:marRight w:val="0"/>
      <w:marTop w:val="0"/>
      <w:marBottom w:val="0"/>
      <w:divBdr>
        <w:top w:val="none" w:sz="0" w:space="0" w:color="auto"/>
        <w:left w:val="none" w:sz="0" w:space="0" w:color="auto"/>
        <w:bottom w:val="none" w:sz="0" w:space="0" w:color="auto"/>
        <w:right w:val="none" w:sz="0" w:space="0" w:color="auto"/>
      </w:divBdr>
    </w:div>
    <w:div w:id="501703214">
      <w:bodyDiv w:val="1"/>
      <w:marLeft w:val="0"/>
      <w:marRight w:val="0"/>
      <w:marTop w:val="0"/>
      <w:marBottom w:val="0"/>
      <w:divBdr>
        <w:top w:val="none" w:sz="0" w:space="0" w:color="auto"/>
        <w:left w:val="none" w:sz="0" w:space="0" w:color="auto"/>
        <w:bottom w:val="none" w:sz="0" w:space="0" w:color="auto"/>
        <w:right w:val="none" w:sz="0" w:space="0" w:color="auto"/>
      </w:divBdr>
    </w:div>
    <w:div w:id="52055692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30189818">
      <w:bodyDiv w:val="1"/>
      <w:marLeft w:val="0"/>
      <w:marRight w:val="0"/>
      <w:marTop w:val="0"/>
      <w:marBottom w:val="0"/>
      <w:divBdr>
        <w:top w:val="none" w:sz="0" w:space="0" w:color="auto"/>
        <w:left w:val="none" w:sz="0" w:space="0" w:color="auto"/>
        <w:bottom w:val="none" w:sz="0" w:space="0" w:color="auto"/>
        <w:right w:val="none" w:sz="0" w:space="0" w:color="auto"/>
      </w:divBdr>
    </w:div>
    <w:div w:id="531453885">
      <w:bodyDiv w:val="1"/>
      <w:marLeft w:val="0"/>
      <w:marRight w:val="0"/>
      <w:marTop w:val="0"/>
      <w:marBottom w:val="0"/>
      <w:divBdr>
        <w:top w:val="none" w:sz="0" w:space="0" w:color="auto"/>
        <w:left w:val="none" w:sz="0" w:space="0" w:color="auto"/>
        <w:bottom w:val="none" w:sz="0" w:space="0" w:color="auto"/>
        <w:right w:val="none" w:sz="0" w:space="0" w:color="auto"/>
      </w:divBdr>
    </w:div>
    <w:div w:id="540823462">
      <w:bodyDiv w:val="1"/>
      <w:marLeft w:val="0"/>
      <w:marRight w:val="0"/>
      <w:marTop w:val="0"/>
      <w:marBottom w:val="0"/>
      <w:divBdr>
        <w:top w:val="none" w:sz="0" w:space="0" w:color="auto"/>
        <w:left w:val="none" w:sz="0" w:space="0" w:color="auto"/>
        <w:bottom w:val="none" w:sz="0" w:space="0" w:color="auto"/>
        <w:right w:val="none" w:sz="0" w:space="0" w:color="auto"/>
      </w:divBdr>
    </w:div>
    <w:div w:id="580407488">
      <w:bodyDiv w:val="1"/>
      <w:marLeft w:val="0"/>
      <w:marRight w:val="0"/>
      <w:marTop w:val="0"/>
      <w:marBottom w:val="0"/>
      <w:divBdr>
        <w:top w:val="none" w:sz="0" w:space="0" w:color="auto"/>
        <w:left w:val="none" w:sz="0" w:space="0" w:color="auto"/>
        <w:bottom w:val="none" w:sz="0" w:space="0" w:color="auto"/>
        <w:right w:val="none" w:sz="0" w:space="0" w:color="auto"/>
      </w:divBdr>
    </w:div>
    <w:div w:id="622032826">
      <w:bodyDiv w:val="1"/>
      <w:marLeft w:val="0"/>
      <w:marRight w:val="0"/>
      <w:marTop w:val="0"/>
      <w:marBottom w:val="0"/>
      <w:divBdr>
        <w:top w:val="none" w:sz="0" w:space="0" w:color="auto"/>
        <w:left w:val="none" w:sz="0" w:space="0" w:color="auto"/>
        <w:bottom w:val="none" w:sz="0" w:space="0" w:color="auto"/>
        <w:right w:val="none" w:sz="0" w:space="0" w:color="auto"/>
      </w:divBdr>
    </w:div>
    <w:div w:id="661659649">
      <w:bodyDiv w:val="1"/>
      <w:marLeft w:val="0"/>
      <w:marRight w:val="0"/>
      <w:marTop w:val="0"/>
      <w:marBottom w:val="0"/>
      <w:divBdr>
        <w:top w:val="none" w:sz="0" w:space="0" w:color="auto"/>
        <w:left w:val="none" w:sz="0" w:space="0" w:color="auto"/>
        <w:bottom w:val="none" w:sz="0" w:space="0" w:color="auto"/>
        <w:right w:val="none" w:sz="0" w:space="0" w:color="auto"/>
      </w:divBdr>
    </w:div>
    <w:div w:id="697198313">
      <w:bodyDiv w:val="1"/>
      <w:marLeft w:val="0"/>
      <w:marRight w:val="0"/>
      <w:marTop w:val="0"/>
      <w:marBottom w:val="0"/>
      <w:divBdr>
        <w:top w:val="none" w:sz="0" w:space="0" w:color="auto"/>
        <w:left w:val="none" w:sz="0" w:space="0" w:color="auto"/>
        <w:bottom w:val="none" w:sz="0" w:space="0" w:color="auto"/>
        <w:right w:val="none" w:sz="0" w:space="0" w:color="auto"/>
      </w:divBdr>
    </w:div>
    <w:div w:id="705524433">
      <w:bodyDiv w:val="1"/>
      <w:marLeft w:val="0"/>
      <w:marRight w:val="0"/>
      <w:marTop w:val="0"/>
      <w:marBottom w:val="0"/>
      <w:divBdr>
        <w:top w:val="none" w:sz="0" w:space="0" w:color="auto"/>
        <w:left w:val="none" w:sz="0" w:space="0" w:color="auto"/>
        <w:bottom w:val="none" w:sz="0" w:space="0" w:color="auto"/>
        <w:right w:val="none" w:sz="0" w:space="0" w:color="auto"/>
      </w:divBdr>
    </w:div>
    <w:div w:id="718864624">
      <w:bodyDiv w:val="1"/>
      <w:marLeft w:val="0"/>
      <w:marRight w:val="0"/>
      <w:marTop w:val="0"/>
      <w:marBottom w:val="0"/>
      <w:divBdr>
        <w:top w:val="none" w:sz="0" w:space="0" w:color="auto"/>
        <w:left w:val="none" w:sz="0" w:space="0" w:color="auto"/>
        <w:bottom w:val="none" w:sz="0" w:space="0" w:color="auto"/>
        <w:right w:val="none" w:sz="0" w:space="0" w:color="auto"/>
      </w:divBdr>
    </w:div>
    <w:div w:id="777724501">
      <w:bodyDiv w:val="1"/>
      <w:marLeft w:val="0"/>
      <w:marRight w:val="0"/>
      <w:marTop w:val="0"/>
      <w:marBottom w:val="0"/>
      <w:divBdr>
        <w:top w:val="none" w:sz="0" w:space="0" w:color="auto"/>
        <w:left w:val="none" w:sz="0" w:space="0" w:color="auto"/>
        <w:bottom w:val="none" w:sz="0" w:space="0" w:color="auto"/>
        <w:right w:val="none" w:sz="0" w:space="0" w:color="auto"/>
      </w:divBdr>
    </w:div>
    <w:div w:id="789862655">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31814452">
      <w:bodyDiv w:val="1"/>
      <w:marLeft w:val="0"/>
      <w:marRight w:val="0"/>
      <w:marTop w:val="0"/>
      <w:marBottom w:val="0"/>
      <w:divBdr>
        <w:top w:val="none" w:sz="0" w:space="0" w:color="auto"/>
        <w:left w:val="none" w:sz="0" w:space="0" w:color="auto"/>
        <w:bottom w:val="none" w:sz="0" w:space="0" w:color="auto"/>
        <w:right w:val="none" w:sz="0" w:space="0" w:color="auto"/>
      </w:divBdr>
    </w:div>
    <w:div w:id="932058258">
      <w:bodyDiv w:val="1"/>
      <w:marLeft w:val="0"/>
      <w:marRight w:val="0"/>
      <w:marTop w:val="0"/>
      <w:marBottom w:val="0"/>
      <w:divBdr>
        <w:top w:val="none" w:sz="0" w:space="0" w:color="auto"/>
        <w:left w:val="none" w:sz="0" w:space="0" w:color="auto"/>
        <w:bottom w:val="none" w:sz="0" w:space="0" w:color="auto"/>
        <w:right w:val="none" w:sz="0" w:space="0" w:color="auto"/>
      </w:divBdr>
    </w:div>
    <w:div w:id="981691967">
      <w:bodyDiv w:val="1"/>
      <w:marLeft w:val="0"/>
      <w:marRight w:val="0"/>
      <w:marTop w:val="0"/>
      <w:marBottom w:val="0"/>
      <w:divBdr>
        <w:top w:val="none" w:sz="0" w:space="0" w:color="auto"/>
        <w:left w:val="none" w:sz="0" w:space="0" w:color="auto"/>
        <w:bottom w:val="none" w:sz="0" w:space="0" w:color="auto"/>
        <w:right w:val="none" w:sz="0" w:space="0" w:color="auto"/>
      </w:divBdr>
    </w:div>
    <w:div w:id="1009059093">
      <w:bodyDiv w:val="1"/>
      <w:marLeft w:val="0"/>
      <w:marRight w:val="0"/>
      <w:marTop w:val="0"/>
      <w:marBottom w:val="0"/>
      <w:divBdr>
        <w:top w:val="none" w:sz="0" w:space="0" w:color="auto"/>
        <w:left w:val="none" w:sz="0" w:space="0" w:color="auto"/>
        <w:bottom w:val="none" w:sz="0" w:space="0" w:color="auto"/>
        <w:right w:val="none" w:sz="0" w:space="0" w:color="auto"/>
      </w:divBdr>
    </w:div>
    <w:div w:id="1013145129">
      <w:bodyDiv w:val="1"/>
      <w:marLeft w:val="0"/>
      <w:marRight w:val="0"/>
      <w:marTop w:val="0"/>
      <w:marBottom w:val="0"/>
      <w:divBdr>
        <w:top w:val="none" w:sz="0" w:space="0" w:color="auto"/>
        <w:left w:val="none" w:sz="0" w:space="0" w:color="auto"/>
        <w:bottom w:val="none" w:sz="0" w:space="0" w:color="auto"/>
        <w:right w:val="none" w:sz="0" w:space="0" w:color="auto"/>
      </w:divBdr>
    </w:div>
    <w:div w:id="1046829577">
      <w:bodyDiv w:val="1"/>
      <w:marLeft w:val="0"/>
      <w:marRight w:val="0"/>
      <w:marTop w:val="0"/>
      <w:marBottom w:val="0"/>
      <w:divBdr>
        <w:top w:val="none" w:sz="0" w:space="0" w:color="auto"/>
        <w:left w:val="none" w:sz="0" w:space="0" w:color="auto"/>
        <w:bottom w:val="none" w:sz="0" w:space="0" w:color="auto"/>
        <w:right w:val="none" w:sz="0" w:space="0" w:color="auto"/>
      </w:divBdr>
    </w:div>
    <w:div w:id="1059209744">
      <w:bodyDiv w:val="1"/>
      <w:marLeft w:val="0"/>
      <w:marRight w:val="0"/>
      <w:marTop w:val="0"/>
      <w:marBottom w:val="0"/>
      <w:divBdr>
        <w:top w:val="none" w:sz="0" w:space="0" w:color="auto"/>
        <w:left w:val="none" w:sz="0" w:space="0" w:color="auto"/>
        <w:bottom w:val="none" w:sz="0" w:space="0" w:color="auto"/>
        <w:right w:val="none" w:sz="0" w:space="0" w:color="auto"/>
      </w:divBdr>
    </w:div>
    <w:div w:id="1068114358">
      <w:bodyDiv w:val="1"/>
      <w:marLeft w:val="0"/>
      <w:marRight w:val="0"/>
      <w:marTop w:val="0"/>
      <w:marBottom w:val="0"/>
      <w:divBdr>
        <w:top w:val="none" w:sz="0" w:space="0" w:color="auto"/>
        <w:left w:val="none" w:sz="0" w:space="0" w:color="auto"/>
        <w:bottom w:val="none" w:sz="0" w:space="0" w:color="auto"/>
        <w:right w:val="none" w:sz="0" w:space="0" w:color="auto"/>
      </w:divBdr>
    </w:div>
    <w:div w:id="1088236047">
      <w:bodyDiv w:val="1"/>
      <w:marLeft w:val="0"/>
      <w:marRight w:val="0"/>
      <w:marTop w:val="0"/>
      <w:marBottom w:val="0"/>
      <w:divBdr>
        <w:top w:val="none" w:sz="0" w:space="0" w:color="auto"/>
        <w:left w:val="none" w:sz="0" w:space="0" w:color="auto"/>
        <w:bottom w:val="none" w:sz="0" w:space="0" w:color="auto"/>
        <w:right w:val="none" w:sz="0" w:space="0" w:color="auto"/>
      </w:divBdr>
    </w:div>
    <w:div w:id="1115753157">
      <w:bodyDiv w:val="1"/>
      <w:marLeft w:val="0"/>
      <w:marRight w:val="0"/>
      <w:marTop w:val="0"/>
      <w:marBottom w:val="0"/>
      <w:divBdr>
        <w:top w:val="none" w:sz="0" w:space="0" w:color="auto"/>
        <w:left w:val="none" w:sz="0" w:space="0" w:color="auto"/>
        <w:bottom w:val="none" w:sz="0" w:space="0" w:color="auto"/>
        <w:right w:val="none" w:sz="0" w:space="0" w:color="auto"/>
      </w:divBdr>
    </w:div>
    <w:div w:id="1140923916">
      <w:bodyDiv w:val="1"/>
      <w:marLeft w:val="0"/>
      <w:marRight w:val="0"/>
      <w:marTop w:val="0"/>
      <w:marBottom w:val="0"/>
      <w:divBdr>
        <w:top w:val="none" w:sz="0" w:space="0" w:color="auto"/>
        <w:left w:val="none" w:sz="0" w:space="0" w:color="auto"/>
        <w:bottom w:val="none" w:sz="0" w:space="0" w:color="auto"/>
        <w:right w:val="none" w:sz="0" w:space="0" w:color="auto"/>
      </w:divBdr>
    </w:div>
    <w:div w:id="1160198947">
      <w:bodyDiv w:val="1"/>
      <w:marLeft w:val="0"/>
      <w:marRight w:val="0"/>
      <w:marTop w:val="0"/>
      <w:marBottom w:val="0"/>
      <w:divBdr>
        <w:top w:val="none" w:sz="0" w:space="0" w:color="auto"/>
        <w:left w:val="none" w:sz="0" w:space="0" w:color="auto"/>
        <w:bottom w:val="none" w:sz="0" w:space="0" w:color="auto"/>
        <w:right w:val="none" w:sz="0" w:space="0" w:color="auto"/>
      </w:divBdr>
    </w:div>
    <w:div w:id="1182089815">
      <w:bodyDiv w:val="1"/>
      <w:marLeft w:val="0"/>
      <w:marRight w:val="0"/>
      <w:marTop w:val="0"/>
      <w:marBottom w:val="0"/>
      <w:divBdr>
        <w:top w:val="none" w:sz="0" w:space="0" w:color="auto"/>
        <w:left w:val="none" w:sz="0" w:space="0" w:color="auto"/>
        <w:bottom w:val="none" w:sz="0" w:space="0" w:color="auto"/>
        <w:right w:val="none" w:sz="0" w:space="0" w:color="auto"/>
      </w:divBdr>
    </w:div>
    <w:div w:id="1238787974">
      <w:bodyDiv w:val="1"/>
      <w:marLeft w:val="0"/>
      <w:marRight w:val="0"/>
      <w:marTop w:val="0"/>
      <w:marBottom w:val="0"/>
      <w:divBdr>
        <w:top w:val="none" w:sz="0" w:space="0" w:color="auto"/>
        <w:left w:val="none" w:sz="0" w:space="0" w:color="auto"/>
        <w:bottom w:val="none" w:sz="0" w:space="0" w:color="auto"/>
        <w:right w:val="none" w:sz="0" w:space="0" w:color="auto"/>
      </w:divBdr>
    </w:div>
    <w:div w:id="1239752787">
      <w:bodyDiv w:val="1"/>
      <w:marLeft w:val="0"/>
      <w:marRight w:val="0"/>
      <w:marTop w:val="0"/>
      <w:marBottom w:val="0"/>
      <w:divBdr>
        <w:top w:val="none" w:sz="0" w:space="0" w:color="auto"/>
        <w:left w:val="none" w:sz="0" w:space="0" w:color="auto"/>
        <w:bottom w:val="none" w:sz="0" w:space="0" w:color="auto"/>
        <w:right w:val="none" w:sz="0" w:space="0" w:color="auto"/>
      </w:divBdr>
    </w:div>
    <w:div w:id="1256786577">
      <w:bodyDiv w:val="1"/>
      <w:marLeft w:val="0"/>
      <w:marRight w:val="0"/>
      <w:marTop w:val="0"/>
      <w:marBottom w:val="0"/>
      <w:divBdr>
        <w:top w:val="none" w:sz="0" w:space="0" w:color="auto"/>
        <w:left w:val="none" w:sz="0" w:space="0" w:color="auto"/>
        <w:bottom w:val="none" w:sz="0" w:space="0" w:color="auto"/>
        <w:right w:val="none" w:sz="0" w:space="0" w:color="auto"/>
      </w:divBdr>
    </w:div>
    <w:div w:id="1258565541">
      <w:bodyDiv w:val="1"/>
      <w:marLeft w:val="0"/>
      <w:marRight w:val="0"/>
      <w:marTop w:val="0"/>
      <w:marBottom w:val="0"/>
      <w:divBdr>
        <w:top w:val="none" w:sz="0" w:space="0" w:color="auto"/>
        <w:left w:val="none" w:sz="0" w:space="0" w:color="auto"/>
        <w:bottom w:val="none" w:sz="0" w:space="0" w:color="auto"/>
        <w:right w:val="none" w:sz="0" w:space="0" w:color="auto"/>
      </w:divBdr>
    </w:div>
    <w:div w:id="1365718038">
      <w:bodyDiv w:val="1"/>
      <w:marLeft w:val="0"/>
      <w:marRight w:val="0"/>
      <w:marTop w:val="0"/>
      <w:marBottom w:val="0"/>
      <w:divBdr>
        <w:top w:val="none" w:sz="0" w:space="0" w:color="auto"/>
        <w:left w:val="none" w:sz="0" w:space="0" w:color="auto"/>
        <w:bottom w:val="none" w:sz="0" w:space="0" w:color="auto"/>
        <w:right w:val="none" w:sz="0" w:space="0" w:color="auto"/>
      </w:divBdr>
    </w:div>
    <w:div w:id="1386101965">
      <w:bodyDiv w:val="1"/>
      <w:marLeft w:val="0"/>
      <w:marRight w:val="0"/>
      <w:marTop w:val="0"/>
      <w:marBottom w:val="0"/>
      <w:divBdr>
        <w:top w:val="none" w:sz="0" w:space="0" w:color="auto"/>
        <w:left w:val="none" w:sz="0" w:space="0" w:color="auto"/>
        <w:bottom w:val="none" w:sz="0" w:space="0" w:color="auto"/>
        <w:right w:val="none" w:sz="0" w:space="0" w:color="auto"/>
      </w:divBdr>
    </w:div>
    <w:div w:id="1404526012">
      <w:bodyDiv w:val="1"/>
      <w:marLeft w:val="0"/>
      <w:marRight w:val="0"/>
      <w:marTop w:val="0"/>
      <w:marBottom w:val="0"/>
      <w:divBdr>
        <w:top w:val="none" w:sz="0" w:space="0" w:color="auto"/>
        <w:left w:val="none" w:sz="0" w:space="0" w:color="auto"/>
        <w:bottom w:val="none" w:sz="0" w:space="0" w:color="auto"/>
        <w:right w:val="none" w:sz="0" w:space="0" w:color="auto"/>
      </w:divBdr>
    </w:div>
    <w:div w:id="1423993288">
      <w:bodyDiv w:val="1"/>
      <w:marLeft w:val="0"/>
      <w:marRight w:val="0"/>
      <w:marTop w:val="0"/>
      <w:marBottom w:val="0"/>
      <w:divBdr>
        <w:top w:val="none" w:sz="0" w:space="0" w:color="auto"/>
        <w:left w:val="none" w:sz="0" w:space="0" w:color="auto"/>
        <w:bottom w:val="none" w:sz="0" w:space="0" w:color="auto"/>
        <w:right w:val="none" w:sz="0" w:space="0" w:color="auto"/>
      </w:divBdr>
    </w:div>
    <w:div w:id="1424495543">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28427424">
      <w:bodyDiv w:val="1"/>
      <w:marLeft w:val="0"/>
      <w:marRight w:val="0"/>
      <w:marTop w:val="0"/>
      <w:marBottom w:val="0"/>
      <w:divBdr>
        <w:top w:val="none" w:sz="0" w:space="0" w:color="auto"/>
        <w:left w:val="none" w:sz="0" w:space="0" w:color="auto"/>
        <w:bottom w:val="none" w:sz="0" w:space="0" w:color="auto"/>
        <w:right w:val="none" w:sz="0" w:space="0" w:color="auto"/>
      </w:divBdr>
    </w:div>
    <w:div w:id="1448887613">
      <w:bodyDiv w:val="1"/>
      <w:marLeft w:val="0"/>
      <w:marRight w:val="0"/>
      <w:marTop w:val="0"/>
      <w:marBottom w:val="0"/>
      <w:divBdr>
        <w:top w:val="none" w:sz="0" w:space="0" w:color="auto"/>
        <w:left w:val="none" w:sz="0" w:space="0" w:color="auto"/>
        <w:bottom w:val="none" w:sz="0" w:space="0" w:color="auto"/>
        <w:right w:val="none" w:sz="0" w:space="0" w:color="auto"/>
      </w:divBdr>
    </w:div>
    <w:div w:id="1481002723">
      <w:bodyDiv w:val="1"/>
      <w:marLeft w:val="0"/>
      <w:marRight w:val="0"/>
      <w:marTop w:val="0"/>
      <w:marBottom w:val="0"/>
      <w:divBdr>
        <w:top w:val="none" w:sz="0" w:space="0" w:color="auto"/>
        <w:left w:val="none" w:sz="0" w:space="0" w:color="auto"/>
        <w:bottom w:val="none" w:sz="0" w:space="0" w:color="auto"/>
        <w:right w:val="none" w:sz="0" w:space="0" w:color="auto"/>
      </w:divBdr>
    </w:div>
    <w:div w:id="1510871997">
      <w:bodyDiv w:val="1"/>
      <w:marLeft w:val="0"/>
      <w:marRight w:val="0"/>
      <w:marTop w:val="0"/>
      <w:marBottom w:val="0"/>
      <w:divBdr>
        <w:top w:val="none" w:sz="0" w:space="0" w:color="auto"/>
        <w:left w:val="none" w:sz="0" w:space="0" w:color="auto"/>
        <w:bottom w:val="none" w:sz="0" w:space="0" w:color="auto"/>
        <w:right w:val="none" w:sz="0" w:space="0" w:color="auto"/>
      </w:divBdr>
    </w:div>
    <w:div w:id="1512454837">
      <w:bodyDiv w:val="1"/>
      <w:marLeft w:val="0"/>
      <w:marRight w:val="0"/>
      <w:marTop w:val="0"/>
      <w:marBottom w:val="0"/>
      <w:divBdr>
        <w:top w:val="none" w:sz="0" w:space="0" w:color="auto"/>
        <w:left w:val="none" w:sz="0" w:space="0" w:color="auto"/>
        <w:bottom w:val="none" w:sz="0" w:space="0" w:color="auto"/>
        <w:right w:val="none" w:sz="0" w:space="0" w:color="auto"/>
      </w:divBdr>
    </w:div>
    <w:div w:id="1651128539">
      <w:bodyDiv w:val="1"/>
      <w:marLeft w:val="0"/>
      <w:marRight w:val="0"/>
      <w:marTop w:val="0"/>
      <w:marBottom w:val="0"/>
      <w:divBdr>
        <w:top w:val="none" w:sz="0" w:space="0" w:color="auto"/>
        <w:left w:val="none" w:sz="0" w:space="0" w:color="auto"/>
        <w:bottom w:val="none" w:sz="0" w:space="0" w:color="auto"/>
        <w:right w:val="none" w:sz="0" w:space="0" w:color="auto"/>
      </w:divBdr>
    </w:div>
    <w:div w:id="1673411135">
      <w:bodyDiv w:val="1"/>
      <w:marLeft w:val="0"/>
      <w:marRight w:val="0"/>
      <w:marTop w:val="0"/>
      <w:marBottom w:val="0"/>
      <w:divBdr>
        <w:top w:val="none" w:sz="0" w:space="0" w:color="auto"/>
        <w:left w:val="none" w:sz="0" w:space="0" w:color="auto"/>
        <w:bottom w:val="none" w:sz="0" w:space="0" w:color="auto"/>
        <w:right w:val="none" w:sz="0" w:space="0" w:color="auto"/>
      </w:divBdr>
    </w:div>
    <w:div w:id="1696617417">
      <w:bodyDiv w:val="1"/>
      <w:marLeft w:val="0"/>
      <w:marRight w:val="0"/>
      <w:marTop w:val="0"/>
      <w:marBottom w:val="0"/>
      <w:divBdr>
        <w:top w:val="none" w:sz="0" w:space="0" w:color="auto"/>
        <w:left w:val="none" w:sz="0" w:space="0" w:color="auto"/>
        <w:bottom w:val="none" w:sz="0" w:space="0" w:color="auto"/>
        <w:right w:val="none" w:sz="0" w:space="0" w:color="auto"/>
      </w:divBdr>
    </w:div>
    <w:div w:id="1723749216">
      <w:bodyDiv w:val="1"/>
      <w:marLeft w:val="0"/>
      <w:marRight w:val="0"/>
      <w:marTop w:val="0"/>
      <w:marBottom w:val="0"/>
      <w:divBdr>
        <w:top w:val="none" w:sz="0" w:space="0" w:color="auto"/>
        <w:left w:val="none" w:sz="0" w:space="0" w:color="auto"/>
        <w:bottom w:val="none" w:sz="0" w:space="0" w:color="auto"/>
        <w:right w:val="none" w:sz="0" w:space="0" w:color="auto"/>
      </w:divBdr>
    </w:div>
    <w:div w:id="1762219803">
      <w:bodyDiv w:val="1"/>
      <w:marLeft w:val="0"/>
      <w:marRight w:val="0"/>
      <w:marTop w:val="0"/>
      <w:marBottom w:val="0"/>
      <w:divBdr>
        <w:top w:val="none" w:sz="0" w:space="0" w:color="auto"/>
        <w:left w:val="none" w:sz="0" w:space="0" w:color="auto"/>
        <w:bottom w:val="none" w:sz="0" w:space="0" w:color="auto"/>
        <w:right w:val="none" w:sz="0" w:space="0" w:color="auto"/>
      </w:divBdr>
    </w:div>
    <w:div w:id="1770813978">
      <w:bodyDiv w:val="1"/>
      <w:marLeft w:val="0"/>
      <w:marRight w:val="0"/>
      <w:marTop w:val="0"/>
      <w:marBottom w:val="0"/>
      <w:divBdr>
        <w:top w:val="none" w:sz="0" w:space="0" w:color="auto"/>
        <w:left w:val="none" w:sz="0" w:space="0" w:color="auto"/>
        <w:bottom w:val="none" w:sz="0" w:space="0" w:color="auto"/>
        <w:right w:val="none" w:sz="0" w:space="0" w:color="auto"/>
      </w:divBdr>
    </w:div>
    <w:div w:id="1792238604">
      <w:bodyDiv w:val="1"/>
      <w:marLeft w:val="0"/>
      <w:marRight w:val="0"/>
      <w:marTop w:val="0"/>
      <w:marBottom w:val="0"/>
      <w:divBdr>
        <w:top w:val="none" w:sz="0" w:space="0" w:color="auto"/>
        <w:left w:val="none" w:sz="0" w:space="0" w:color="auto"/>
        <w:bottom w:val="none" w:sz="0" w:space="0" w:color="auto"/>
        <w:right w:val="none" w:sz="0" w:space="0" w:color="auto"/>
      </w:divBdr>
    </w:div>
    <w:div w:id="1795362230">
      <w:bodyDiv w:val="1"/>
      <w:marLeft w:val="0"/>
      <w:marRight w:val="0"/>
      <w:marTop w:val="0"/>
      <w:marBottom w:val="0"/>
      <w:divBdr>
        <w:top w:val="none" w:sz="0" w:space="0" w:color="auto"/>
        <w:left w:val="none" w:sz="0" w:space="0" w:color="auto"/>
        <w:bottom w:val="none" w:sz="0" w:space="0" w:color="auto"/>
        <w:right w:val="none" w:sz="0" w:space="0" w:color="auto"/>
      </w:divBdr>
    </w:div>
    <w:div w:id="1824467466">
      <w:bodyDiv w:val="1"/>
      <w:marLeft w:val="0"/>
      <w:marRight w:val="0"/>
      <w:marTop w:val="0"/>
      <w:marBottom w:val="0"/>
      <w:divBdr>
        <w:top w:val="none" w:sz="0" w:space="0" w:color="auto"/>
        <w:left w:val="none" w:sz="0" w:space="0" w:color="auto"/>
        <w:bottom w:val="none" w:sz="0" w:space="0" w:color="auto"/>
        <w:right w:val="none" w:sz="0" w:space="0" w:color="auto"/>
      </w:divBdr>
    </w:div>
    <w:div w:id="1843008642">
      <w:bodyDiv w:val="1"/>
      <w:marLeft w:val="0"/>
      <w:marRight w:val="0"/>
      <w:marTop w:val="0"/>
      <w:marBottom w:val="0"/>
      <w:divBdr>
        <w:top w:val="none" w:sz="0" w:space="0" w:color="auto"/>
        <w:left w:val="none" w:sz="0" w:space="0" w:color="auto"/>
        <w:bottom w:val="none" w:sz="0" w:space="0" w:color="auto"/>
        <w:right w:val="none" w:sz="0" w:space="0" w:color="auto"/>
      </w:divBdr>
    </w:div>
    <w:div w:id="1919710552">
      <w:bodyDiv w:val="1"/>
      <w:marLeft w:val="0"/>
      <w:marRight w:val="0"/>
      <w:marTop w:val="0"/>
      <w:marBottom w:val="0"/>
      <w:divBdr>
        <w:top w:val="none" w:sz="0" w:space="0" w:color="auto"/>
        <w:left w:val="none" w:sz="0" w:space="0" w:color="auto"/>
        <w:bottom w:val="none" w:sz="0" w:space="0" w:color="auto"/>
        <w:right w:val="none" w:sz="0" w:space="0" w:color="auto"/>
      </w:divBdr>
    </w:div>
    <w:div w:id="1947619868">
      <w:bodyDiv w:val="1"/>
      <w:marLeft w:val="0"/>
      <w:marRight w:val="0"/>
      <w:marTop w:val="0"/>
      <w:marBottom w:val="0"/>
      <w:divBdr>
        <w:top w:val="none" w:sz="0" w:space="0" w:color="auto"/>
        <w:left w:val="none" w:sz="0" w:space="0" w:color="auto"/>
        <w:bottom w:val="none" w:sz="0" w:space="0" w:color="auto"/>
        <w:right w:val="none" w:sz="0" w:space="0" w:color="auto"/>
      </w:divBdr>
    </w:div>
    <w:div w:id="1985427387">
      <w:bodyDiv w:val="1"/>
      <w:marLeft w:val="0"/>
      <w:marRight w:val="0"/>
      <w:marTop w:val="0"/>
      <w:marBottom w:val="0"/>
      <w:divBdr>
        <w:top w:val="none" w:sz="0" w:space="0" w:color="auto"/>
        <w:left w:val="none" w:sz="0" w:space="0" w:color="auto"/>
        <w:bottom w:val="none" w:sz="0" w:space="0" w:color="auto"/>
        <w:right w:val="none" w:sz="0" w:space="0" w:color="auto"/>
      </w:divBdr>
    </w:div>
    <w:div w:id="1994332493">
      <w:bodyDiv w:val="1"/>
      <w:marLeft w:val="0"/>
      <w:marRight w:val="0"/>
      <w:marTop w:val="0"/>
      <w:marBottom w:val="0"/>
      <w:divBdr>
        <w:top w:val="none" w:sz="0" w:space="0" w:color="auto"/>
        <w:left w:val="none" w:sz="0" w:space="0" w:color="auto"/>
        <w:bottom w:val="none" w:sz="0" w:space="0" w:color="auto"/>
        <w:right w:val="none" w:sz="0" w:space="0" w:color="auto"/>
      </w:divBdr>
    </w:div>
    <w:div w:id="1998455326">
      <w:bodyDiv w:val="1"/>
      <w:marLeft w:val="0"/>
      <w:marRight w:val="0"/>
      <w:marTop w:val="0"/>
      <w:marBottom w:val="0"/>
      <w:divBdr>
        <w:top w:val="none" w:sz="0" w:space="0" w:color="auto"/>
        <w:left w:val="none" w:sz="0" w:space="0" w:color="auto"/>
        <w:bottom w:val="none" w:sz="0" w:space="0" w:color="auto"/>
        <w:right w:val="none" w:sz="0" w:space="0" w:color="auto"/>
      </w:divBdr>
    </w:div>
    <w:div w:id="2008248909">
      <w:bodyDiv w:val="1"/>
      <w:marLeft w:val="0"/>
      <w:marRight w:val="0"/>
      <w:marTop w:val="0"/>
      <w:marBottom w:val="0"/>
      <w:divBdr>
        <w:top w:val="none" w:sz="0" w:space="0" w:color="auto"/>
        <w:left w:val="none" w:sz="0" w:space="0" w:color="auto"/>
        <w:bottom w:val="none" w:sz="0" w:space="0" w:color="auto"/>
        <w:right w:val="none" w:sz="0" w:space="0" w:color="auto"/>
      </w:divBdr>
    </w:div>
    <w:div w:id="2089842302">
      <w:bodyDiv w:val="1"/>
      <w:marLeft w:val="0"/>
      <w:marRight w:val="0"/>
      <w:marTop w:val="0"/>
      <w:marBottom w:val="0"/>
      <w:divBdr>
        <w:top w:val="none" w:sz="0" w:space="0" w:color="auto"/>
        <w:left w:val="none" w:sz="0" w:space="0" w:color="auto"/>
        <w:bottom w:val="none" w:sz="0" w:space="0" w:color="auto"/>
        <w:right w:val="none" w:sz="0" w:space="0" w:color="auto"/>
      </w:divBdr>
    </w:div>
    <w:div w:id="2119912157">
      <w:bodyDiv w:val="1"/>
      <w:marLeft w:val="0"/>
      <w:marRight w:val="0"/>
      <w:marTop w:val="0"/>
      <w:marBottom w:val="0"/>
      <w:divBdr>
        <w:top w:val="none" w:sz="0" w:space="0" w:color="auto"/>
        <w:left w:val="none" w:sz="0" w:space="0" w:color="auto"/>
        <w:bottom w:val="none" w:sz="0" w:space="0" w:color="auto"/>
        <w:right w:val="none" w:sz="0" w:space="0" w:color="auto"/>
      </w:divBdr>
    </w:div>
    <w:div w:id="21283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JTC14</b:Tag>
    <b:SourceType>ConferenceProceedings</b:SourceType>
    <b:Guid>{C140EA39-0FA2-48A5-97DE-447E1EC3F575}</b:Guid>
    <b:Author>
      <b:Author>
        <b:Corporate>MPEG Requirements</b:Corporate>
      </b:Author>
    </b:Author>
    <b:Title>ISO/IEC JTC 1/SC 29/WG 11 MPEG2014/N14553 - Issues in genome compression and storage</b:Title>
    <b:Year>2014</b:Year>
    <b:City>Sapporo</b:City>
    <b:RefOrder>5</b:RefOrder>
  </b:Source>
  <b:Source>
    <b:Tag>Can14</b:Tag>
    <b:SourceType>JournalArticle</b:SourceType>
    <b:Guid>{B4908D5E-BCEF-4DEB-A42A-DABEAF286DD8}</b:Guid>
    <b:Author>
      <b:Author>
        <b:NameList>
          <b:Person>
            <b:Last>Canovas</b:Last>
            <b:First>R.</b:First>
          </b:Person>
          <b:Person>
            <b:Last>Moffat</b:Last>
            <b:First>A.</b:First>
          </b:Person>
          <b:Person>
            <b:Last>Turpin</b:Last>
            <b:First>A.</b:First>
          </b:Person>
        </b:NameList>
      </b:Author>
    </b:Author>
    <b:Title>Lossy compression of quality scores in genomic data</b:Title>
    <b:Year>2014</b:Year>
    <b:JournalName>Bioinformatics</b:JournalName>
    <b:Pages>2130-2136</b:Pages>
    <b:Volume>30</b:Volume>
    <b:Issue>15</b:Issue>
    <b:RefOrder>6</b:RefOrder>
  </b:Source>
  <b:Source>
    <b:Tag>Placeholder1</b:Tag>
    <b:SourceType>JournalArticle</b:SourceType>
    <b:Guid>{0A8F04D1-DCFC-4A5B-B174-FF2E88864AE4}</b:Guid>
    <b:Author>
      <b:Author>
        <b:NameList>
          <b:Person>
            <b:Last>Hernaez</b:Last>
            <b:First>M.</b:First>
          </b:Person>
          <b:Person>
            <b:Last>Ochoa</b:Last>
            <b:First>I.</b:First>
          </b:Person>
          <b:Person>
            <b:Last>Goldfeder</b:Last>
            <b:First>R.</b:First>
          </b:Person>
          <b:Person>
            <b:Last>Weissman</b:Last>
            <b:First>T.</b:First>
          </b:Person>
          <b:Person>
            <b:Last>Ashley</b:Last>
            <b:First>E.</b:First>
          </b:Person>
        </b:NameList>
      </b:Author>
    </b:Author>
    <b:Title>Effect of lossy compression of quality scores on SNP</b:Title>
    <b:JournalName>Biorxiv</b:JournalName>
    <b:Year>2015</b:Year>
    <b:RefOrder>7</b:RefOrder>
  </b:Source>
  <b:Source>
    <b:Tag>Kah11</b:Tag>
    <b:SourceType>JournalArticle</b:SourceType>
    <b:Guid>{C60A3BBE-8B0A-4460-B5BA-DF4596EB0718}</b:Guid>
    <b:Title>On the Future of Genomic Data</b:Title>
    <b:Year>2011</b:Year>
    <b:Author>
      <b:Author>
        <b:NameList>
          <b:Person>
            <b:Last>Kahn</b:Last>
            <b:First>S.</b:First>
            <b:Middle>D.</b:Middle>
          </b:Person>
        </b:NameList>
      </b:Author>
    </b:Author>
    <b:JournalName>Science</b:JournalName>
    <b:Pages>728-729</b:Pages>
    <b:Volume>331</b:Volume>
    <b:RefOrder>1</b:RefOrder>
  </b:Source>
  <b:Source>
    <b:Tag>MPE153</b:Tag>
    <b:SourceType>ConferenceProceedings</b:SourceType>
    <b:Guid>{B2770AF4-A804-46C2-9CED-307AA1A567CF}</b:Guid>
    <b:Title>ISO/IEC JTC 1/SC 29/WG 11 MPEG2015/N15740 - Call for Evidence on Genome Compression and Storage</b:Title>
    <b:Year>2015</b:Year>
    <b:Author>
      <b:Author>
        <b:Corporate>MPEG Requirements</b:Corporate>
      </b:Author>
    </b:Author>
    <b:City>Geneva</b:City>
    <b:RefOrder>3</b:RefOrder>
  </b:Source>
  <b:Source>
    <b:Tag>Ste15</b:Tag>
    <b:SourceType>JournalArticle</b:SourceType>
    <b:Guid>{590107E9-3391-41D5-AFE7-2ABD55EE2940}</b:Guid>
    <b:Title>Big Data: Astronomical or Genomical?</b:Title>
    <b:Year>2015</b:Year>
    <b:JournalName>PLOS Biology</b:JournalName>
    <b:Author>
      <b:Author>
        <b:NameList>
          <b:Person>
            <b:Last>Stephens</b:Last>
            <b:First>Z.</b:First>
            <b:Middle>D.</b:Middle>
          </b:Person>
          <b:Person>
            <b:Last>Lee</b:Last>
            <b:First>S.</b:First>
            <b:Middle>Y.</b:Middle>
          </b:Person>
          <b:Person>
            <b:Last>Faghri</b:Last>
            <b:First>F.</b:First>
          </b:Person>
          <b:Person>
            <b:Last>Campbell</b:Last>
            <b:First>R.</b:First>
            <b:Middle>H.</b:Middle>
          </b:Person>
          <b:Person>
            <b:Last>Zhai</b:Last>
            <b:First>C.</b:First>
          </b:Person>
          <b:Person>
            <b:Last>Efron</b:Last>
            <b:First>M.</b:First>
            <b:Middle>J.</b:Middle>
          </b:Person>
          <b:Person>
            <b:Last>Robinson</b:Last>
            <b:First>G.</b:First>
            <b:Middle>E.</b:Middle>
          </b:Person>
        </b:NameList>
      </b:Author>
    </b:Author>
    <b:URL>http://journals.plos.org/plosbiology/article?id=10.1371/journal.pbio.1002195</b:URL>
    <b:RefOrder>2</b:RefOrder>
  </b:Source>
  <b:Source>
    <b:Tag>MPE16</b:Tag>
    <b:SourceType>ConferenceProceedings</b:SourceType>
    <b:Guid>{222F9CAA-4485-491E-93EE-0115B3BE9C18}</b:Guid>
    <b:Author>
      <b:Author>
        <b:Corporate>MPEG Requirements</b:Corporate>
      </b:Author>
    </b:Author>
    <b:Title>ISO/IEC JTC 1/SC 29/WG 11 MPEG2016/N15XXX - Results of the Call for Evidence on Genome Compression and Storage</b:Title>
    <b:Year>2016</b:Year>
    <b:City>San Diego</b:City>
    <b:RefOrder>4</b:RefOrder>
  </b:Source>
  <b:Source>
    <b:Tag>MPE161</b:Tag>
    <b:SourceType>ConferenceProceedings</b:SourceType>
    <b:Guid>{55C182CC-3F52-4D6E-8356-D39FE5A8AF37}</b:Guid>
    <b:Author>
      <b:Author>
        <b:Corporate>MPEG Requirements</b:Corporate>
      </b:Author>
    </b:Author>
    <b:Title>ISO/IEC JTC 1/SC 29/WG 11 MPEG2016/N16146 - Evaluation Procedure for the Call for Proposals on Genomic Information Representation and Compression</b:Title>
    <b:Year>2016</b:Year>
    <b:City>San Diego</b:City>
    <b:RefOrder>9</b:RefOrder>
  </b:Source>
  <b:Source>
    <b:Tag>MPE162</b:Tag>
    <b:SourceType>ConferenceProceedings</b:SourceType>
    <b:Guid>{C9BB8635-BD70-4AAB-BEE5-410879CBBD82}</b:Guid>
    <b:Author>
      <b:Author>
        <b:Corporate>MPEG Requirements</b:Corporate>
      </b:Author>
    </b:Author>
    <b:Title>ISO/IEC JTC 1/SC 29/WG 11 MPEG2016/N16134 - Requirements for Genomic Information Representation and Compression</b:Title>
    <b:Year>2016</b:Year>
    <b:City>San Diego</b:City>
    <b:RefOrder>8</b:RefOrder>
  </b:Source>
</b:Sources>
</file>

<file path=customXml/itemProps1.xml><?xml version="1.0" encoding="utf-8"?>
<ds:datastoreItem xmlns:ds="http://schemas.openxmlformats.org/officeDocument/2006/customXml" ds:itemID="{48DDD8D4-1634-4AD5-AA7B-19AD66FF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1310</TotalTime>
  <Pages>10</Pages>
  <Words>3730</Words>
  <Characters>21264</Characters>
  <Application>Microsoft Office Word</Application>
  <DocSecurity>0</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CEDEO</Company>
  <LinksUpToDate>false</LinksUpToDate>
  <CharactersWithSpaces>24945</CharactersWithSpaces>
  <SharedDoc>false</SharedDoc>
  <HLinks>
    <vt:vector size="66" baseType="variant">
      <vt:variant>
        <vt:i4>1114166</vt:i4>
      </vt:variant>
      <vt:variant>
        <vt:i4>62</vt:i4>
      </vt:variant>
      <vt:variant>
        <vt:i4>0</vt:i4>
      </vt:variant>
      <vt:variant>
        <vt:i4>5</vt:i4>
      </vt:variant>
      <vt:variant>
        <vt:lpwstr/>
      </vt:variant>
      <vt:variant>
        <vt:lpwstr>_Toc433317015</vt:lpwstr>
      </vt:variant>
      <vt:variant>
        <vt:i4>1114166</vt:i4>
      </vt:variant>
      <vt:variant>
        <vt:i4>56</vt:i4>
      </vt:variant>
      <vt:variant>
        <vt:i4>0</vt:i4>
      </vt:variant>
      <vt:variant>
        <vt:i4>5</vt:i4>
      </vt:variant>
      <vt:variant>
        <vt:lpwstr/>
      </vt:variant>
      <vt:variant>
        <vt:lpwstr>_Toc433317014</vt:lpwstr>
      </vt:variant>
      <vt:variant>
        <vt:i4>1114166</vt:i4>
      </vt:variant>
      <vt:variant>
        <vt:i4>50</vt:i4>
      </vt:variant>
      <vt:variant>
        <vt:i4>0</vt:i4>
      </vt:variant>
      <vt:variant>
        <vt:i4>5</vt:i4>
      </vt:variant>
      <vt:variant>
        <vt:lpwstr/>
      </vt:variant>
      <vt:variant>
        <vt:lpwstr>_Toc433317013</vt:lpwstr>
      </vt:variant>
      <vt:variant>
        <vt:i4>1114166</vt:i4>
      </vt:variant>
      <vt:variant>
        <vt:i4>44</vt:i4>
      </vt:variant>
      <vt:variant>
        <vt:i4>0</vt:i4>
      </vt:variant>
      <vt:variant>
        <vt:i4>5</vt:i4>
      </vt:variant>
      <vt:variant>
        <vt:lpwstr/>
      </vt:variant>
      <vt:variant>
        <vt:lpwstr>_Toc433317012</vt:lpwstr>
      </vt:variant>
      <vt:variant>
        <vt:i4>1114166</vt:i4>
      </vt:variant>
      <vt:variant>
        <vt:i4>38</vt:i4>
      </vt:variant>
      <vt:variant>
        <vt:i4>0</vt:i4>
      </vt:variant>
      <vt:variant>
        <vt:i4>5</vt:i4>
      </vt:variant>
      <vt:variant>
        <vt:lpwstr/>
      </vt:variant>
      <vt:variant>
        <vt:lpwstr>_Toc433317011</vt:lpwstr>
      </vt:variant>
      <vt:variant>
        <vt:i4>1114166</vt:i4>
      </vt:variant>
      <vt:variant>
        <vt:i4>32</vt:i4>
      </vt:variant>
      <vt:variant>
        <vt:i4>0</vt:i4>
      </vt:variant>
      <vt:variant>
        <vt:i4>5</vt:i4>
      </vt:variant>
      <vt:variant>
        <vt:lpwstr/>
      </vt:variant>
      <vt:variant>
        <vt:lpwstr>_Toc433317010</vt:lpwstr>
      </vt:variant>
      <vt:variant>
        <vt:i4>1048630</vt:i4>
      </vt:variant>
      <vt:variant>
        <vt:i4>26</vt:i4>
      </vt:variant>
      <vt:variant>
        <vt:i4>0</vt:i4>
      </vt:variant>
      <vt:variant>
        <vt:i4>5</vt:i4>
      </vt:variant>
      <vt:variant>
        <vt:lpwstr/>
      </vt:variant>
      <vt:variant>
        <vt:lpwstr>_Toc433317009</vt:lpwstr>
      </vt:variant>
      <vt:variant>
        <vt:i4>1048630</vt:i4>
      </vt:variant>
      <vt:variant>
        <vt:i4>20</vt:i4>
      </vt:variant>
      <vt:variant>
        <vt:i4>0</vt:i4>
      </vt:variant>
      <vt:variant>
        <vt:i4>5</vt:i4>
      </vt:variant>
      <vt:variant>
        <vt:lpwstr/>
      </vt:variant>
      <vt:variant>
        <vt:lpwstr>_Toc433317008</vt:lpwstr>
      </vt:variant>
      <vt:variant>
        <vt:i4>1048630</vt:i4>
      </vt:variant>
      <vt:variant>
        <vt:i4>14</vt:i4>
      </vt:variant>
      <vt:variant>
        <vt:i4>0</vt:i4>
      </vt:variant>
      <vt:variant>
        <vt:i4>5</vt:i4>
      </vt:variant>
      <vt:variant>
        <vt:lpwstr/>
      </vt:variant>
      <vt:variant>
        <vt:lpwstr>_Toc433317007</vt:lpwstr>
      </vt:variant>
      <vt:variant>
        <vt:i4>1048630</vt:i4>
      </vt:variant>
      <vt:variant>
        <vt:i4>8</vt:i4>
      </vt:variant>
      <vt:variant>
        <vt:i4>0</vt:i4>
      </vt:variant>
      <vt:variant>
        <vt:i4>5</vt:i4>
      </vt:variant>
      <vt:variant>
        <vt:lpwstr/>
      </vt:variant>
      <vt:variant>
        <vt:lpwstr>_Toc433317006</vt:lpwstr>
      </vt:variant>
      <vt:variant>
        <vt:i4>1048630</vt:i4>
      </vt:variant>
      <vt:variant>
        <vt:i4>2</vt:i4>
      </vt:variant>
      <vt:variant>
        <vt:i4>0</vt:i4>
      </vt:variant>
      <vt:variant>
        <vt:i4>5</vt:i4>
      </vt:variant>
      <vt:variant>
        <vt:lpwstr/>
      </vt:variant>
      <vt:variant>
        <vt:lpwstr>_Toc433317005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Claudio Alberti</cp:lastModifiedBy>
  <cp:revision>16</cp:revision>
  <dcterms:created xsi:type="dcterms:W3CDTF">2016-02-26T18:20:00Z</dcterms:created>
  <dcterms:modified xsi:type="dcterms:W3CDTF">2016-03-22T09:31:00Z</dcterms:modified>
</cp:coreProperties>
</file>