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C16C" w14:textId="77777777" w:rsidR="00881D71" w:rsidRPr="00263C76" w:rsidRDefault="00881D71" w:rsidP="00881D71">
      <w:pPr>
        <w:jc w:val="center"/>
        <w:rPr>
          <w:b/>
          <w:sz w:val="28"/>
          <w:szCs w:val="28"/>
        </w:rPr>
      </w:pPr>
      <w:r w:rsidRPr="00263C76">
        <w:rPr>
          <w:b/>
          <w:sz w:val="28"/>
          <w:szCs w:val="28"/>
        </w:rPr>
        <w:t>INTERNATIONAL ORGANISATION FOR STANDARDISATION</w:t>
      </w:r>
    </w:p>
    <w:p w14:paraId="65D13EB9" w14:textId="77777777" w:rsidR="00881D71" w:rsidRPr="00263C76" w:rsidRDefault="00881D71" w:rsidP="00881D71">
      <w:pPr>
        <w:jc w:val="center"/>
        <w:rPr>
          <w:b/>
          <w:sz w:val="28"/>
        </w:rPr>
      </w:pPr>
      <w:r w:rsidRPr="00263C76">
        <w:rPr>
          <w:b/>
          <w:sz w:val="28"/>
        </w:rPr>
        <w:t>ORGANISATION INTERNATIONALE DE NORMALISATION</w:t>
      </w:r>
    </w:p>
    <w:p w14:paraId="27602E07" w14:textId="77777777" w:rsidR="00881D71" w:rsidRPr="00263C76" w:rsidRDefault="00881D71" w:rsidP="00881D71">
      <w:pPr>
        <w:jc w:val="center"/>
        <w:rPr>
          <w:b/>
          <w:sz w:val="28"/>
        </w:rPr>
      </w:pPr>
      <w:r w:rsidRPr="00263C76">
        <w:rPr>
          <w:b/>
          <w:sz w:val="28"/>
        </w:rPr>
        <w:t>ISO/IEC JTC1/SC29/WG11</w:t>
      </w:r>
    </w:p>
    <w:p w14:paraId="2FD28ED2" w14:textId="77777777" w:rsidR="00881D71" w:rsidRPr="00263C76" w:rsidRDefault="00881D71" w:rsidP="00881D71">
      <w:pPr>
        <w:jc w:val="center"/>
        <w:rPr>
          <w:b/>
        </w:rPr>
      </w:pPr>
      <w:r w:rsidRPr="00263C76">
        <w:rPr>
          <w:b/>
          <w:sz w:val="28"/>
        </w:rPr>
        <w:t>CODING OF MOVING PICTURES AND AUDIO</w:t>
      </w:r>
    </w:p>
    <w:p w14:paraId="3BBDE4AF" w14:textId="77777777" w:rsidR="00881D71" w:rsidRPr="00263C76" w:rsidRDefault="00881D71" w:rsidP="00881D71">
      <w:pPr>
        <w:tabs>
          <w:tab w:val="left" w:pos="5387"/>
        </w:tabs>
        <w:spacing w:line="240" w:lineRule="exact"/>
        <w:jc w:val="center"/>
        <w:rPr>
          <w:b/>
        </w:rPr>
      </w:pPr>
    </w:p>
    <w:p w14:paraId="7EFAD19B" w14:textId="77777777" w:rsidR="00881D71" w:rsidRPr="00263C76" w:rsidRDefault="00881D71" w:rsidP="00881D71">
      <w:pPr>
        <w:jc w:val="right"/>
        <w:rPr>
          <w:b/>
        </w:rPr>
      </w:pPr>
      <w:r w:rsidRPr="00263C76">
        <w:rPr>
          <w:b/>
        </w:rPr>
        <w:t>ISO/IEC JTC1/SC29/WG11 MPEG20</w:t>
      </w:r>
      <w:r w:rsidRPr="00263C76">
        <w:rPr>
          <w:b/>
          <w:lang w:eastAsia="ja-JP"/>
        </w:rPr>
        <w:t>14</w:t>
      </w:r>
      <w:r w:rsidRPr="00263C76">
        <w:rPr>
          <w:b/>
        </w:rPr>
        <w:t>/</w:t>
      </w:r>
      <w:r w:rsidRPr="00DA1CF8">
        <w:rPr>
          <w:b/>
          <w:lang w:eastAsia="ja-JP"/>
        </w:rPr>
        <w:t>N14462</w:t>
      </w:r>
    </w:p>
    <w:p w14:paraId="774824CF" w14:textId="77777777" w:rsidR="00881D71" w:rsidRPr="00263C76" w:rsidRDefault="00881D71" w:rsidP="00881D71">
      <w:pPr>
        <w:jc w:val="right"/>
        <w:rPr>
          <w:rFonts w:eastAsia="Malgun Gothic"/>
          <w:b/>
        </w:rPr>
      </w:pPr>
      <w:bookmarkStart w:id="0" w:name="_GoBack"/>
      <w:bookmarkEnd w:id="0"/>
      <w:r>
        <w:rPr>
          <w:b/>
          <w:lang w:eastAsia="ja-JP"/>
        </w:rPr>
        <w:t>April</w:t>
      </w:r>
      <w:r w:rsidRPr="00263C76">
        <w:rPr>
          <w:rFonts w:eastAsia="Malgun Gothic"/>
          <w:b/>
        </w:rPr>
        <w:t xml:space="preserve"> 2014, </w:t>
      </w:r>
      <w:proofErr w:type="spellStart"/>
      <w:r w:rsidRPr="00263C76">
        <w:rPr>
          <w:b/>
          <w:lang w:eastAsia="ja-JP"/>
        </w:rPr>
        <w:t>València</w:t>
      </w:r>
      <w:proofErr w:type="spellEnd"/>
      <w:r w:rsidRPr="00263C76">
        <w:rPr>
          <w:rFonts w:eastAsia="Malgun Gothic"/>
          <w:b/>
        </w:rPr>
        <w:t xml:space="preserve">, </w:t>
      </w:r>
      <w:r w:rsidRPr="00263C76">
        <w:rPr>
          <w:b/>
          <w:lang w:eastAsia="ja-JP"/>
        </w:rPr>
        <w:t>Spain</w:t>
      </w:r>
    </w:p>
    <w:p w14:paraId="25B922FF" w14:textId="77777777" w:rsidR="00881D71" w:rsidRPr="00263C76" w:rsidRDefault="00881D71" w:rsidP="00881D71">
      <w:pPr>
        <w:jc w:val="right"/>
        <w:rPr>
          <w:b/>
          <w:lang w:eastAsia="ja-JP"/>
        </w:rPr>
      </w:pPr>
    </w:p>
    <w:p w14:paraId="4A80459C" w14:textId="77777777" w:rsidR="00881D71" w:rsidRPr="00263C76" w:rsidRDefault="00881D71" w:rsidP="00881D71">
      <w:pPr>
        <w:jc w:val="right"/>
        <w:rPr>
          <w:b/>
          <w:lang w:eastAsia="ja-JP"/>
        </w:rPr>
      </w:pPr>
    </w:p>
    <w:p w14:paraId="35FB5B9F" w14:textId="77777777" w:rsidR="00881D71" w:rsidRPr="00263C76" w:rsidRDefault="00881D71" w:rsidP="00881D71">
      <w:pPr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881D71" w:rsidRPr="00263C76" w14:paraId="5D2468C1" w14:textId="77777777" w:rsidTr="00563D63">
        <w:tc>
          <w:tcPr>
            <w:tcW w:w="1080" w:type="dxa"/>
          </w:tcPr>
          <w:p w14:paraId="06F6B676" w14:textId="77777777" w:rsidR="00881D71" w:rsidRPr="00263C76" w:rsidRDefault="00881D71" w:rsidP="00563D63">
            <w:pPr>
              <w:suppressAutoHyphens/>
              <w:rPr>
                <w:b/>
              </w:rPr>
            </w:pPr>
            <w:r w:rsidRPr="00263C76">
              <w:rPr>
                <w:b/>
              </w:rPr>
              <w:t>Source</w:t>
            </w:r>
          </w:p>
        </w:tc>
        <w:tc>
          <w:tcPr>
            <w:tcW w:w="8491" w:type="dxa"/>
          </w:tcPr>
          <w:p w14:paraId="41C27C39" w14:textId="77777777" w:rsidR="00881D71" w:rsidRPr="00263C76" w:rsidRDefault="00881D71" w:rsidP="00563D63">
            <w:r>
              <w:t>Audio Subgroup</w:t>
            </w:r>
          </w:p>
        </w:tc>
      </w:tr>
      <w:tr w:rsidR="00881D71" w:rsidRPr="00263C76" w14:paraId="1C343940" w14:textId="77777777" w:rsidTr="00563D63">
        <w:tc>
          <w:tcPr>
            <w:tcW w:w="1080" w:type="dxa"/>
          </w:tcPr>
          <w:p w14:paraId="58D389FB" w14:textId="77777777" w:rsidR="00881D71" w:rsidRPr="00263C76" w:rsidRDefault="00881D71" w:rsidP="00563D63">
            <w:pPr>
              <w:suppressAutoHyphens/>
              <w:rPr>
                <w:b/>
              </w:rPr>
            </w:pPr>
            <w:r w:rsidRPr="00263C76">
              <w:rPr>
                <w:b/>
              </w:rPr>
              <w:t>Status</w:t>
            </w:r>
          </w:p>
        </w:tc>
        <w:tc>
          <w:tcPr>
            <w:tcW w:w="8491" w:type="dxa"/>
          </w:tcPr>
          <w:p w14:paraId="4661422B" w14:textId="30FAEB85" w:rsidR="00881D71" w:rsidRPr="00263C76" w:rsidRDefault="00F94871" w:rsidP="00563D63">
            <w:r>
              <w:t>A</w:t>
            </w:r>
            <w:r w:rsidR="00881D71" w:rsidRPr="00987228">
              <w:t>pproved</w:t>
            </w:r>
          </w:p>
        </w:tc>
      </w:tr>
      <w:tr w:rsidR="00881D71" w:rsidRPr="00263C76" w14:paraId="6821B5DA" w14:textId="77777777" w:rsidTr="00563D63">
        <w:tc>
          <w:tcPr>
            <w:tcW w:w="1080" w:type="dxa"/>
          </w:tcPr>
          <w:p w14:paraId="1A85069F" w14:textId="77777777" w:rsidR="00881D71" w:rsidRPr="00263C76" w:rsidRDefault="00881D71" w:rsidP="00563D63">
            <w:pPr>
              <w:suppressAutoHyphens/>
              <w:rPr>
                <w:b/>
              </w:rPr>
            </w:pPr>
            <w:r w:rsidRPr="00263C76">
              <w:rPr>
                <w:b/>
              </w:rPr>
              <w:t>Title</w:t>
            </w:r>
          </w:p>
        </w:tc>
        <w:tc>
          <w:tcPr>
            <w:tcW w:w="8491" w:type="dxa"/>
          </w:tcPr>
          <w:p w14:paraId="7C5BC857" w14:textId="77777777" w:rsidR="00881D71" w:rsidRPr="00263C76" w:rsidRDefault="00881D71" w:rsidP="00563D63">
            <w:r w:rsidRPr="000F1E19">
              <w:t xml:space="preserve">Active </w:t>
            </w:r>
            <w:proofErr w:type="spellStart"/>
            <w:r w:rsidRPr="000F1E19">
              <w:t>downmix</w:t>
            </w:r>
            <w:proofErr w:type="spellEnd"/>
            <w:r w:rsidRPr="000F1E19">
              <w:t xml:space="preserve"> control</w:t>
            </w:r>
          </w:p>
        </w:tc>
      </w:tr>
    </w:tbl>
    <w:p w14:paraId="704A5CF6" w14:textId="77777777" w:rsidR="00881D71" w:rsidRPr="00263C76" w:rsidRDefault="00881D71" w:rsidP="00881D71"/>
    <w:p w14:paraId="6FDD315D" w14:textId="77777777" w:rsidR="00881D71" w:rsidRPr="00263C76" w:rsidRDefault="00881D71" w:rsidP="00881D71">
      <w:pPr>
        <w:pStyle w:val="berschrift1"/>
      </w:pPr>
      <w:r w:rsidRPr="00263C76">
        <w:t>Introduction</w:t>
      </w:r>
    </w:p>
    <w:p w14:paraId="13BBC17C" w14:textId="77777777" w:rsidR="00881D71" w:rsidRPr="00263C76" w:rsidRDefault="00881D71" w:rsidP="00881D71"/>
    <w:p w14:paraId="24FA7FE6" w14:textId="77777777" w:rsidR="00881D71" w:rsidRDefault="00881D71" w:rsidP="00881D71">
      <w:r w:rsidRPr="007C56DD">
        <w:t>At the 108</w:t>
      </w:r>
      <w:r w:rsidRPr="007C56DD">
        <w:rPr>
          <w:vertAlign w:val="superscript"/>
        </w:rPr>
        <w:t>th</w:t>
      </w:r>
      <w:r w:rsidRPr="007C56DD">
        <w:t xml:space="preserve"> MPEG meeting in </w:t>
      </w:r>
      <w:proofErr w:type="spellStart"/>
      <w:r w:rsidRPr="007C56DD">
        <w:t>Valéncia</w:t>
      </w:r>
      <w:proofErr w:type="spellEnd"/>
      <w:r w:rsidRPr="007C56DD">
        <w:t xml:space="preserve"> the </w:t>
      </w:r>
      <w:r>
        <w:t xml:space="preserve">MPEG-H 3D </w:t>
      </w:r>
      <w:r w:rsidRPr="007C56DD">
        <w:t xml:space="preserve">Audio </w:t>
      </w:r>
      <w:r>
        <w:t xml:space="preserve">work item </w:t>
      </w:r>
      <w:r w:rsidRPr="007C56DD">
        <w:t xml:space="preserve">progressed to </w:t>
      </w:r>
      <w:r>
        <w:t>Committee Draft (</w:t>
      </w:r>
      <w:r w:rsidRPr="007C56DD">
        <w:t>CD</w:t>
      </w:r>
      <w:r>
        <w:t>)</w:t>
      </w:r>
      <w:r w:rsidRPr="007C56DD">
        <w:t xml:space="preserve">. This document outlines the current state of the </w:t>
      </w:r>
      <w:proofErr w:type="spellStart"/>
      <w:r w:rsidRPr="007C56DD">
        <w:t>downmix</w:t>
      </w:r>
      <w:proofErr w:type="spellEnd"/>
      <w:r w:rsidRPr="007C56DD">
        <w:t xml:space="preserve"> technology incorporated in the codec and presents a </w:t>
      </w:r>
      <w:r>
        <w:t xml:space="preserve">technology under consideration </w:t>
      </w:r>
      <w:r w:rsidRPr="007C56DD">
        <w:t xml:space="preserve">that provides more </w:t>
      </w:r>
      <w:proofErr w:type="gramStart"/>
      <w:r w:rsidRPr="007C56DD">
        <w:t>encoder</w:t>
      </w:r>
      <w:proofErr w:type="gramEnd"/>
      <w:r w:rsidRPr="007C56DD">
        <w:t xml:space="preserve"> control over the </w:t>
      </w:r>
      <w:r>
        <w:t xml:space="preserve">active </w:t>
      </w:r>
      <w:proofErr w:type="spellStart"/>
      <w:r w:rsidRPr="007C56DD">
        <w:t>downmix</w:t>
      </w:r>
      <w:proofErr w:type="spellEnd"/>
      <w:r w:rsidRPr="007C56DD">
        <w:t xml:space="preserve"> process in the MPEG-H 3D</w:t>
      </w:r>
      <w:r>
        <w:t xml:space="preserve"> Audio decoder at minimum bitrate cost.</w:t>
      </w:r>
    </w:p>
    <w:p w14:paraId="390969D4" w14:textId="77777777" w:rsidR="00881D71" w:rsidRDefault="00881D71" w:rsidP="00881D71"/>
    <w:p w14:paraId="392DCA99" w14:textId="77777777" w:rsidR="00881D71" w:rsidRPr="00CA7900" w:rsidRDefault="00881D71" w:rsidP="00881D71">
      <w:r w:rsidRPr="00CA7900">
        <w:t xml:space="preserve">The MPEG Audio Subgroup invites </w:t>
      </w:r>
      <w:r w:rsidRPr="000F1E19">
        <w:t>interested</w:t>
      </w:r>
      <w:r w:rsidRPr="00CA7900">
        <w:t xml:space="preserve"> </w:t>
      </w:r>
      <w:r w:rsidRPr="000F1E19">
        <w:t>broadcasters</w:t>
      </w:r>
      <w:r w:rsidRPr="00CA7900">
        <w:t xml:space="preserve"> and other experts to evaluate the considered extended encoder control of the MPEG-H 3D Audio active </w:t>
      </w:r>
      <w:proofErr w:type="spellStart"/>
      <w:r w:rsidRPr="00CA7900">
        <w:t>downmix</w:t>
      </w:r>
      <w:proofErr w:type="spellEnd"/>
      <w:r w:rsidRPr="00CA7900">
        <w:t xml:space="preserve"> and assess and report whether it is considered a useful feature. </w:t>
      </w:r>
    </w:p>
    <w:p w14:paraId="2CC22E98" w14:textId="77777777" w:rsidR="00881D71" w:rsidRDefault="00881D71" w:rsidP="00881D71">
      <w:proofErr w:type="gramStart"/>
      <w:r w:rsidRPr="000F1E19">
        <w:t xml:space="preserve">The MPEG Audio Subgroup kindly requests to provide any comments on the proposed active </w:t>
      </w:r>
      <w:proofErr w:type="spellStart"/>
      <w:r w:rsidRPr="000F1E19">
        <w:t>downmix</w:t>
      </w:r>
      <w:proofErr w:type="spellEnd"/>
      <w:r w:rsidRPr="000F1E19">
        <w:t xml:space="preserve"> control to national standardization bodies, such that their comments can be adequately taken into account in the ballot on the CD of MPEG-H.</w:t>
      </w:r>
      <w:proofErr w:type="gramEnd"/>
    </w:p>
    <w:p w14:paraId="30823CFC" w14:textId="77777777" w:rsidR="00881D71" w:rsidRDefault="00881D71" w:rsidP="00881D71"/>
    <w:p w14:paraId="0F6A5921" w14:textId="77777777" w:rsidR="00881D71" w:rsidRPr="00263C76" w:rsidRDefault="00881D71" w:rsidP="00881D71">
      <w:pPr>
        <w:pStyle w:val="berschrift1"/>
      </w:pPr>
      <w:r>
        <w:t xml:space="preserve">MPEG-H 3D Audio Decoder </w:t>
      </w:r>
      <w:proofErr w:type="spellStart"/>
      <w:r>
        <w:t>Downmix</w:t>
      </w:r>
      <w:proofErr w:type="spellEnd"/>
      <w:r>
        <w:t xml:space="preserve"> Features</w:t>
      </w:r>
    </w:p>
    <w:p w14:paraId="7DEA08B2" w14:textId="77777777" w:rsidR="00881D71" w:rsidRPr="007C56DD" w:rsidRDefault="00881D71" w:rsidP="00881D71"/>
    <w:p w14:paraId="165CA055" w14:textId="77777777" w:rsidR="00881D71" w:rsidRPr="007C56DD" w:rsidRDefault="00881D71" w:rsidP="00881D71">
      <w:r w:rsidRPr="007C56DD">
        <w:t xml:space="preserve">The MPEG-H </w:t>
      </w:r>
      <w:r>
        <w:t>3D Audio</w:t>
      </w:r>
      <w:r w:rsidRPr="007C56DD">
        <w:t xml:space="preserve"> decoder contains a so-called </w:t>
      </w:r>
      <w:r w:rsidRPr="007C56DD">
        <w:rPr>
          <w:i/>
        </w:rPr>
        <w:t>format converter</w:t>
      </w:r>
      <w:r>
        <w:t xml:space="preserve"> that</w:t>
      </w:r>
      <w:r w:rsidRPr="007C56DD">
        <w:t xml:space="preserve"> flexibly render</w:t>
      </w:r>
      <w:r>
        <w:t>s</w:t>
      </w:r>
      <w:r w:rsidRPr="007C56DD">
        <w:t xml:space="preserve"> audio channel content to arbitrary target loudspeaker setups. Format conversion is carried out by </w:t>
      </w:r>
      <w:proofErr w:type="spellStart"/>
      <w:r w:rsidRPr="007C56DD">
        <w:t>downmixing</w:t>
      </w:r>
      <w:proofErr w:type="spellEnd"/>
      <w:r w:rsidRPr="007C56DD">
        <w:t xml:space="preserve"> the transmitted audio channels to the target </w:t>
      </w:r>
      <w:r>
        <w:t>loudspeaker layout</w:t>
      </w:r>
      <w:r w:rsidRPr="007C56DD">
        <w:t xml:space="preserve">, applying a </w:t>
      </w:r>
      <w:proofErr w:type="spellStart"/>
      <w:r w:rsidRPr="007C56DD">
        <w:t>downmix</w:t>
      </w:r>
      <w:proofErr w:type="spellEnd"/>
      <w:r w:rsidRPr="007C56DD">
        <w:t xml:space="preserve"> matrix tailored to the transmission and reproduction channel configurations. The MPEG-H 3D</w:t>
      </w:r>
      <w:r>
        <w:t xml:space="preserve"> </w:t>
      </w:r>
      <w:r w:rsidRPr="007C56DD">
        <w:t xml:space="preserve">Audio codec integrates a coding scheme to efficiently transmit </w:t>
      </w:r>
      <w:proofErr w:type="spellStart"/>
      <w:r w:rsidRPr="007C56DD">
        <w:t>downmix</w:t>
      </w:r>
      <w:proofErr w:type="spellEnd"/>
      <w:r w:rsidRPr="007C56DD">
        <w:t xml:space="preserve"> matrices, allowing for the simultaneous transmission of </w:t>
      </w:r>
      <w:proofErr w:type="spellStart"/>
      <w:r w:rsidRPr="007C56DD">
        <w:t>downmix</w:t>
      </w:r>
      <w:proofErr w:type="spellEnd"/>
      <w:r w:rsidRPr="007C56DD">
        <w:t xml:space="preserve"> matrices for multiple target setups in the same </w:t>
      </w:r>
      <w:proofErr w:type="spellStart"/>
      <w:r w:rsidRPr="007C56DD">
        <w:t>bitstream</w:t>
      </w:r>
      <w:proofErr w:type="spellEnd"/>
      <w:r w:rsidRPr="007C56DD">
        <w:t>.</w:t>
      </w:r>
      <w:r>
        <w:t xml:space="preserve"> </w:t>
      </w:r>
      <w:r w:rsidRPr="007C56DD">
        <w:t xml:space="preserve">If no </w:t>
      </w:r>
      <w:proofErr w:type="spellStart"/>
      <w:r w:rsidRPr="007C56DD">
        <w:t>downmix</w:t>
      </w:r>
      <w:proofErr w:type="spellEnd"/>
      <w:r w:rsidRPr="007C56DD">
        <w:t xml:space="preserve"> coefficients are transmitted in the </w:t>
      </w:r>
      <w:proofErr w:type="spellStart"/>
      <w:r w:rsidRPr="007C56DD">
        <w:t>bitstream</w:t>
      </w:r>
      <w:proofErr w:type="spellEnd"/>
      <w:r w:rsidRPr="007C56DD">
        <w:t xml:space="preserve"> for a target loudspeaker configuration, the MPEG-H 3D</w:t>
      </w:r>
      <w:r>
        <w:t xml:space="preserve"> </w:t>
      </w:r>
      <w:r w:rsidRPr="007C56DD">
        <w:t xml:space="preserve">Audio format converter automatically generates a </w:t>
      </w:r>
      <w:proofErr w:type="spellStart"/>
      <w:r w:rsidRPr="007C56DD">
        <w:t>downmix</w:t>
      </w:r>
      <w:proofErr w:type="spellEnd"/>
      <w:r w:rsidRPr="007C56DD">
        <w:t xml:space="preserve"> matrix for mapping the transmitted audio channels to the reproduction setup.</w:t>
      </w:r>
    </w:p>
    <w:p w14:paraId="7A7FA688" w14:textId="77777777" w:rsidR="00881D71" w:rsidRPr="007C56DD" w:rsidRDefault="00881D71" w:rsidP="00881D71"/>
    <w:p w14:paraId="0E249E74" w14:textId="77777777" w:rsidR="00881D71" w:rsidRDefault="00881D71" w:rsidP="00881D71">
      <w:proofErr w:type="spellStart"/>
      <w:r>
        <w:t>D</w:t>
      </w:r>
      <w:r w:rsidRPr="007C56DD">
        <w:t>ownmix</w:t>
      </w:r>
      <w:proofErr w:type="spellEnd"/>
      <w:r w:rsidRPr="007C56DD">
        <w:t xml:space="preserve"> coefficients (either transmitted or decoder generated) are applied in the MPEG-H 3D</w:t>
      </w:r>
      <w:r>
        <w:t> </w:t>
      </w:r>
      <w:r w:rsidRPr="007C56DD">
        <w:t xml:space="preserve">Audio decoder in an </w:t>
      </w:r>
      <w:r w:rsidRPr="007C56DD">
        <w:rPr>
          <w:i/>
        </w:rPr>
        <w:t>active</w:t>
      </w:r>
      <w:r w:rsidRPr="007C56DD">
        <w:t xml:space="preserve">, i.e. signal-adaptive, </w:t>
      </w:r>
      <w:proofErr w:type="spellStart"/>
      <w:r w:rsidRPr="007C56DD">
        <w:t>downmix</w:t>
      </w:r>
      <w:proofErr w:type="spellEnd"/>
      <w:r w:rsidRPr="007C56DD">
        <w:t xml:space="preserve"> process to avoid </w:t>
      </w:r>
      <w:proofErr w:type="spellStart"/>
      <w:r w:rsidRPr="007C56DD">
        <w:t>downmixing</w:t>
      </w:r>
      <w:proofErr w:type="spellEnd"/>
      <w:r>
        <w:t xml:space="preserve"> artifacts when coherent or partially coherent input signals are superimposed. The </w:t>
      </w:r>
      <w:proofErr w:type="spellStart"/>
      <w:r>
        <w:t>downmix</w:t>
      </w:r>
      <w:proofErr w:type="spellEnd"/>
      <w:r>
        <w:t xml:space="preserve"> algorithm makes use of two signal-adaptive processing steps to do so:</w:t>
      </w:r>
    </w:p>
    <w:p w14:paraId="2DDF831C" w14:textId="77777777" w:rsidR="00881D71" w:rsidRDefault="00881D71" w:rsidP="00881D71">
      <w:pPr>
        <w:pStyle w:val="Listenabsatz"/>
        <w:numPr>
          <w:ilvl w:val="0"/>
          <w:numId w:val="2"/>
        </w:numPr>
      </w:pPr>
      <w:r>
        <w:t xml:space="preserve">Phase-alignment of coherent input signals that are added in the </w:t>
      </w:r>
      <w:proofErr w:type="spellStart"/>
      <w:r>
        <w:t>downmix</w:t>
      </w:r>
      <w:proofErr w:type="spellEnd"/>
      <w:r>
        <w:t>.</w:t>
      </w:r>
    </w:p>
    <w:p w14:paraId="72B5A123" w14:textId="77777777" w:rsidR="00881D71" w:rsidRDefault="00881D71" w:rsidP="00881D71">
      <w:pPr>
        <w:pStyle w:val="Listenabsatz"/>
        <w:numPr>
          <w:ilvl w:val="0"/>
          <w:numId w:val="2"/>
        </w:numPr>
      </w:pPr>
      <w:r>
        <w:lastRenderedPageBreak/>
        <w:t xml:space="preserve">Energy-normalization of the </w:t>
      </w:r>
      <w:proofErr w:type="spellStart"/>
      <w:r>
        <w:t>downmix</w:t>
      </w:r>
      <w:proofErr w:type="spellEnd"/>
      <w:r>
        <w:t xml:space="preserve"> gains such that the input signal energy is preserved (also called </w:t>
      </w:r>
      <w:r w:rsidRPr="00A563EA">
        <w:rPr>
          <w:i/>
        </w:rPr>
        <w:t>adaptive EQ</w:t>
      </w:r>
      <w:r>
        <w:t>).</w:t>
      </w:r>
    </w:p>
    <w:p w14:paraId="3CF39EFF" w14:textId="77777777" w:rsidR="00881D71" w:rsidRDefault="00881D71" w:rsidP="00881D71">
      <w:pPr>
        <w:pStyle w:val="berschrift1"/>
      </w:pPr>
      <w:r>
        <w:t xml:space="preserve">Encoder Control over MPEG-H 3D Audio Active </w:t>
      </w:r>
      <w:proofErr w:type="spellStart"/>
      <w:r>
        <w:t>Downmix</w:t>
      </w:r>
      <w:proofErr w:type="spellEnd"/>
    </w:p>
    <w:p w14:paraId="69276A09" w14:textId="77777777" w:rsidR="00881D71" w:rsidRDefault="00881D71" w:rsidP="00881D71"/>
    <w:p w14:paraId="281BCD76" w14:textId="77777777" w:rsidR="00881D71" w:rsidRDefault="00881D71" w:rsidP="00881D71">
      <w:r w:rsidRPr="007C56DD">
        <w:t xml:space="preserve">Throughout the MPEG-H </w:t>
      </w:r>
      <w:r>
        <w:t>3D Audio</w:t>
      </w:r>
      <w:r w:rsidRPr="007C56DD">
        <w:t xml:space="preserve"> standardization, the active </w:t>
      </w:r>
      <w:proofErr w:type="spellStart"/>
      <w:r w:rsidRPr="007C56DD">
        <w:t>downmix</w:t>
      </w:r>
      <w:proofErr w:type="spellEnd"/>
      <w:r w:rsidRPr="007C56DD">
        <w:t xml:space="preserve"> in the MPEG-H format converter has been proven to deliver high-quality </w:t>
      </w:r>
      <w:proofErr w:type="spellStart"/>
      <w:r w:rsidRPr="007C56DD">
        <w:t>downmixes</w:t>
      </w:r>
      <w:proofErr w:type="spellEnd"/>
      <w:r w:rsidRPr="007C56DD">
        <w:t xml:space="preserve">. However, broadcasters are used to the </w:t>
      </w:r>
      <w:r>
        <w:t xml:space="preserve">functionality </w:t>
      </w:r>
      <w:r w:rsidRPr="007C56DD">
        <w:t xml:space="preserve">of passive </w:t>
      </w:r>
      <w:proofErr w:type="spellStart"/>
      <w:r w:rsidRPr="007C56DD">
        <w:t>downmix</w:t>
      </w:r>
      <w:proofErr w:type="spellEnd"/>
      <w:r w:rsidRPr="007C56DD">
        <w:t xml:space="preserve"> implementations and request the possibility to optionally also allow for this legacy </w:t>
      </w:r>
      <w:proofErr w:type="spellStart"/>
      <w:r w:rsidRPr="007C56DD">
        <w:t>downmix</w:t>
      </w:r>
      <w:proofErr w:type="spellEnd"/>
      <w:r w:rsidRPr="007C56DD">
        <w:t xml:space="preserve"> processing, despite the </w:t>
      </w:r>
      <w:proofErr w:type="spellStart"/>
      <w:r w:rsidRPr="007C56DD">
        <w:t>downmix</w:t>
      </w:r>
      <w:proofErr w:type="spellEnd"/>
      <w:r w:rsidRPr="007C56DD">
        <w:t xml:space="preserve"> artifacts a passive </w:t>
      </w:r>
      <w:proofErr w:type="spellStart"/>
      <w:r w:rsidRPr="007C56DD">
        <w:t>downmix</w:t>
      </w:r>
      <w:proofErr w:type="spellEnd"/>
      <w:r w:rsidRPr="007C56DD">
        <w:t xml:space="preserve"> may introduce (uncontrolled signal boost and cancellation, coloration/comb filtering). Further, legacy content may have been mastered specifically for passive </w:t>
      </w:r>
      <w:proofErr w:type="spellStart"/>
      <w:r w:rsidRPr="007C56DD">
        <w:t>downmix</w:t>
      </w:r>
      <w:proofErr w:type="spellEnd"/>
      <w:r w:rsidRPr="007C56DD">
        <w:t xml:space="preserve"> compatibility.</w:t>
      </w:r>
    </w:p>
    <w:p w14:paraId="4DA5FAD0" w14:textId="77777777" w:rsidR="00881D71" w:rsidRDefault="00881D71" w:rsidP="00881D71">
      <w:pPr>
        <w:pStyle w:val="berschrift2"/>
      </w:pPr>
      <w:r>
        <w:t xml:space="preserve">Current State of Active </w:t>
      </w:r>
      <w:proofErr w:type="spellStart"/>
      <w:r>
        <w:t>Downmix</w:t>
      </w:r>
      <w:proofErr w:type="spellEnd"/>
      <w:r>
        <w:t xml:space="preserve"> Control</w:t>
      </w:r>
    </w:p>
    <w:p w14:paraId="7393DA52" w14:textId="77777777" w:rsidR="00881D71" w:rsidRDefault="00881D71" w:rsidP="00881D71">
      <w:r w:rsidRPr="007C56DD">
        <w:t xml:space="preserve">To meet the broadcasters’ requirements, the MPEG Audio subgroup decided to add elements to the MPEG-H </w:t>
      </w:r>
      <w:r>
        <w:t>3D Audio</w:t>
      </w:r>
      <w:r w:rsidRPr="007C56DD">
        <w:t xml:space="preserve"> </w:t>
      </w:r>
      <w:proofErr w:type="spellStart"/>
      <w:r w:rsidRPr="007C56DD">
        <w:t>bistream</w:t>
      </w:r>
      <w:proofErr w:type="spellEnd"/>
      <w:r w:rsidRPr="007C56DD">
        <w:t xml:space="preserve"> </w:t>
      </w:r>
      <w:proofErr w:type="gramStart"/>
      <w:r w:rsidRPr="007C56DD">
        <w:t>that provide</w:t>
      </w:r>
      <w:proofErr w:type="gramEnd"/>
      <w:r w:rsidRPr="007C56DD">
        <w:t xml:space="preserve"> encoder control over the mode of operation of the MPEG-H </w:t>
      </w:r>
      <w:proofErr w:type="spellStart"/>
      <w:r w:rsidRPr="007C56DD">
        <w:t>downmix</w:t>
      </w:r>
      <w:proofErr w:type="spellEnd"/>
      <w:r w:rsidRPr="007C56DD">
        <w:t xml:space="preserve">. The current MPEG-H codec specification allows a to optionally force the MPEG-H decoder to operate as a passive </w:t>
      </w:r>
      <w:proofErr w:type="spellStart"/>
      <w:r w:rsidRPr="007C56DD">
        <w:t>downmix</w:t>
      </w:r>
      <w:proofErr w:type="spellEnd"/>
      <w:r w:rsidRPr="007C56DD">
        <w:t xml:space="preserve"> by setting a flag in the MPEG-H </w:t>
      </w:r>
      <w:r>
        <w:t>3D Audio</w:t>
      </w:r>
      <w:r w:rsidRPr="007C56DD">
        <w:t xml:space="preserve"> </w:t>
      </w:r>
      <w:proofErr w:type="spellStart"/>
      <w:r w:rsidRPr="007C56DD">
        <w:t>bitstream</w:t>
      </w:r>
      <w:proofErr w:type="spellEnd"/>
      <w:r w:rsidRPr="007C56DD">
        <w:t xml:space="preserve">. </w:t>
      </w:r>
    </w:p>
    <w:p w14:paraId="0A2B770D" w14:textId="77777777" w:rsidR="00881D71" w:rsidRDefault="00881D71" w:rsidP="00881D71"/>
    <w:p w14:paraId="4082D98E" w14:textId="77777777" w:rsidR="00881D71" w:rsidRDefault="00881D71" w:rsidP="00881D71">
      <w:r>
        <w:t xml:space="preserve">The currently present signaling feature thus allows a broadcaster to </w:t>
      </w:r>
      <w:r w:rsidRPr="00567AAC">
        <w:t xml:space="preserve">decide between 2 </w:t>
      </w:r>
      <w:proofErr w:type="spellStart"/>
      <w:r w:rsidRPr="00567AAC">
        <w:t>downmix</w:t>
      </w:r>
      <w:proofErr w:type="spellEnd"/>
      <w:r w:rsidRPr="00567AAC">
        <w:t xml:space="preserve"> processing modes (active vs. passive </w:t>
      </w:r>
      <w:proofErr w:type="spellStart"/>
      <w:r>
        <w:t>downmix</w:t>
      </w:r>
      <w:proofErr w:type="spellEnd"/>
      <w:r w:rsidRPr="00567AAC">
        <w:t>), e.g. depending on the production process</w:t>
      </w:r>
      <w:r>
        <w:t xml:space="preserve"> of the content: </w:t>
      </w:r>
    </w:p>
    <w:p w14:paraId="76E10063" w14:textId="77777777" w:rsidR="00881D71" w:rsidRDefault="00881D71" w:rsidP="00881D71">
      <w:pPr>
        <w:pStyle w:val="Listenabsatz"/>
        <w:numPr>
          <w:ilvl w:val="0"/>
          <w:numId w:val="5"/>
        </w:numPr>
      </w:pPr>
      <w:r>
        <w:t xml:space="preserve">Legacy content that has been created with restrictions imposed during production to ensure compatibility with passive </w:t>
      </w:r>
      <w:proofErr w:type="spellStart"/>
      <w:r>
        <w:t>downmixing</w:t>
      </w:r>
      <w:proofErr w:type="spellEnd"/>
      <w:r>
        <w:t xml:space="preserve"> may be reproduced using the passive </w:t>
      </w:r>
      <w:proofErr w:type="spellStart"/>
      <w:r>
        <w:t>downmix</w:t>
      </w:r>
      <w:proofErr w:type="spellEnd"/>
      <w:r>
        <w:t xml:space="preserve"> in the decoder. </w:t>
      </w:r>
    </w:p>
    <w:p w14:paraId="30D8D412" w14:textId="77777777" w:rsidR="00881D71" w:rsidRDefault="00881D71" w:rsidP="00881D71">
      <w:pPr>
        <w:pStyle w:val="Listenabsatz"/>
        <w:numPr>
          <w:ilvl w:val="0"/>
          <w:numId w:val="5"/>
        </w:numPr>
      </w:pPr>
      <w:r>
        <w:t xml:space="preserve">Content that has been produced without restrictions may be prone to passive </w:t>
      </w:r>
      <w:proofErr w:type="spellStart"/>
      <w:r>
        <w:t>downmix</w:t>
      </w:r>
      <w:proofErr w:type="spellEnd"/>
      <w:r>
        <w:t xml:space="preserve"> artifacts and thus the broadcaster may decide for active </w:t>
      </w:r>
      <w:proofErr w:type="spellStart"/>
      <w:r>
        <w:t>downmix</w:t>
      </w:r>
      <w:proofErr w:type="spellEnd"/>
      <w:r>
        <w:t xml:space="preserve"> processing for those items.</w:t>
      </w:r>
    </w:p>
    <w:p w14:paraId="094C84FE" w14:textId="77777777" w:rsidR="00881D71" w:rsidRDefault="00881D71" w:rsidP="00881D71">
      <w:pPr>
        <w:pStyle w:val="berschrift2"/>
      </w:pPr>
      <w:r>
        <w:t xml:space="preserve">Proposed Extended Active </w:t>
      </w:r>
      <w:proofErr w:type="spellStart"/>
      <w:r>
        <w:t>Downmix</w:t>
      </w:r>
      <w:proofErr w:type="spellEnd"/>
      <w:r>
        <w:t xml:space="preserve"> Control</w:t>
      </w:r>
    </w:p>
    <w:p w14:paraId="5796BE91" w14:textId="77777777" w:rsidR="00881D71" w:rsidRDefault="00881D71" w:rsidP="00881D71">
      <w:r>
        <w:t xml:space="preserve">While the binary active/passive switch gives a broadcaster basic control over the </w:t>
      </w:r>
      <w:proofErr w:type="spellStart"/>
      <w:r>
        <w:t>downmixing</w:t>
      </w:r>
      <w:proofErr w:type="spellEnd"/>
      <w:r>
        <w:t xml:space="preserve"> process in the MPEG-H 3D Audio decoder, it enforces a hard decision between the two currently available </w:t>
      </w:r>
      <w:proofErr w:type="spellStart"/>
      <w:r>
        <w:t>downmix</w:t>
      </w:r>
      <w:proofErr w:type="spellEnd"/>
      <w:r>
        <w:t xml:space="preserve"> options. However, the </w:t>
      </w:r>
      <w:proofErr w:type="spellStart"/>
      <w:r>
        <w:t>downmix</w:t>
      </w:r>
      <w:proofErr w:type="spellEnd"/>
      <w:r>
        <w:t xml:space="preserve"> algorithm in the MPEG-H 3D Audio decoder naturally allows for a less restrictive control of the </w:t>
      </w:r>
      <w:proofErr w:type="spellStart"/>
      <w:r>
        <w:t>downmix</w:t>
      </w:r>
      <w:proofErr w:type="spellEnd"/>
      <w:r>
        <w:t xml:space="preserve"> processing once the “active/passive” </w:t>
      </w:r>
      <w:proofErr w:type="spellStart"/>
      <w:r>
        <w:t>bitstream</w:t>
      </w:r>
      <w:proofErr w:type="spellEnd"/>
      <w:r>
        <w:t xml:space="preserve"> flag is replaced by a more fine-granular signaling in the </w:t>
      </w:r>
      <w:proofErr w:type="spellStart"/>
      <w:r>
        <w:t>bitstream</w:t>
      </w:r>
      <w:proofErr w:type="spellEnd"/>
      <w:r>
        <w:t xml:space="preserve">. </w:t>
      </w:r>
    </w:p>
    <w:p w14:paraId="4D19A6A7" w14:textId="77777777" w:rsidR="00881D71" w:rsidRDefault="00881D71" w:rsidP="00881D71"/>
    <w:p w14:paraId="6C1B36AC" w14:textId="77777777" w:rsidR="00881D71" w:rsidRDefault="00881D71" w:rsidP="00881D71">
      <w:r>
        <w:t xml:space="preserve">In this document we therefore propose to replace the active/passive </w:t>
      </w:r>
      <w:proofErr w:type="spellStart"/>
      <w:r>
        <w:t>downmix</w:t>
      </w:r>
      <w:proofErr w:type="spellEnd"/>
      <w:r>
        <w:t xml:space="preserve"> flag in the MPEG-H 3D Audio </w:t>
      </w:r>
      <w:proofErr w:type="spellStart"/>
      <w:r>
        <w:t>bistream</w:t>
      </w:r>
      <w:proofErr w:type="spellEnd"/>
      <w:r>
        <w:t xml:space="preserve"> by two </w:t>
      </w:r>
      <w:r w:rsidRPr="009C7C89">
        <w:t>optional</w:t>
      </w:r>
      <w:r>
        <w:t xml:space="preserve">ly transmitted </w:t>
      </w:r>
      <w:proofErr w:type="spellStart"/>
      <w:proofErr w:type="gramStart"/>
      <w:r>
        <w:t>downmix</w:t>
      </w:r>
      <w:proofErr w:type="spellEnd"/>
      <w:r>
        <w:t xml:space="preserve"> setting</w:t>
      </w:r>
      <w:proofErr w:type="gramEnd"/>
      <w:r>
        <w:t xml:space="preserve"> parameters with very low increase in bitrate costs. This proposed extended signaling would</w:t>
      </w:r>
    </w:p>
    <w:p w14:paraId="6B0D54CD" w14:textId="77777777" w:rsidR="00881D71" w:rsidRDefault="00881D71" w:rsidP="00881D71"/>
    <w:p w14:paraId="797B2119" w14:textId="77777777" w:rsidR="00881D71" w:rsidRDefault="00881D71" w:rsidP="00881D71">
      <w:pPr>
        <w:pStyle w:val="Listenabsatz"/>
        <w:numPr>
          <w:ilvl w:val="0"/>
          <w:numId w:val="6"/>
        </w:numPr>
      </w:pPr>
      <w:proofErr w:type="gramStart"/>
      <w:r>
        <w:t>allow</w:t>
      </w:r>
      <w:proofErr w:type="gramEnd"/>
      <w:r>
        <w:t xml:space="preserve"> for a more fine-granular encoder control over the decoder </w:t>
      </w:r>
      <w:proofErr w:type="spellStart"/>
      <w:r>
        <w:t>downmix</w:t>
      </w:r>
      <w:proofErr w:type="spellEnd"/>
      <w:r>
        <w:t>,</w:t>
      </w:r>
    </w:p>
    <w:p w14:paraId="03B1BA31" w14:textId="77777777" w:rsidR="00881D71" w:rsidRDefault="00881D71" w:rsidP="00881D71">
      <w:pPr>
        <w:pStyle w:val="Listenabsatz"/>
        <w:numPr>
          <w:ilvl w:val="0"/>
          <w:numId w:val="6"/>
        </w:numPr>
      </w:pPr>
      <w:proofErr w:type="gramStart"/>
      <w:r>
        <w:t>include</w:t>
      </w:r>
      <w:proofErr w:type="gramEnd"/>
      <w:r>
        <w:t xml:space="preserve"> the currently available options (fully active </w:t>
      </w:r>
      <w:proofErr w:type="spellStart"/>
      <w:r>
        <w:t>downmix</w:t>
      </w:r>
      <w:proofErr w:type="spellEnd"/>
      <w:r>
        <w:t xml:space="preserve">, fully passive </w:t>
      </w:r>
      <w:proofErr w:type="spellStart"/>
      <w:r>
        <w:t>downmix</w:t>
      </w:r>
      <w:proofErr w:type="spellEnd"/>
      <w:r>
        <w:t>),</w:t>
      </w:r>
    </w:p>
    <w:p w14:paraId="544091E3" w14:textId="77777777" w:rsidR="00881D71" w:rsidRDefault="00881D71" w:rsidP="00881D71">
      <w:pPr>
        <w:pStyle w:val="Listenabsatz"/>
        <w:numPr>
          <w:ilvl w:val="0"/>
          <w:numId w:val="6"/>
        </w:numPr>
      </w:pPr>
      <w:proofErr w:type="gramStart"/>
      <w:r>
        <w:t>only</w:t>
      </w:r>
      <w:proofErr w:type="gramEnd"/>
      <w:r>
        <w:t xml:space="preserve"> require 5 additional bits per transmitted stream </w:t>
      </w:r>
      <w:proofErr w:type="spellStart"/>
      <w:r>
        <w:t>config</w:t>
      </w:r>
      <w:proofErr w:type="spellEnd"/>
      <w:r>
        <w:t xml:space="preserve"> if they are transmitted.</w:t>
      </w:r>
    </w:p>
    <w:p w14:paraId="4C29921F" w14:textId="77777777" w:rsidR="00881D71" w:rsidRDefault="00881D71" w:rsidP="00881D71"/>
    <w:p w14:paraId="71D7953D" w14:textId="77777777" w:rsidR="00881D71" w:rsidRDefault="00881D71" w:rsidP="00881D71">
      <w:r>
        <w:t xml:space="preserve">The proposed control parameters enable the broadcaster/content provider to optionally adapt the MPEG-H </w:t>
      </w:r>
      <w:proofErr w:type="spellStart"/>
      <w:r>
        <w:t>downmix</w:t>
      </w:r>
      <w:proofErr w:type="spellEnd"/>
      <w:r>
        <w:t xml:space="preserve"> to the properties of the content (e.g. </w:t>
      </w:r>
      <w:r w:rsidRPr="005D19E8">
        <w:t>resulting from</w:t>
      </w:r>
      <w:r>
        <w:t xml:space="preserve"> the production process) or to his artistic intent. Together with the already present feature to transmit </w:t>
      </w:r>
      <w:proofErr w:type="spellStart"/>
      <w:r>
        <w:t>downmix</w:t>
      </w:r>
      <w:proofErr w:type="spellEnd"/>
      <w:r>
        <w:t xml:space="preserve"> matrices they give full encoder control over the MPEG-H </w:t>
      </w:r>
      <w:proofErr w:type="spellStart"/>
      <w:r>
        <w:t>downmix</w:t>
      </w:r>
      <w:proofErr w:type="spellEnd"/>
      <w:r>
        <w:t>.</w:t>
      </w:r>
    </w:p>
    <w:p w14:paraId="7685272A" w14:textId="77777777" w:rsidR="00881D71" w:rsidRDefault="00881D71" w:rsidP="00881D71"/>
    <w:p w14:paraId="6D3C6693" w14:textId="77777777" w:rsidR="00881D71" w:rsidRPr="00702858" w:rsidRDefault="00881D71" w:rsidP="00881D71">
      <w:r>
        <w:t xml:space="preserve">The transmission of the two proposed </w:t>
      </w:r>
      <w:proofErr w:type="spellStart"/>
      <w:r>
        <w:t>downmix</w:t>
      </w:r>
      <w:proofErr w:type="spellEnd"/>
      <w:r>
        <w:t xml:space="preserve"> setting parameters is </w:t>
      </w:r>
      <w:r w:rsidRPr="009C7C89">
        <w:t>optional</w:t>
      </w:r>
      <w:r>
        <w:t xml:space="preserve">. In case they </w:t>
      </w:r>
      <w:r w:rsidRPr="00570B1F">
        <w:t>are not sent or</w:t>
      </w:r>
      <w:r>
        <w:t xml:space="preserve"> set to the default values, the </w:t>
      </w:r>
      <w:proofErr w:type="spellStart"/>
      <w:r>
        <w:t>downmix</w:t>
      </w:r>
      <w:proofErr w:type="spellEnd"/>
      <w:r>
        <w:t xml:space="preserve"> processing and </w:t>
      </w:r>
      <w:proofErr w:type="spellStart"/>
      <w:r>
        <w:t>downmix</w:t>
      </w:r>
      <w:proofErr w:type="spellEnd"/>
      <w:r>
        <w:t xml:space="preserve"> output signals are </w:t>
      </w:r>
      <w:proofErr w:type="spellStart"/>
      <w:r>
        <w:t>bitidentical</w:t>
      </w:r>
      <w:proofErr w:type="spellEnd"/>
      <w:r>
        <w:t xml:space="preserve"> to the ones produced by the MPEG-H 3D Audio reference model 2 (RM2). Implementing </w:t>
      </w:r>
      <w:r w:rsidRPr="00604840">
        <w:t xml:space="preserve">the proposed </w:t>
      </w:r>
      <w:r>
        <w:t xml:space="preserve">extended </w:t>
      </w:r>
      <w:proofErr w:type="spellStart"/>
      <w:r w:rsidRPr="00604840">
        <w:t>do</w:t>
      </w:r>
      <w:r>
        <w:t>wnmix</w:t>
      </w:r>
      <w:proofErr w:type="spellEnd"/>
      <w:r>
        <w:t xml:space="preserve"> control feature does not require changing the actual </w:t>
      </w:r>
      <w:proofErr w:type="spellStart"/>
      <w:r>
        <w:t>downmix</w:t>
      </w:r>
      <w:proofErr w:type="spellEnd"/>
      <w:r>
        <w:t xml:space="preserve"> processing, but merely modifies tuning constants and scales one intermediate gain value to control the effect strength of the active </w:t>
      </w:r>
      <w:proofErr w:type="spellStart"/>
      <w:r>
        <w:t>downmix</w:t>
      </w:r>
      <w:proofErr w:type="spellEnd"/>
      <w:r>
        <w:t xml:space="preserve"> features.</w:t>
      </w:r>
    </w:p>
    <w:p w14:paraId="4137FA08" w14:textId="77777777" w:rsidR="00881D71" w:rsidRDefault="00881D71" w:rsidP="00881D71">
      <w:pPr>
        <w:pStyle w:val="berschrift1"/>
      </w:pPr>
      <w:r>
        <w:t>Technical Description</w:t>
      </w:r>
    </w:p>
    <w:p w14:paraId="1B7FDCA6" w14:textId="77777777" w:rsidR="00881D71" w:rsidRPr="001531FA" w:rsidRDefault="00881D71" w:rsidP="00881D71">
      <w:r>
        <w:t xml:space="preserve">This section describes the technical realization of the proposed feature to allow for the extended encoder control of the </w:t>
      </w:r>
      <w:proofErr w:type="spellStart"/>
      <w:r>
        <w:t>downmix</w:t>
      </w:r>
      <w:proofErr w:type="spellEnd"/>
      <w:r>
        <w:t xml:space="preserve"> mode of operation. For details on the changes to the CD text see the Annex at the end of this document.</w:t>
      </w:r>
    </w:p>
    <w:p w14:paraId="13409AAF" w14:textId="77777777" w:rsidR="00881D71" w:rsidRDefault="00881D71" w:rsidP="00881D71">
      <w:pPr>
        <w:pStyle w:val="berschrift2"/>
      </w:pPr>
      <w:r>
        <w:t>High-Level description</w:t>
      </w:r>
    </w:p>
    <w:p w14:paraId="307ADEE7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Control parameters are signaled in the </w:t>
      </w:r>
      <w:proofErr w:type="spellStart"/>
      <w:r>
        <w:t>bitstream</w:t>
      </w:r>
      <w:proofErr w:type="spellEnd"/>
      <w:r>
        <w:t xml:space="preserve"> that control how the </w:t>
      </w:r>
      <w:proofErr w:type="spellStart"/>
      <w:r>
        <w:t>downmix</w:t>
      </w:r>
      <w:proofErr w:type="spellEnd"/>
      <w:r>
        <w:t xml:space="preserve"> in the MPEG-H decoder operates.</w:t>
      </w:r>
    </w:p>
    <w:p w14:paraId="74C607A6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Instead of the active/passive </w:t>
      </w:r>
      <w:proofErr w:type="spellStart"/>
      <w:r>
        <w:t>downmix</w:t>
      </w:r>
      <w:proofErr w:type="spellEnd"/>
      <w:r>
        <w:t xml:space="preserve"> switch that enforces a hard decision between the fully active </w:t>
      </w:r>
      <w:proofErr w:type="spellStart"/>
      <w:r>
        <w:t>downmix</w:t>
      </w:r>
      <w:proofErr w:type="spellEnd"/>
      <w:r>
        <w:t xml:space="preserve"> and the fully passive </w:t>
      </w:r>
      <w:proofErr w:type="spellStart"/>
      <w:r>
        <w:t>downmix</w:t>
      </w:r>
      <w:proofErr w:type="spellEnd"/>
      <w:r>
        <w:t>, we propose controls that allow to ‘</w:t>
      </w:r>
      <w:proofErr w:type="gramStart"/>
      <w:r>
        <w:t>fade</w:t>
      </w:r>
      <w:proofErr w:type="gramEnd"/>
      <w:r>
        <w:t xml:space="preserve">’ between the extreme settings (fully active ↔ fully passive), i.e. parameters that give more control than a hard active/passive switch. </w:t>
      </w:r>
    </w:p>
    <w:p w14:paraId="6C20734C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Two </w:t>
      </w:r>
      <w:proofErr w:type="spellStart"/>
      <w:r>
        <w:t>downmix</w:t>
      </w:r>
      <w:proofErr w:type="spellEnd"/>
      <w:r>
        <w:t xml:space="preserve"> setting parameters are proposed, see below for details:</w:t>
      </w:r>
    </w:p>
    <w:p w14:paraId="33F41E86" w14:textId="77777777" w:rsidR="00881D71" w:rsidRDefault="00881D71" w:rsidP="00881D71">
      <w:pPr>
        <w:pStyle w:val="Listenabsatz"/>
        <w:numPr>
          <w:ilvl w:val="1"/>
          <w:numId w:val="3"/>
        </w:numPr>
      </w:pPr>
      <w:r>
        <w:t xml:space="preserve">One for controlling the phase-alignment processing: </w:t>
      </w:r>
      <w:proofErr w:type="spellStart"/>
      <w:r w:rsidRPr="00773C00">
        <w:rPr>
          <w:rFonts w:asciiTheme="minorHAnsi" w:hAnsiTheme="minorHAnsi"/>
        </w:rPr>
        <w:t>phaseAlignStrength</w:t>
      </w:r>
      <w:proofErr w:type="spellEnd"/>
    </w:p>
    <w:p w14:paraId="3743D485" w14:textId="77777777" w:rsidR="00881D71" w:rsidRDefault="00881D71" w:rsidP="00881D71">
      <w:pPr>
        <w:pStyle w:val="Listenabsatz"/>
        <w:numPr>
          <w:ilvl w:val="1"/>
          <w:numId w:val="3"/>
        </w:numPr>
      </w:pPr>
      <w:r>
        <w:t xml:space="preserve">One for controlling the energy-preserving gain normalization (adaptive equalizer): </w:t>
      </w:r>
      <w:proofErr w:type="spellStart"/>
      <w:r w:rsidRPr="00773C00">
        <w:rPr>
          <w:rFonts w:asciiTheme="minorHAnsi" w:hAnsiTheme="minorHAnsi"/>
        </w:rPr>
        <w:t>adaptiveEqStrength</w:t>
      </w:r>
      <w:proofErr w:type="spellEnd"/>
    </w:p>
    <w:p w14:paraId="403CC3FD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The mode of operation of the two parameters in the actual </w:t>
      </w:r>
      <w:proofErr w:type="spellStart"/>
      <w:r>
        <w:t>downmix</w:t>
      </w:r>
      <w:proofErr w:type="spellEnd"/>
      <w:r>
        <w:t xml:space="preserve"> algorithm is straightforward.</w:t>
      </w:r>
      <w:r w:rsidRPr="00773C00">
        <w:t xml:space="preserve"> </w:t>
      </w:r>
      <w:proofErr w:type="spellStart"/>
      <w:proofErr w:type="gramStart"/>
      <w:r w:rsidRPr="00773C00">
        <w:rPr>
          <w:rFonts w:asciiTheme="minorHAnsi" w:hAnsiTheme="minorHAnsi"/>
        </w:rPr>
        <w:t>phaseAlignStrength</w:t>
      </w:r>
      <w:proofErr w:type="spellEnd"/>
      <w:proofErr w:type="gramEnd"/>
      <w:r>
        <w:t xml:space="preserve"> only changes tuning constants, </w:t>
      </w:r>
      <w:proofErr w:type="spellStart"/>
      <w:r w:rsidRPr="00773C00">
        <w:rPr>
          <w:rFonts w:asciiTheme="minorHAnsi" w:hAnsiTheme="minorHAnsi"/>
        </w:rPr>
        <w:t>adaptiveEqStrength</w:t>
      </w:r>
      <w:proofErr w:type="spellEnd"/>
      <w:r>
        <w:t xml:space="preserve"> only scales the adaptive EQ gain towards 1.0 (=neutral, passive behavior).</w:t>
      </w:r>
    </w:p>
    <w:p w14:paraId="76379A4C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>Default parameter settings lead to identical processing as defined in RM2 (has been tested for bit-identical output).</w:t>
      </w:r>
    </w:p>
    <w:p w14:paraId="4E274A32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Setting the parameters to </w:t>
      </w:r>
      <w:proofErr w:type="spellStart"/>
      <w:r w:rsidRPr="00773C00">
        <w:rPr>
          <w:rFonts w:asciiTheme="minorHAnsi" w:hAnsiTheme="minorHAnsi"/>
        </w:rPr>
        <w:t>phaseAlignStrength</w:t>
      </w:r>
      <w:proofErr w:type="spellEnd"/>
      <w:r>
        <w:t xml:space="preserve"> = </w:t>
      </w:r>
      <w:proofErr w:type="spellStart"/>
      <w:r w:rsidRPr="00773C00">
        <w:rPr>
          <w:rFonts w:asciiTheme="minorHAnsi" w:hAnsiTheme="minorHAnsi"/>
        </w:rPr>
        <w:t>adaptiveEqStrength</w:t>
      </w:r>
      <w:proofErr w:type="spellEnd"/>
      <w:r>
        <w:t xml:space="preserve"> = 0 results in a passive </w:t>
      </w:r>
      <w:proofErr w:type="spellStart"/>
      <w:r>
        <w:t>downmix</w:t>
      </w:r>
      <w:proofErr w:type="spellEnd"/>
      <w:r>
        <w:t xml:space="preserve"> (has been tested for bit-identical output compared to a simple passive </w:t>
      </w:r>
      <w:proofErr w:type="spellStart"/>
      <w:r>
        <w:t>downmix</w:t>
      </w:r>
      <w:proofErr w:type="spellEnd"/>
      <w:r>
        <w:t xml:space="preserve"> implementation).</w:t>
      </w:r>
    </w:p>
    <w:p w14:paraId="54565247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Gradual changes of the </w:t>
      </w:r>
      <w:proofErr w:type="spellStart"/>
      <w:r w:rsidRPr="00773C00">
        <w:rPr>
          <w:rFonts w:asciiTheme="minorHAnsi" w:hAnsiTheme="minorHAnsi"/>
        </w:rPr>
        <w:t>phaseAlignStrength</w:t>
      </w:r>
      <w:proofErr w:type="spellEnd"/>
      <w:r>
        <w:t xml:space="preserve">, </w:t>
      </w:r>
      <w:proofErr w:type="spellStart"/>
      <w:r w:rsidRPr="00773C00">
        <w:rPr>
          <w:rFonts w:asciiTheme="minorHAnsi" w:hAnsiTheme="minorHAnsi"/>
        </w:rPr>
        <w:t>adaptiveEqStrength</w:t>
      </w:r>
      <w:proofErr w:type="spellEnd"/>
      <w:r>
        <w:t xml:space="preserve"> parameters reflect gradual changes of the </w:t>
      </w:r>
      <w:proofErr w:type="spellStart"/>
      <w:r>
        <w:t>downmix</w:t>
      </w:r>
      <w:proofErr w:type="spellEnd"/>
      <w:r>
        <w:t xml:space="preserve"> behavior between the extreme settings.</w:t>
      </w:r>
    </w:p>
    <w:p w14:paraId="0E9F6023" w14:textId="77777777" w:rsidR="00881D71" w:rsidRDefault="00881D71" w:rsidP="00881D71">
      <w:pPr>
        <w:pStyle w:val="berschrift2"/>
      </w:pPr>
      <w:r>
        <w:t xml:space="preserve">Passive </w:t>
      </w:r>
      <w:proofErr w:type="spellStart"/>
      <w:r>
        <w:t>downmix</w:t>
      </w:r>
      <w:proofErr w:type="spellEnd"/>
      <w:r>
        <w:t xml:space="preserve"> feature</w:t>
      </w:r>
    </w:p>
    <w:p w14:paraId="1337D93D" w14:textId="77777777" w:rsidR="00881D71" w:rsidRPr="00C24ACD" w:rsidRDefault="00881D71" w:rsidP="00881D71">
      <w:r>
        <w:t xml:space="preserve">The passive </w:t>
      </w:r>
      <w:proofErr w:type="spellStart"/>
      <w:r>
        <w:t>downmix</w:t>
      </w:r>
      <w:proofErr w:type="spellEnd"/>
      <w:r>
        <w:t xml:space="preserve"> operation is selected by signaling </w:t>
      </w:r>
      <w:proofErr w:type="spellStart"/>
      <w:r w:rsidRPr="00773C00">
        <w:rPr>
          <w:rFonts w:asciiTheme="minorHAnsi" w:hAnsiTheme="minorHAnsi"/>
        </w:rPr>
        <w:t>phaseAlignStrength</w:t>
      </w:r>
      <w:proofErr w:type="spellEnd"/>
      <w:r>
        <w:t xml:space="preserve"> = </w:t>
      </w:r>
      <w:proofErr w:type="spellStart"/>
      <w:r w:rsidRPr="00773C00">
        <w:rPr>
          <w:rFonts w:asciiTheme="minorHAnsi" w:hAnsiTheme="minorHAnsi"/>
        </w:rPr>
        <w:t>adaptiveEqStrength</w:t>
      </w:r>
      <w:proofErr w:type="spellEnd"/>
      <w:r>
        <w:t xml:space="preserve"> = 0. Thereby, all signal-adaptive processing steps are deactivated – the </w:t>
      </w:r>
      <w:proofErr w:type="spellStart"/>
      <w:r w:rsidRPr="00A80C7B">
        <w:t>downmix</w:t>
      </w:r>
      <w:proofErr w:type="spellEnd"/>
      <w:r>
        <w:t xml:space="preserve"> simply applies time-invariant </w:t>
      </w:r>
      <w:proofErr w:type="spellStart"/>
      <w:r>
        <w:t>downmix</w:t>
      </w:r>
      <w:proofErr w:type="spellEnd"/>
      <w:r>
        <w:t xml:space="preserve"> weights to all input signals and adds them up. With this setting the MPEG-H format converter </w:t>
      </w:r>
      <w:proofErr w:type="spellStart"/>
      <w:r>
        <w:t>downmix</w:t>
      </w:r>
      <w:proofErr w:type="spellEnd"/>
      <w:r>
        <w:t xml:space="preserve"> acts like a passive legacy </w:t>
      </w:r>
      <w:proofErr w:type="spellStart"/>
      <w:r>
        <w:t>downmix</w:t>
      </w:r>
      <w:proofErr w:type="spellEnd"/>
      <w:r>
        <w:t xml:space="preserve"> that does not adapt to the input signals’ properties.</w:t>
      </w:r>
    </w:p>
    <w:p w14:paraId="6095A750" w14:textId="77777777" w:rsidR="00881D71" w:rsidRDefault="00881D71" w:rsidP="00881D71">
      <w:pPr>
        <w:pStyle w:val="berschrift2"/>
      </w:pPr>
      <w:r>
        <w:t>Control parameters description</w:t>
      </w:r>
    </w:p>
    <w:p w14:paraId="6840A411" w14:textId="77777777" w:rsidR="00881D71" w:rsidRPr="00DB0125" w:rsidRDefault="00881D71" w:rsidP="00881D71">
      <w:r>
        <w:t xml:space="preserve">Here </w:t>
      </w:r>
      <w:proofErr w:type="gramStart"/>
      <w:r>
        <w:t>there</w:t>
      </w:r>
      <w:proofErr w:type="gramEnd"/>
      <w:r>
        <w:t xml:space="preserve"> two control parameters are described. See the working draft changes in the Annex of this document for the implementation details.</w:t>
      </w:r>
    </w:p>
    <w:p w14:paraId="12E3119F" w14:textId="77777777" w:rsidR="00881D71" w:rsidRDefault="00881D71" w:rsidP="00881D71">
      <w:pPr>
        <w:pStyle w:val="berschrift3"/>
      </w:pPr>
      <w:r>
        <w:t>Phase-alignment strength</w:t>
      </w:r>
    </w:p>
    <w:p w14:paraId="2C27B464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A parameter that determines how much the phases of coherent input signals that are added in the </w:t>
      </w:r>
      <w:proofErr w:type="spellStart"/>
      <w:r>
        <w:t>downmix</w:t>
      </w:r>
      <w:proofErr w:type="spellEnd"/>
      <w:r>
        <w:t xml:space="preserve"> shall be aligned prior to adding the signals.</w:t>
      </w:r>
    </w:p>
    <w:p w14:paraId="0A401994" w14:textId="77777777" w:rsidR="00881D71" w:rsidRDefault="00881D71" w:rsidP="00881D71">
      <w:pPr>
        <w:pStyle w:val="Listenabsatz"/>
        <w:numPr>
          <w:ilvl w:val="0"/>
          <w:numId w:val="3"/>
        </w:numPr>
      </w:pPr>
      <w:r>
        <w:t xml:space="preserve">Algorithmic description: </w:t>
      </w:r>
      <w:proofErr w:type="spellStart"/>
      <w:r w:rsidRPr="004E6A4F">
        <w:rPr>
          <w:rFonts w:asciiTheme="minorHAnsi" w:hAnsiTheme="minorHAnsi"/>
        </w:rPr>
        <w:t>phaseAlignStrength</w:t>
      </w:r>
      <w:proofErr w:type="spellEnd"/>
      <w:r>
        <w:t xml:space="preserve"> modifies the attraction curve </w:t>
      </w:r>
      <w:proofErr w:type="spellStart"/>
      <w:r>
        <w:t>f_</w:t>
      </w:r>
      <w:proofErr w:type="gramStart"/>
      <w:r>
        <w:t>ICC</w:t>
      </w:r>
      <w:proofErr w:type="spellEnd"/>
      <w:r>
        <w:t>(</w:t>
      </w:r>
      <w:proofErr w:type="gramEnd"/>
      <w:r>
        <w:t xml:space="preserve">ICC) which maps inter-channel correlation coefficients (ICC) to attraction values </w:t>
      </w:r>
      <w:proofErr w:type="spellStart"/>
      <w:r>
        <w:t>f_ICC</w:t>
      </w:r>
      <w:proofErr w:type="spellEnd"/>
      <w:r>
        <w:t xml:space="preserve"> that determine to which extent the input signal phases are aligned:</w:t>
      </w:r>
    </w:p>
    <w:p w14:paraId="5821ED8C" w14:textId="77777777" w:rsidR="00881D71" w:rsidRPr="00B30904" w:rsidRDefault="00881D71" w:rsidP="00881D71">
      <w:pPr>
        <w:pStyle w:val="Listenabsatz"/>
        <w:numPr>
          <w:ilvl w:val="1"/>
          <w:numId w:val="3"/>
        </w:numPr>
      </w:pPr>
      <w:r w:rsidRPr="00B30904">
        <w:t xml:space="preserve">Phases of signals for which </w:t>
      </w:r>
      <w:proofErr w:type="spellStart"/>
      <w:r w:rsidRPr="00B30904">
        <w:t>f_ICC</w:t>
      </w:r>
      <w:proofErr w:type="spellEnd"/>
      <w:r w:rsidRPr="00B30904">
        <w:t xml:space="preserve"> is lower are phase-aligned less. For </w:t>
      </w:r>
      <w:proofErr w:type="spellStart"/>
      <w:r w:rsidRPr="00B30904">
        <w:t>f_ICC</w:t>
      </w:r>
      <w:proofErr w:type="spellEnd"/>
      <w:r w:rsidRPr="00B30904">
        <w:t xml:space="preserve">  = 0.0 no phase-alignment is done.</w:t>
      </w:r>
    </w:p>
    <w:p w14:paraId="28A30933" w14:textId="77777777" w:rsidR="00881D71" w:rsidRPr="00B30904" w:rsidRDefault="00881D71" w:rsidP="00881D71">
      <w:pPr>
        <w:pStyle w:val="Listenabsatz"/>
        <w:numPr>
          <w:ilvl w:val="1"/>
          <w:numId w:val="3"/>
        </w:numPr>
      </w:pPr>
      <w:r w:rsidRPr="00B30904">
        <w:t xml:space="preserve">Figure 1 shows the resulting attraction </w:t>
      </w:r>
      <w:proofErr w:type="gramStart"/>
      <w:r w:rsidRPr="00B30904">
        <w:t xml:space="preserve">curves  </w:t>
      </w:r>
      <w:proofErr w:type="spellStart"/>
      <w:r w:rsidRPr="00B30904">
        <w:t>f</w:t>
      </w:r>
      <w:proofErr w:type="gramEnd"/>
      <w:r w:rsidRPr="00B30904">
        <w:t>_ICC</w:t>
      </w:r>
      <w:proofErr w:type="spellEnd"/>
      <w:r w:rsidRPr="00B30904">
        <w:t xml:space="preserve">(ICC, </w:t>
      </w:r>
      <w:proofErr w:type="spellStart"/>
      <w:r w:rsidRPr="004E6A4F">
        <w:rPr>
          <w:rFonts w:asciiTheme="minorHAnsi" w:hAnsiTheme="minorHAnsi"/>
        </w:rPr>
        <w:t>phaseAlignStrength</w:t>
      </w:r>
      <w:proofErr w:type="spellEnd"/>
      <w:r w:rsidRPr="00B30904">
        <w:t xml:space="preserve">). Note that the curve applied in the RM2 algorithm is marked red and is selected for the default setting of the </w:t>
      </w:r>
      <w:proofErr w:type="spellStart"/>
      <w:r w:rsidRPr="004E6A4F">
        <w:rPr>
          <w:rFonts w:asciiTheme="minorHAnsi" w:hAnsiTheme="minorHAnsi"/>
        </w:rPr>
        <w:t>phaseAlignStrength</w:t>
      </w:r>
      <w:proofErr w:type="spellEnd"/>
      <w:r w:rsidRPr="00B30904">
        <w:t xml:space="preserve"> parameter.</w:t>
      </w:r>
      <w:r>
        <w:t xml:space="preserve"> </w:t>
      </w:r>
    </w:p>
    <w:p w14:paraId="11A4AE3D" w14:textId="77777777" w:rsidR="00881D71" w:rsidRPr="00B30904" w:rsidRDefault="00881D71" w:rsidP="00881D71">
      <w:pPr>
        <w:pStyle w:val="Listenabsatz"/>
        <w:numPr>
          <w:ilvl w:val="0"/>
          <w:numId w:val="3"/>
        </w:numPr>
      </w:pPr>
      <w:r>
        <w:t>Parameter r</w:t>
      </w:r>
      <w:r w:rsidRPr="00B30904">
        <w:t>ange: 0</w:t>
      </w:r>
      <w:proofErr w:type="gramStart"/>
      <w:r w:rsidRPr="00B30904">
        <w:t>..</w:t>
      </w:r>
      <w:proofErr w:type="gramEnd"/>
      <w:r w:rsidRPr="00B30904">
        <w:t xml:space="preserve">7: </w:t>
      </w:r>
    </w:p>
    <w:p w14:paraId="75BD234A" w14:textId="77777777" w:rsidR="00881D71" w:rsidRPr="00B30904" w:rsidRDefault="00881D71" w:rsidP="00881D71">
      <w:pPr>
        <w:pStyle w:val="Listenabsatz"/>
        <w:numPr>
          <w:ilvl w:val="1"/>
          <w:numId w:val="3"/>
        </w:numPr>
      </w:pPr>
      <w:r w:rsidRPr="00B30904">
        <w:t>7 = maximum</w:t>
      </w:r>
      <w:r>
        <w:t xml:space="preserve"> </w:t>
      </w:r>
      <w:r w:rsidRPr="00B30904">
        <w:t>phase-alignment effect</w:t>
      </w:r>
    </w:p>
    <w:p w14:paraId="73FFB282" w14:textId="77777777" w:rsidR="00881D71" w:rsidRDefault="00881D71" w:rsidP="00881D71">
      <w:pPr>
        <w:pStyle w:val="Listenabsatz"/>
        <w:numPr>
          <w:ilvl w:val="1"/>
          <w:numId w:val="3"/>
        </w:numPr>
      </w:pPr>
      <w:r w:rsidRPr="00B30904">
        <w:t>3 = default setting (RM2 processing)</w:t>
      </w:r>
    </w:p>
    <w:p w14:paraId="33702355" w14:textId="77777777" w:rsidR="00881D71" w:rsidRDefault="00881D71" w:rsidP="00881D71">
      <w:pPr>
        <w:pStyle w:val="Listenabsatz"/>
        <w:numPr>
          <w:ilvl w:val="1"/>
          <w:numId w:val="3"/>
        </w:num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B7A32" wp14:editId="141BA61C">
                <wp:simplePos x="0" y="0"/>
                <wp:positionH relativeFrom="column">
                  <wp:posOffset>928370</wp:posOffset>
                </wp:positionH>
                <wp:positionV relativeFrom="paragraph">
                  <wp:posOffset>292100</wp:posOffset>
                </wp:positionV>
                <wp:extent cx="4251325" cy="3223895"/>
                <wp:effectExtent l="0" t="0" r="0" b="0"/>
                <wp:wrapTopAndBottom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325" cy="3223895"/>
                          <a:chOff x="0" y="-775970"/>
                          <a:chExt cx="4252595" cy="3222397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52" y="-775970"/>
                            <a:ext cx="3943449" cy="295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2147977"/>
                            <a:ext cx="4252595" cy="2984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7DE4150" w14:textId="77777777" w:rsidR="00881D71" w:rsidRPr="003550D5" w:rsidRDefault="00881D71" w:rsidP="00881D71">
                              <w:pPr>
                                <w:pStyle w:val="Beschriftung"/>
                                <w:rPr>
                                  <w:rFonts w:ascii="Times New Roman" w:hAnsi="Times New Roman"/>
                                  <w:b w:val="0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3550D5">
                                <w:rPr>
                                  <w:b w:val="0"/>
                                </w:rPr>
                                <w:t xml:space="preserve">Figure </w:t>
                              </w:r>
                              <w:r w:rsidRPr="003550D5">
                                <w:rPr>
                                  <w:b w:val="0"/>
                                </w:rPr>
                                <w:fldChar w:fldCharType="begin"/>
                              </w:r>
                              <w:r w:rsidRPr="003550D5">
                                <w:rPr>
                                  <w:b w:val="0"/>
                                </w:rPr>
                                <w:instrText xml:space="preserve"> SEQ Figure \* ARABIC </w:instrText>
                              </w:r>
                              <w:r w:rsidRPr="003550D5">
                                <w:rPr>
                                  <w:b w:val="0"/>
                                </w:rPr>
                                <w:fldChar w:fldCharType="separate"/>
                              </w:r>
                              <w:r w:rsidRPr="003550D5">
                                <w:rPr>
                                  <w:b w:val="0"/>
                                  <w:noProof/>
                                </w:rPr>
                                <w:t>1</w:t>
                              </w:r>
                              <w:r w:rsidRPr="003550D5">
                                <w:rPr>
                                  <w:b w:val="0"/>
                                </w:rPr>
                                <w:fldChar w:fldCharType="end"/>
                              </w:r>
                              <w:r w:rsidRPr="003550D5">
                                <w:rPr>
                                  <w:b w:val="0"/>
                                </w:rPr>
                                <w:t xml:space="preserve">: </w:t>
                              </w:r>
                              <w:r>
                                <w:rPr>
                                  <w:b w:val="0"/>
                                </w:rPr>
                                <w:t>Attraction</w:t>
                              </w:r>
                              <w:r w:rsidRPr="003550D5">
                                <w:rPr>
                                  <w:b w:val="0"/>
                                </w:rPr>
                                <w:t xml:space="preserve"> curves</w:t>
                              </w:r>
                              <w:r>
                                <w:rPr>
                                  <w:b w:val="0"/>
                                </w:rPr>
                                <w:t xml:space="preserve"> as a function of ICC and </w:t>
                              </w:r>
                              <w:proofErr w:type="spellStart"/>
                              <w:r>
                                <w:rPr>
                                  <w:b w:val="0"/>
                                </w:rPr>
                                <w:t>phaseAlignStrength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73.1pt;margin-top:23pt;width:334.75pt;height:253.85pt;z-index:251659264;mso-width-relative:margin;mso-height-relative:margin" coordorigin=",-775970" coordsize="4252595,32223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163952;top:-775970;width:3943449;height:2958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G&#10;phXGAAAA2gAAAA8AAABkcnMvZG93bnJldi54bWxEj91qwkAUhO8LfYflFHpTdKPiD6mriFJoK6JG&#10;H+CQPU2C2bNhd2tin74rFHo5zMw3zHzZmVpcyfnKsoJBPwFBnFtdcaHgfHrrzUD4gKyxtkwKbuRh&#10;uXh8mGOqbctHumahEBHCPkUFZQhNKqXPSzLo+7Yhjt6XdQZDlK6Q2mEb4aaWwySZSIMVx4USG1qX&#10;lF+yb6Pg5XM0uGyn7cHtNsOf4zRb5x/7Sqnnp271CiJQF/7Df+13rWAM9yvxBsjF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EamFcYAAADaAAAADwAAAAAAAAAAAAAAAACc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" o:spid="_x0000_s1028" type="#_x0000_t202" style="position:absolute;top:2147977;width:4252595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sSkwgAA&#10;ANoAAAAPAAAAZHJzL2Rvd25yZXYueG1sRE9NawIxEL0L/Q9hCr1IzVZFymoUkQptL+LqxduwGTfb&#10;biZLktXtvzdCwdPweJ+zWPW2ERfyoXas4G2UgSAuna65UnA8bF/fQYSIrLFxTAr+KMBq+TRYYK7d&#10;lfd0KWIlUgiHHBWYGNtcylAashhGriVO3Nl5izFBX0nt8ZrCbSPHWTaTFmtODQZb2hgqf4vOKthN&#10;Tzsz7M4f3+vpxH8du83spyqUennu13MQkfr4EP+7P3WaD/dX7l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WxKTCAAAA2gAAAA8AAAAAAAAAAAAAAAAAlwIAAGRycy9kb3du&#10;cmV2LnhtbFBLBQYAAAAABAAEAPUAAACGAwAAAAA=&#10;" stroked="f">
                  <v:textbox style="mso-fit-shape-to-text:t" inset="0,0,0,0">
                    <w:txbxContent>
                      <w:p w:rsidR="00881D71" w:rsidRPr="003550D5" w:rsidRDefault="00881D71" w:rsidP="00881D71">
                        <w:pPr>
                          <w:pStyle w:val="Beschriftung"/>
                          <w:rPr>
                            <w:rFonts w:ascii="Times New Roman" w:hAnsi="Times New Roman"/>
                            <w:b w:val="0"/>
                            <w:noProof/>
                            <w:sz w:val="24"/>
                            <w:szCs w:val="24"/>
                          </w:rPr>
                        </w:pPr>
                        <w:r w:rsidRPr="003550D5">
                          <w:rPr>
                            <w:b w:val="0"/>
                          </w:rPr>
                          <w:t xml:space="preserve">Figure </w:t>
                        </w:r>
                        <w:r w:rsidRPr="003550D5">
                          <w:rPr>
                            <w:b w:val="0"/>
                          </w:rPr>
                          <w:fldChar w:fldCharType="begin"/>
                        </w:r>
                        <w:r w:rsidRPr="003550D5">
                          <w:rPr>
                            <w:b w:val="0"/>
                          </w:rPr>
                          <w:instrText xml:space="preserve"> SEQ Figure \* ARABIC </w:instrText>
                        </w:r>
                        <w:r w:rsidRPr="003550D5">
                          <w:rPr>
                            <w:b w:val="0"/>
                          </w:rPr>
                          <w:fldChar w:fldCharType="separate"/>
                        </w:r>
                        <w:r w:rsidRPr="003550D5">
                          <w:rPr>
                            <w:b w:val="0"/>
                            <w:noProof/>
                          </w:rPr>
                          <w:t>1</w:t>
                        </w:r>
                        <w:r w:rsidRPr="003550D5">
                          <w:rPr>
                            <w:b w:val="0"/>
                          </w:rPr>
                          <w:fldChar w:fldCharType="end"/>
                        </w:r>
                        <w:r w:rsidRPr="003550D5">
                          <w:rPr>
                            <w:b w:val="0"/>
                          </w:rPr>
                          <w:t xml:space="preserve">: </w:t>
                        </w:r>
                        <w:r>
                          <w:rPr>
                            <w:b w:val="0"/>
                          </w:rPr>
                          <w:t>Attraction</w:t>
                        </w:r>
                        <w:r w:rsidRPr="003550D5">
                          <w:rPr>
                            <w:b w:val="0"/>
                          </w:rPr>
                          <w:t xml:space="preserve"> curves</w:t>
                        </w:r>
                        <w:r>
                          <w:rPr>
                            <w:b w:val="0"/>
                          </w:rPr>
                          <w:t xml:space="preserve"> as a function of ICC and phaseAlignStrength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0 = signal adaptive phase-alignment switched off</w:t>
      </w:r>
    </w:p>
    <w:p w14:paraId="70084254" w14:textId="77777777" w:rsidR="00881D71" w:rsidRDefault="00881D71" w:rsidP="00881D71">
      <w:pPr>
        <w:pStyle w:val="Listenabsatz"/>
        <w:ind w:left="1440"/>
        <w:jc w:val="center"/>
      </w:pPr>
    </w:p>
    <w:p w14:paraId="07E5712D" w14:textId="77777777" w:rsidR="00881D71" w:rsidRDefault="00881D71" w:rsidP="00881D71">
      <w:pPr>
        <w:pStyle w:val="berschrift3"/>
      </w:pPr>
      <w:r>
        <w:t>Adaptive EQ strength</w:t>
      </w:r>
    </w:p>
    <w:p w14:paraId="08338B1E" w14:textId="77777777" w:rsidR="00881D71" w:rsidRDefault="00881D71" w:rsidP="00881D71">
      <w:pPr>
        <w:pStyle w:val="Listenabsatz"/>
        <w:numPr>
          <w:ilvl w:val="1"/>
          <w:numId w:val="3"/>
        </w:numPr>
      </w:pPr>
      <w:r>
        <w:t xml:space="preserve">A parameter that determines how strong the </w:t>
      </w:r>
      <w:proofErr w:type="spellStart"/>
      <w:r>
        <w:t>downmix</w:t>
      </w:r>
      <w:proofErr w:type="spellEnd"/>
      <w:r>
        <w:t xml:space="preserve"> gains are modified (normalized) to preserve the energy of the input signals in the </w:t>
      </w:r>
      <w:proofErr w:type="spellStart"/>
      <w:r>
        <w:t>downmix</w:t>
      </w:r>
      <w:proofErr w:type="spellEnd"/>
      <w:r>
        <w:t xml:space="preserve"> output</w:t>
      </w:r>
    </w:p>
    <w:p w14:paraId="3C6CA11E" w14:textId="77777777" w:rsidR="00881D71" w:rsidRPr="00F40898" w:rsidRDefault="00881D71" w:rsidP="00881D71">
      <w:pPr>
        <w:pStyle w:val="Listenabsatz"/>
        <w:numPr>
          <w:ilvl w:val="1"/>
          <w:numId w:val="3"/>
        </w:numPr>
      </w:pPr>
      <w:r w:rsidRPr="00B30904">
        <w:t xml:space="preserve">Algorithmic description: </w:t>
      </w:r>
      <w:r>
        <w:t xml:space="preserve">The </w:t>
      </w:r>
      <w:proofErr w:type="spellStart"/>
      <w:r w:rsidRPr="004E6A4F">
        <w:rPr>
          <w:rFonts w:asciiTheme="minorHAnsi" w:hAnsiTheme="minorHAnsi"/>
        </w:rPr>
        <w:t>adaptiveEqStrength</w:t>
      </w:r>
      <w:proofErr w:type="spellEnd"/>
      <w:r>
        <w:rPr>
          <w:rFonts w:asciiTheme="minorHAnsi" w:hAnsiTheme="minorHAnsi"/>
        </w:rPr>
        <w:t xml:space="preserve"> </w:t>
      </w:r>
      <w:r w:rsidRPr="00F40898">
        <w:t>parameter</w:t>
      </w:r>
      <w:r>
        <w:t xml:space="preserve"> determines to which degree the signal-adaptive energy-preservation gain is scaled towards the neutral gain factor, i.e. towards the constant 1.0.  </w:t>
      </w:r>
      <w:proofErr w:type="spellStart"/>
      <w:proofErr w:type="gramStart"/>
      <w:r w:rsidRPr="004E6A4F">
        <w:rPr>
          <w:rFonts w:asciiTheme="minorHAnsi" w:hAnsiTheme="minorHAnsi"/>
        </w:rPr>
        <w:t>adaptiveEqStrength</w:t>
      </w:r>
      <w:proofErr w:type="spellEnd"/>
      <w:proofErr w:type="gramEnd"/>
      <w:r>
        <w:rPr>
          <w:rFonts w:asciiTheme="minorHAnsi" w:hAnsiTheme="minorHAnsi"/>
        </w:rPr>
        <w:t xml:space="preserve"> </w:t>
      </w:r>
      <w:r w:rsidRPr="00F40898">
        <w:t xml:space="preserve">= 1 </w:t>
      </w:r>
      <w:r>
        <w:t xml:space="preserve">leaves the adaptive gain untouched (=RM2 behavior), whereas </w:t>
      </w:r>
      <w:proofErr w:type="spellStart"/>
      <w:r w:rsidRPr="004E6A4F">
        <w:rPr>
          <w:rFonts w:asciiTheme="minorHAnsi" w:hAnsiTheme="minorHAnsi"/>
        </w:rPr>
        <w:t>adaptiveEqStrength</w:t>
      </w:r>
      <w:proofErr w:type="spellEnd"/>
      <w:r>
        <w:rPr>
          <w:rFonts w:asciiTheme="minorHAnsi" w:hAnsiTheme="minorHAnsi"/>
        </w:rPr>
        <w:t xml:space="preserve"> </w:t>
      </w:r>
      <w:r w:rsidRPr="00F40898">
        <w:t>= 0 results in a constant, thus signal-independent gain of 1.0.</w:t>
      </w:r>
    </w:p>
    <w:p w14:paraId="2E6DBD9D" w14:textId="77777777" w:rsidR="00881D71" w:rsidRPr="00B30904" w:rsidRDefault="00881D71" w:rsidP="00881D71">
      <w:pPr>
        <w:pStyle w:val="Listenabsatz"/>
        <w:numPr>
          <w:ilvl w:val="1"/>
          <w:numId w:val="3"/>
        </w:numPr>
      </w:pPr>
      <w:r w:rsidRPr="00B30904">
        <w:t>Parameter range: 0</w:t>
      </w:r>
      <w:proofErr w:type="gramStart"/>
      <w:r w:rsidRPr="00B30904">
        <w:t>..</w:t>
      </w:r>
      <w:proofErr w:type="gramEnd"/>
      <w:r w:rsidRPr="00B30904">
        <w:t>7:</w:t>
      </w:r>
    </w:p>
    <w:p w14:paraId="430FEEFA" w14:textId="77777777" w:rsidR="00881D71" w:rsidRDefault="00881D71" w:rsidP="00881D71">
      <w:pPr>
        <w:pStyle w:val="Listenabsatz"/>
        <w:numPr>
          <w:ilvl w:val="2"/>
          <w:numId w:val="3"/>
        </w:numPr>
      </w:pPr>
      <w:r w:rsidRPr="00B30904">
        <w:t>7 = full energy preservation within gain limits (-10dB to +8dB</w:t>
      </w:r>
      <w:r>
        <w:t xml:space="preserve"> compensation gain, i.e. RM2 processing)</w:t>
      </w:r>
    </w:p>
    <w:p w14:paraId="554FB679" w14:textId="77777777" w:rsidR="00881D71" w:rsidRDefault="00881D71" w:rsidP="00881D71">
      <w:pPr>
        <w:pStyle w:val="Listenabsatz"/>
        <w:numPr>
          <w:ilvl w:val="2"/>
          <w:numId w:val="3"/>
        </w:numPr>
      </w:pPr>
      <w:r>
        <w:t>0 = signal adaptive gain normalization switched off</w:t>
      </w:r>
    </w:p>
    <w:p w14:paraId="6E182F00" w14:textId="77777777" w:rsidR="00881D71" w:rsidRDefault="00881D71" w:rsidP="00881D71">
      <w:pPr>
        <w:pStyle w:val="berschrift1"/>
      </w:pPr>
      <w:r w:rsidRPr="00263C76">
        <w:t>Conclusion</w:t>
      </w:r>
    </w:p>
    <w:p w14:paraId="30CFF42F" w14:textId="04578B8D" w:rsidR="00881D71" w:rsidRDefault="00881D71" w:rsidP="00881D71">
      <w:r>
        <w:t xml:space="preserve">In this contribution we present the addition of two optional parameters to the MPEG-H 3D Audio static configuration data that allows encoder control of how the </w:t>
      </w:r>
      <w:proofErr w:type="spellStart"/>
      <w:r>
        <w:t>downmix</w:t>
      </w:r>
      <w:proofErr w:type="spellEnd"/>
      <w:r>
        <w:t xml:space="preserve"> in the MPEG-H decoder should operate. The parameters allow a broadcaster/content provider to signal a </w:t>
      </w:r>
      <w:proofErr w:type="spellStart"/>
      <w:r>
        <w:t>downmix</w:t>
      </w:r>
      <w:proofErr w:type="spellEnd"/>
      <w:r>
        <w:t xml:space="preserve"> setting that is best suited for the transmitted audio content or that optimally reflect</w:t>
      </w:r>
      <w:r w:rsidR="00B6550D">
        <w:t>s</w:t>
      </w:r>
      <w:r>
        <w:t xml:space="preserve"> his artistic intent for decoder </w:t>
      </w:r>
      <w:proofErr w:type="spellStart"/>
      <w:r>
        <w:t>downmixes</w:t>
      </w:r>
      <w:proofErr w:type="spellEnd"/>
      <w:r>
        <w:t xml:space="preserve">. The combination of the proposed signaling parameters and the already present feature to transmit </w:t>
      </w:r>
      <w:proofErr w:type="spellStart"/>
      <w:r>
        <w:t>downmix</w:t>
      </w:r>
      <w:proofErr w:type="spellEnd"/>
      <w:r>
        <w:t xml:space="preserve"> matrices gives full encoder control over the MPEG-H </w:t>
      </w:r>
      <w:proofErr w:type="spellStart"/>
      <w:r>
        <w:t>downmix</w:t>
      </w:r>
      <w:proofErr w:type="spellEnd"/>
      <w:r>
        <w:t xml:space="preserve">, including the possibility to enforce a passive, i.e. legacy </w:t>
      </w:r>
      <w:proofErr w:type="spellStart"/>
      <w:r>
        <w:t>downmix</w:t>
      </w:r>
      <w:proofErr w:type="spellEnd"/>
      <w:r>
        <w:t xml:space="preserve"> processing in the decoder.</w:t>
      </w:r>
    </w:p>
    <w:p w14:paraId="34D7792E" w14:textId="77777777" w:rsidR="00881D71" w:rsidRDefault="00881D71" w:rsidP="00881D71"/>
    <w:p w14:paraId="4950A5D6" w14:textId="77777777" w:rsidR="00881D71" w:rsidRDefault="00881D71" w:rsidP="00881D71">
      <w:r>
        <w:t xml:space="preserve">The parameters allow to individually </w:t>
      </w:r>
      <w:proofErr w:type="gramStart"/>
      <w:r>
        <w:t>set</w:t>
      </w:r>
      <w:proofErr w:type="gramEnd"/>
      <w:r>
        <w:t xml:space="preserve"> the effect strength of the two signal-adaptive processing principles of the MPEG-H format converter </w:t>
      </w:r>
      <w:proofErr w:type="spellStart"/>
      <w:r>
        <w:t>downmix</w:t>
      </w:r>
      <w:proofErr w:type="spellEnd"/>
      <w:r>
        <w:t xml:space="preserve"> - the signal-adaptive phase-alignment as well as the signal-adaptive energy-preservation equalizer. The control parameter ranges cover a fully passive </w:t>
      </w:r>
      <w:proofErr w:type="spellStart"/>
      <w:r>
        <w:t>downmix</w:t>
      </w:r>
      <w:proofErr w:type="spellEnd"/>
      <w:r>
        <w:t xml:space="preserve"> processing as well as the RM2 active </w:t>
      </w:r>
      <w:proofErr w:type="spellStart"/>
      <w:r>
        <w:t>downmix</w:t>
      </w:r>
      <w:proofErr w:type="spellEnd"/>
      <w:r>
        <w:t xml:space="preserve"> processing.</w:t>
      </w:r>
    </w:p>
    <w:p w14:paraId="35F6F190" w14:textId="77777777" w:rsidR="00881D71" w:rsidRDefault="00881D71" w:rsidP="00881D71">
      <w:r w:rsidRPr="00736AA4">
        <w:t>No algorithmic changes are applied</w:t>
      </w:r>
      <w:r>
        <w:t xml:space="preserve"> to the </w:t>
      </w:r>
      <w:proofErr w:type="spellStart"/>
      <w:r>
        <w:t>downmix</w:t>
      </w:r>
      <w:proofErr w:type="spellEnd"/>
      <w:r>
        <w:t xml:space="preserve"> processing itself. The transmitted control parameters simply modify tuning parameters of the </w:t>
      </w:r>
      <w:proofErr w:type="spellStart"/>
      <w:r>
        <w:t>downmix</w:t>
      </w:r>
      <w:proofErr w:type="spellEnd"/>
      <w:r>
        <w:t xml:space="preserve"> algorithm that have been set in RM2 and scale an intermediate gain value towards 1.0.</w:t>
      </w:r>
    </w:p>
    <w:p w14:paraId="5D9DED97" w14:textId="77777777" w:rsidR="00881D71" w:rsidRDefault="00881D71" w:rsidP="00881D71"/>
    <w:p w14:paraId="0EB09040" w14:textId="77777777" w:rsidR="00881D71" w:rsidRDefault="00881D71" w:rsidP="00881D71">
      <w:r>
        <w:t>Updates to the Working Draft 2 text (WD2, defining RM2) are given in the Annex of this document. A reference software implementation is readily available within a short editing period.</w:t>
      </w:r>
    </w:p>
    <w:p w14:paraId="269AAB49" w14:textId="77777777" w:rsidR="00881D71" w:rsidRDefault="00881D71" w:rsidP="00881D71"/>
    <w:p w14:paraId="16A9E6AA" w14:textId="77777777" w:rsidR="00881D71" w:rsidRDefault="00881D71" w:rsidP="00881D71">
      <w:r>
        <w:t xml:space="preserve">The MPEG </w:t>
      </w:r>
      <w:r w:rsidRPr="00D41FA9">
        <w:t xml:space="preserve">Audio </w:t>
      </w:r>
      <w:r>
        <w:t>S</w:t>
      </w:r>
      <w:r w:rsidRPr="007409E1">
        <w:t xml:space="preserve">ubgroup kindly requests </w:t>
      </w:r>
      <w:r>
        <w:t xml:space="preserve">interested audio experts and/or industry representatives to assess the presented technology and </w:t>
      </w:r>
      <w:r w:rsidRPr="00D10002">
        <w:t>comment</w:t>
      </w:r>
      <w:r w:rsidRPr="007409E1">
        <w:t xml:space="preserve"> </w:t>
      </w:r>
      <w:r w:rsidRPr="000F1E19">
        <w:t>to national standardization bodies</w:t>
      </w:r>
      <w:r>
        <w:t xml:space="preserve"> </w:t>
      </w:r>
      <w:r w:rsidRPr="007409E1">
        <w:t xml:space="preserve">on the usefulness of the proposed extended encoder control over the MPEG-H 3D Audio </w:t>
      </w:r>
      <w:proofErr w:type="spellStart"/>
      <w:r w:rsidRPr="007409E1">
        <w:t>downmix</w:t>
      </w:r>
      <w:proofErr w:type="spellEnd"/>
      <w:r>
        <w:t>.</w:t>
      </w:r>
    </w:p>
    <w:p w14:paraId="0F02C4C1" w14:textId="77777777" w:rsidR="00881D71" w:rsidRDefault="00881D71" w:rsidP="00881D71"/>
    <w:p w14:paraId="7842CE0B" w14:textId="77777777" w:rsidR="00881D71" w:rsidRDefault="00881D71" w:rsidP="00881D71">
      <w:pPr>
        <w:pStyle w:val="ANNEX"/>
        <w:ind w:right="679"/>
        <w:jc w:val="both"/>
        <w:rPr>
          <w:lang w:val="en-US"/>
        </w:rPr>
      </w:pPr>
      <w:r>
        <w:rPr>
          <w:lang w:val="en-US"/>
        </w:rPr>
        <w:t>Annex –</w:t>
      </w:r>
      <w:r>
        <w:t xml:space="preserve">Changes to Working Draft </w:t>
      </w:r>
      <w:proofErr w:type="gramStart"/>
      <w:r>
        <w:t>2 (WD2) Text</w:t>
      </w:r>
      <w:proofErr w:type="gramEnd"/>
    </w:p>
    <w:p w14:paraId="35E76319" w14:textId="77777777" w:rsidR="00881D71" w:rsidRDefault="00881D71" w:rsidP="00881D71">
      <w:r>
        <w:t>The proposed changes to the WD2 text are:</w:t>
      </w:r>
    </w:p>
    <w:p w14:paraId="08D18D87" w14:textId="77777777" w:rsidR="00881D71" w:rsidRDefault="00881D71" w:rsidP="00881D71">
      <w:pPr>
        <w:pStyle w:val="Listenabsatz"/>
        <w:numPr>
          <w:ilvl w:val="0"/>
          <w:numId w:val="4"/>
        </w:numPr>
      </w:pPr>
      <w:r>
        <w:t xml:space="preserve">Addition of the elements </w:t>
      </w:r>
      <w:proofErr w:type="spellStart"/>
      <w:r w:rsidRPr="00477CB0">
        <w:rPr>
          <w:rFonts w:asciiTheme="minorHAnsi" w:hAnsiTheme="minorHAnsi"/>
        </w:rPr>
        <w:t>phaseAlignStrength</w:t>
      </w:r>
      <w:proofErr w:type="spellEnd"/>
      <w:r>
        <w:t xml:space="preserve"> and </w:t>
      </w:r>
      <w:proofErr w:type="spellStart"/>
      <w:r w:rsidRPr="00477CB0">
        <w:rPr>
          <w:rFonts w:asciiTheme="minorHAnsi" w:hAnsiTheme="minorHAnsi"/>
        </w:rPr>
        <w:t>adaptiveEqStrength</w:t>
      </w:r>
      <w:proofErr w:type="spellEnd"/>
      <w:r>
        <w:t xml:space="preserve"> to control the active </w:t>
      </w:r>
      <w:proofErr w:type="spellStart"/>
      <w:r>
        <w:t>downmix</w:t>
      </w:r>
      <w:proofErr w:type="spellEnd"/>
      <w:r>
        <w:t xml:space="preserve"> behavior</w:t>
      </w:r>
    </w:p>
    <w:p w14:paraId="6A2F268B" w14:textId="77777777" w:rsidR="00881D71" w:rsidRDefault="00881D71" w:rsidP="00881D71">
      <w:pPr>
        <w:pStyle w:val="Listenabsatz"/>
        <w:numPr>
          <w:ilvl w:val="0"/>
          <w:numId w:val="4"/>
        </w:numPr>
      </w:pPr>
      <w:r>
        <w:t xml:space="preserve">Change of name of </w:t>
      </w:r>
      <w:proofErr w:type="spellStart"/>
      <w:r>
        <w:t>config</w:t>
      </w:r>
      <w:proofErr w:type="spellEnd"/>
      <w:r>
        <w:t xml:space="preserve"> extension ID to reflect that not only </w:t>
      </w:r>
      <w:proofErr w:type="spellStart"/>
      <w:r>
        <w:t>downmix</w:t>
      </w:r>
      <w:proofErr w:type="spellEnd"/>
      <w:r>
        <w:t xml:space="preserve"> matrices are signaled in the </w:t>
      </w:r>
      <w:proofErr w:type="spellStart"/>
      <w:r>
        <w:t>config</w:t>
      </w:r>
      <w:proofErr w:type="spellEnd"/>
      <w:r>
        <w:t xml:space="preserve"> extension</w:t>
      </w:r>
    </w:p>
    <w:p w14:paraId="2DE68CAC" w14:textId="77777777" w:rsidR="00881D71" w:rsidRPr="00CC6A61" w:rsidRDefault="00881D71" w:rsidP="00881D71">
      <w:r>
        <w:t xml:space="preserve">Note that the WD2 text presents the state of the MPEG-H 3D Audio work item text </w:t>
      </w:r>
      <w:r w:rsidRPr="005D19E8">
        <w:rPr>
          <w:i/>
        </w:rPr>
        <w:t xml:space="preserve">before </w:t>
      </w:r>
      <w:r>
        <w:t xml:space="preserve">addition of the binary active/passive flag to the </w:t>
      </w:r>
      <w:proofErr w:type="spellStart"/>
      <w:r>
        <w:t>bitstream</w:t>
      </w:r>
      <w:proofErr w:type="spellEnd"/>
      <w:r>
        <w:t>.</w:t>
      </w:r>
    </w:p>
    <w:p w14:paraId="00AF64BA" w14:textId="77777777" w:rsidR="00881D71" w:rsidRDefault="00881D71" w:rsidP="00881D71"/>
    <w:p w14:paraId="63B7D68F" w14:textId="77777777" w:rsidR="00881D71" w:rsidRDefault="00881D71" w:rsidP="00881D71">
      <w:r>
        <w:t>The changes are listed in detail in the following:</w:t>
      </w:r>
    </w:p>
    <w:p w14:paraId="1EAF257D" w14:textId="77777777" w:rsidR="00881D71" w:rsidRDefault="00881D71" w:rsidP="00881D71"/>
    <w:p w14:paraId="403DDCD0" w14:textId="77777777" w:rsidR="00881D71" w:rsidRPr="00477CB0" w:rsidRDefault="00881D71" w:rsidP="00881D71"/>
    <w:p w14:paraId="204CFE71" w14:textId="77777777" w:rsidR="00881D71" w:rsidRDefault="00881D71" w:rsidP="00881D71">
      <w:pPr>
        <w:rPr>
          <w:i/>
        </w:rPr>
      </w:pPr>
      <w:r w:rsidRPr="00685EEE">
        <w:rPr>
          <w:i/>
        </w:rPr>
        <w:t xml:space="preserve">In Table 13, Syntax of </w:t>
      </w:r>
      <w:proofErr w:type="gramStart"/>
      <w:r w:rsidRPr="00685EEE">
        <w:rPr>
          <w:i/>
        </w:rPr>
        <w:t>mpegh3daConfigExtension(</w:t>
      </w:r>
      <w:proofErr w:type="gramEnd"/>
      <w:r w:rsidRPr="00685EEE">
        <w:rPr>
          <w:i/>
        </w:rPr>
        <w:t>), replace</w:t>
      </w:r>
      <w:r>
        <w:rPr>
          <w:i/>
        </w:rPr>
        <w:t xml:space="preserve"> </w:t>
      </w:r>
    </w:p>
    <w:p w14:paraId="44C9F796" w14:textId="77777777" w:rsidR="00881D71" w:rsidRDefault="00881D71" w:rsidP="00881D71">
      <w:pPr>
        <w:rPr>
          <w:i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21"/>
      </w:tblGrid>
      <w:tr w:rsidR="00881D71" w:rsidRPr="0077410B" w14:paraId="1E09EDE5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132C1AB9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77410B">
              <w:rPr>
                <w:lang w:val="en-US"/>
              </w:rPr>
              <w:tab/>
            </w:r>
            <w:r w:rsidRPr="0077410B">
              <w:rPr>
                <w:lang w:val="en-US"/>
              </w:rPr>
              <w:tab/>
            </w:r>
            <w:r w:rsidRPr="00CE4151">
              <w:rPr>
                <w:lang w:val="en-US"/>
              </w:rPr>
              <w:t xml:space="preserve">case </w:t>
            </w:r>
            <w:r w:rsidRPr="00CE4151">
              <w:rPr>
                <w:rFonts w:ascii="Arial" w:hAnsi="Arial" w:cs="Arial"/>
              </w:rPr>
              <w:t>ID_CONFIG_EXT_DMX_MATRIX</w:t>
            </w:r>
            <w:r w:rsidRPr="00CE4151">
              <w:rPr>
                <w:lang w:val="en-US"/>
              </w:rPr>
              <w:t>:</w:t>
            </w:r>
          </w:p>
        </w:tc>
      </w:tr>
      <w:tr w:rsidR="00881D71" w:rsidRPr="0077410B" w14:paraId="36628F15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7DF836FD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DownmixMatrixSet</w:t>
            </w:r>
            <w:r>
              <w:t>()</w:t>
            </w:r>
          </w:p>
        </w:tc>
      </w:tr>
    </w:tbl>
    <w:p w14:paraId="7E17E62D" w14:textId="77777777" w:rsidR="00881D71" w:rsidRDefault="00881D71" w:rsidP="00881D71">
      <w:pPr>
        <w:rPr>
          <w:i/>
        </w:rPr>
      </w:pPr>
      <w:proofErr w:type="gramStart"/>
      <w:r>
        <w:rPr>
          <w:i/>
        </w:rPr>
        <w:t>by</w:t>
      </w:r>
      <w:proofErr w:type="gramEnd"/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21"/>
      </w:tblGrid>
      <w:tr w:rsidR="00881D71" w:rsidRPr="0077410B" w14:paraId="1F10AF2D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75E64C79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77410B">
              <w:rPr>
                <w:lang w:val="en-US"/>
              </w:rPr>
              <w:tab/>
            </w:r>
            <w:r w:rsidRPr="0077410B">
              <w:rPr>
                <w:lang w:val="en-US"/>
              </w:rPr>
              <w:tab/>
            </w:r>
            <w:r w:rsidRPr="00CE4151">
              <w:rPr>
                <w:lang w:val="en-US"/>
              </w:rPr>
              <w:t xml:space="preserve">case </w:t>
            </w:r>
            <w:r w:rsidRPr="00CE4151">
              <w:rPr>
                <w:rFonts w:ascii="Arial" w:hAnsi="Arial" w:cs="Arial"/>
              </w:rPr>
              <w:t>ID_CONFIG_EXT_</w:t>
            </w:r>
            <w:r>
              <w:rPr>
                <w:rFonts w:ascii="Arial" w:hAnsi="Arial" w:cs="Arial"/>
              </w:rPr>
              <w:t>DOWNMIX</w:t>
            </w:r>
            <w:r w:rsidRPr="00CE4151">
              <w:rPr>
                <w:lang w:val="en-US"/>
              </w:rPr>
              <w:t>:</w:t>
            </w:r>
          </w:p>
        </w:tc>
      </w:tr>
      <w:tr w:rsidR="00881D71" w:rsidRPr="0077410B" w14:paraId="1CF545CE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5E1D1681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downmixConfig</w:t>
            </w:r>
            <w:r>
              <w:t>()</w:t>
            </w:r>
          </w:p>
        </w:tc>
      </w:tr>
    </w:tbl>
    <w:p w14:paraId="0883BBBE" w14:textId="77777777" w:rsidR="00881D71" w:rsidRPr="00996C47" w:rsidRDefault="00881D71" w:rsidP="00881D71">
      <w:pPr>
        <w:rPr>
          <w:i/>
        </w:rPr>
      </w:pPr>
    </w:p>
    <w:p w14:paraId="40C61B93" w14:textId="77777777" w:rsidR="00881D71" w:rsidRPr="00996C47" w:rsidRDefault="00881D71" w:rsidP="00881D71"/>
    <w:p w14:paraId="0B1CAF0C" w14:textId="77777777" w:rsidR="00881D71" w:rsidRPr="00EC071B" w:rsidRDefault="00881D71" w:rsidP="00881D71">
      <w:pPr>
        <w:rPr>
          <w:i/>
        </w:rPr>
      </w:pPr>
      <w:r w:rsidRPr="00EC071B">
        <w:rPr>
          <w:i/>
        </w:rPr>
        <w:t xml:space="preserve">In </w:t>
      </w:r>
      <w:proofErr w:type="spellStart"/>
      <w:r w:rsidRPr="00EC071B">
        <w:rPr>
          <w:i/>
        </w:rPr>
        <w:t>subclause</w:t>
      </w:r>
      <w:proofErr w:type="spellEnd"/>
      <w:r w:rsidRPr="00EC071B">
        <w:rPr>
          <w:i/>
        </w:rPr>
        <w:t xml:space="preserve"> 5.2.2, Decoder configuration, replace</w:t>
      </w:r>
    </w:p>
    <w:p w14:paraId="66740E43" w14:textId="77777777" w:rsidR="00881D71" w:rsidRDefault="00881D71" w:rsidP="00881D71">
      <w:pPr>
        <w:pStyle w:val="Beschriftung"/>
        <w:jc w:val="left"/>
      </w:pPr>
      <w:r w:rsidRPr="00685EEE">
        <w:t>5.2.2.4</w:t>
      </w:r>
      <w:r w:rsidRPr="00685EEE">
        <w:tab/>
        <w:t>Syntax of</w:t>
      </w:r>
      <w:r w:rsidRPr="00EC071B">
        <w:t xml:space="preserve"> </w:t>
      </w:r>
      <w:proofErr w:type="spellStart"/>
      <w:r w:rsidRPr="00EC071B">
        <w:t>downmix</w:t>
      </w:r>
      <w:proofErr w:type="spellEnd"/>
      <w:r w:rsidRPr="00EC071B">
        <w:t xml:space="preserve"> matrix elements</w:t>
      </w:r>
    </w:p>
    <w:p w14:paraId="0D54154E" w14:textId="77777777" w:rsidR="00881D71" w:rsidRDefault="00881D71" w:rsidP="00881D71">
      <w:pPr>
        <w:pStyle w:val="Beschriftung"/>
      </w:pPr>
      <w:r w:rsidRPr="00685EEE">
        <w:t xml:space="preserve">Table 15 — Syntax of </w:t>
      </w:r>
      <w:proofErr w:type="spellStart"/>
      <w:proofErr w:type="gramStart"/>
      <w:r w:rsidRPr="00685EEE">
        <w:t>DownmixMatrixSet</w:t>
      </w:r>
      <w:proofErr w:type="spellEnd"/>
      <w:r w:rsidRPr="00685EEE">
        <w:t>(</w:t>
      </w:r>
      <w:proofErr w:type="gramEnd"/>
      <w:r w:rsidRPr="00685EEE">
        <w:t>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21"/>
        <w:gridCol w:w="1260"/>
        <w:gridCol w:w="1260"/>
      </w:tblGrid>
      <w:tr w:rsidR="00881D71" w:rsidRPr="0077410B" w14:paraId="57BF7BB3" w14:textId="77777777" w:rsidTr="00563D63">
        <w:trPr>
          <w:cantSplit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C21990" w14:textId="77777777" w:rsidR="00881D71" w:rsidRPr="0077410B" w:rsidRDefault="00881D71" w:rsidP="00563D63">
            <w:pPr>
              <w:pStyle w:val="syntaxBox"/>
              <w:rPr>
                <w:lang w:val="en-US"/>
              </w:rPr>
            </w:pPr>
            <w:r w:rsidRPr="0077410B">
              <w:rPr>
                <w:lang w:val="en-US"/>
              </w:rPr>
              <w:t>Syntax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5BAD69" w14:textId="77777777" w:rsidR="00881D71" w:rsidRPr="0077410B" w:rsidRDefault="00881D71" w:rsidP="00563D63">
            <w:pPr>
              <w:pStyle w:val="syntaxBox"/>
              <w:rPr>
                <w:lang w:val="en-US"/>
              </w:rPr>
            </w:pPr>
            <w:r w:rsidRPr="0077410B">
              <w:rPr>
                <w:lang w:val="en-US"/>
              </w:rPr>
              <w:t>No. of bits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1877FA" w14:textId="77777777" w:rsidR="00881D71" w:rsidRPr="0077410B" w:rsidRDefault="00881D71" w:rsidP="00563D63">
            <w:pPr>
              <w:pStyle w:val="syntaxBox"/>
              <w:rPr>
                <w:lang w:val="en-US"/>
              </w:rPr>
            </w:pPr>
            <w:r w:rsidRPr="0077410B">
              <w:rPr>
                <w:lang w:val="en-US"/>
              </w:rPr>
              <w:t>Mnemonic</w:t>
            </w:r>
          </w:p>
        </w:tc>
      </w:tr>
      <w:tr w:rsidR="00881D71" w:rsidRPr="0077410B" w14:paraId="72B32112" w14:textId="77777777" w:rsidTr="00563D63">
        <w:trPr>
          <w:cantSplit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F95F9C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>DownmixMatrixSet()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D5DEDA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D342B5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</w:tr>
      <w:tr w:rsidR="00881D71" w:rsidRPr="0077410B" w14:paraId="6FAD0911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5D08B18A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</w:tc>
        <w:tc>
          <w:tcPr>
            <w:tcW w:w="1260" w:type="dxa"/>
          </w:tcPr>
          <w:p w14:paraId="318FDAAB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76C49C4C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</w:tr>
      <w:tr w:rsidR="00881D71" w:rsidRPr="0077410B" w14:paraId="6D01EA64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5C41BBF2" w14:textId="77777777" w:rsidR="00881D71" w:rsidRPr="00CF041D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 w:rsidRPr="00CF041D">
              <w:rPr>
                <w:b/>
                <w:lang w:val="en-US"/>
              </w:rPr>
              <w:t>numDmxMatrices</w:t>
            </w:r>
          </w:p>
        </w:tc>
        <w:tc>
          <w:tcPr>
            <w:tcW w:w="1260" w:type="dxa"/>
          </w:tcPr>
          <w:p w14:paraId="60D42CF8" w14:textId="77777777" w:rsidR="00881D71" w:rsidRPr="00AA2945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 w:rsidRPr="00AA2945"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46CE222D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77410B">
              <w:rPr>
                <w:b/>
                <w:lang w:val="en-US"/>
              </w:rPr>
              <w:t>uimsbf</w:t>
            </w:r>
          </w:p>
        </w:tc>
      </w:tr>
      <w:tr w:rsidR="00881D71" w:rsidRPr="009C6338" w14:paraId="70948D29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7D89FA8E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ab/>
              <w:t>for (k=0; k&lt;</w:t>
            </w:r>
            <w:r w:rsidRPr="00CF041D">
              <w:rPr>
                <w:b/>
                <w:lang w:val="en-US"/>
              </w:rPr>
              <w:t xml:space="preserve"> </w:t>
            </w:r>
            <w:r w:rsidRPr="00CF041D">
              <w:rPr>
                <w:lang w:val="en-US"/>
              </w:rPr>
              <w:t>numDmxMatrices</w:t>
            </w:r>
            <w:r>
              <w:rPr>
                <w:lang w:val="en-US"/>
              </w:rPr>
              <w:t>; ++k) {</w:t>
            </w:r>
          </w:p>
        </w:tc>
        <w:tc>
          <w:tcPr>
            <w:tcW w:w="1260" w:type="dxa"/>
          </w:tcPr>
          <w:p w14:paraId="315E2015" w14:textId="77777777" w:rsidR="00881D71" w:rsidRPr="00AA2945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0301A145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</w:tr>
      <w:tr w:rsidR="00881D71" w:rsidRPr="0077410B" w14:paraId="3A8FF94A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0DF84779" w14:textId="77777777" w:rsidR="00881D71" w:rsidRPr="00C30EF2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downmixId;</w:t>
            </w:r>
          </w:p>
        </w:tc>
        <w:tc>
          <w:tcPr>
            <w:tcW w:w="1260" w:type="dxa"/>
          </w:tcPr>
          <w:p w14:paraId="08DAB4D1" w14:textId="77777777" w:rsidR="00881D71" w:rsidRPr="00AA2945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 w:rsidRPr="00AA2945">
              <w:rPr>
                <w:b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495770D2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77410B">
              <w:rPr>
                <w:b/>
                <w:lang w:val="en-US"/>
              </w:rPr>
              <w:t>uimsbf</w:t>
            </w:r>
          </w:p>
        </w:tc>
      </w:tr>
      <w:tr w:rsidR="00881D71" w:rsidRPr="0077410B" w14:paraId="3F3E0D19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405B4CEC" w14:textId="77777777" w:rsidR="00881D71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CICP</w:t>
            </w:r>
            <w:r>
              <w:rPr>
                <w:b/>
                <w:bCs/>
              </w:rPr>
              <w:t>speakerLayoutIdx;</w:t>
            </w:r>
          </w:p>
        </w:tc>
        <w:tc>
          <w:tcPr>
            <w:tcW w:w="1260" w:type="dxa"/>
          </w:tcPr>
          <w:p w14:paraId="09A2C6B0" w14:textId="77777777" w:rsidR="00881D71" w:rsidRPr="00AA2945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 w:rsidRPr="00AA2945">
              <w:rPr>
                <w:b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44AD1651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77410B">
              <w:rPr>
                <w:b/>
                <w:lang w:val="en-US"/>
              </w:rPr>
              <w:t>uimsbf</w:t>
            </w:r>
          </w:p>
        </w:tc>
      </w:tr>
      <w:tr w:rsidR="00881D71" w:rsidRPr="0077410B" w14:paraId="460F0709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4A895298" w14:textId="77777777" w:rsidR="00881D71" w:rsidRPr="00CF041D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F041D">
              <w:rPr>
                <w:b/>
                <w:lang w:val="en-US"/>
              </w:rPr>
              <w:t>DmxMatrixLen</w:t>
            </w:r>
            <w:r>
              <w:rPr>
                <w:b/>
                <w:lang w:val="en-US"/>
              </w:rPr>
              <w:t>Bits</w:t>
            </w:r>
            <w:r w:rsidRPr="00C30EF2">
              <w:rPr>
                <w:lang w:val="en-US"/>
              </w:rPr>
              <w:t xml:space="preserve"> = escapedValue(</w:t>
            </w:r>
            <w:r>
              <w:rPr>
                <w:lang w:val="en-US"/>
              </w:rPr>
              <w:t>8</w:t>
            </w:r>
            <w:r w:rsidRPr="00C30EF2">
              <w:rPr>
                <w:lang w:val="en-US"/>
              </w:rPr>
              <w:t>,8,</w:t>
            </w:r>
            <w:r>
              <w:rPr>
                <w:lang w:val="en-US"/>
              </w:rPr>
              <w:t>12</w:t>
            </w:r>
            <w:r w:rsidRPr="00C30EF2">
              <w:rPr>
                <w:lang w:val="en-US"/>
              </w:rPr>
              <w:t>);</w:t>
            </w:r>
          </w:p>
        </w:tc>
        <w:tc>
          <w:tcPr>
            <w:tcW w:w="1260" w:type="dxa"/>
          </w:tcPr>
          <w:p w14:paraId="11327B3F" w14:textId="77777777" w:rsidR="00881D71" w:rsidRPr="00AA2945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 w:rsidRPr="00AA2945">
              <w:rPr>
                <w:b/>
                <w:lang w:val="en-US"/>
              </w:rPr>
              <w:t>8..28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58AED42F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</w:tr>
      <w:tr w:rsidR="00881D71" w:rsidRPr="003D184B" w14:paraId="3D08CE13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498DB6B1" w14:textId="77777777" w:rsidR="00881D71" w:rsidRPr="00187650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 xml:space="preserve">DownmixMatrix(inputConfig(UsacChannelConfig()), </w:t>
            </w:r>
            <w:r w:rsidRPr="00187650">
              <w:rPr>
                <w:lang w:val="en-US"/>
              </w:rPr>
              <w:br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 xml:space="preserve">inputCount(UsacChannelConfig()), </w:t>
            </w:r>
            <w:r w:rsidRPr="00187650">
              <w:rPr>
                <w:lang w:val="en-US"/>
              </w:rPr>
              <w:br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 xml:space="preserve">outputConfig(CICPspeakerLayoutIdx), </w:t>
            </w:r>
            <w:r w:rsidRPr="00187650">
              <w:rPr>
                <w:lang w:val="en-US"/>
              </w:rPr>
              <w:br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>outputCount(CICPspeakerLayoutIdx) );</w:t>
            </w:r>
          </w:p>
        </w:tc>
        <w:tc>
          <w:tcPr>
            <w:tcW w:w="1260" w:type="dxa"/>
          </w:tcPr>
          <w:p w14:paraId="5CA676A5" w14:textId="77777777" w:rsidR="00881D71" w:rsidRPr="003D184B" w:rsidRDefault="00881D71" w:rsidP="00563D63">
            <w:pPr>
              <w:pStyle w:val="syntaxBox"/>
              <w:keepNext w:val="0"/>
              <w:rPr>
                <w:b/>
                <w:sz w:val="18"/>
                <w:szCs w:val="18"/>
                <w:lang w:val="en-US"/>
              </w:rPr>
            </w:pPr>
            <w:r w:rsidRPr="003D184B">
              <w:rPr>
                <w:b/>
                <w:sz w:val="18"/>
                <w:szCs w:val="18"/>
                <w:lang w:val="en-US"/>
              </w:rPr>
              <w:t>DmxMatrixLen</w:t>
            </w:r>
            <w:r w:rsidRPr="003D184B">
              <w:rPr>
                <w:rFonts w:cs="Helvetica"/>
                <w:b/>
                <w:sz w:val="18"/>
                <w:szCs w:val="18"/>
                <w:lang w:val="en-US"/>
              </w:rPr>
              <w:t>Bits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792289AE" w14:textId="77777777" w:rsidR="00881D71" w:rsidRPr="003D184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</w:tr>
      <w:tr w:rsidR="00881D71" w:rsidRPr="0077410B" w14:paraId="2677DA85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15D67E1B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3D184B">
              <w:rPr>
                <w:lang w:val="en-US"/>
              </w:rPr>
              <w:tab/>
              <w:t>}</w:t>
            </w:r>
          </w:p>
        </w:tc>
        <w:tc>
          <w:tcPr>
            <w:tcW w:w="1260" w:type="dxa"/>
          </w:tcPr>
          <w:p w14:paraId="60B0850F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6EED7394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</w:tr>
      <w:tr w:rsidR="00881D71" w:rsidRPr="0077410B" w14:paraId="09A2BC52" w14:textId="77777777" w:rsidTr="00563D63">
        <w:trPr>
          <w:cantSplit/>
          <w:jc w:val="center"/>
        </w:trPr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F06ED91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7D4B7EE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6A100A7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</w:p>
        </w:tc>
      </w:tr>
    </w:tbl>
    <w:p w14:paraId="431F4B5D" w14:textId="77777777" w:rsidR="00881D71" w:rsidRDefault="00881D71" w:rsidP="00881D71"/>
    <w:p w14:paraId="229B03C2" w14:textId="77777777" w:rsidR="00881D71" w:rsidRDefault="00881D71" w:rsidP="00881D71">
      <w:pPr>
        <w:rPr>
          <w:i/>
        </w:rPr>
      </w:pPr>
      <w:proofErr w:type="gramStart"/>
      <w:r>
        <w:rPr>
          <w:i/>
        </w:rPr>
        <w:t>b</w:t>
      </w:r>
      <w:r w:rsidRPr="00187650">
        <w:rPr>
          <w:i/>
        </w:rPr>
        <w:t>y</w:t>
      </w:r>
      <w:proofErr w:type="gramEnd"/>
    </w:p>
    <w:p w14:paraId="2FEBDC34" w14:textId="77777777" w:rsidR="00881D71" w:rsidRPr="00685EEE" w:rsidRDefault="00881D71" w:rsidP="00881D71">
      <w:pPr>
        <w:pStyle w:val="Beschriftung"/>
        <w:jc w:val="left"/>
      </w:pPr>
      <w:r w:rsidRPr="00685EEE">
        <w:t>5.2.2.4</w:t>
      </w:r>
      <w:r w:rsidRPr="00685EEE">
        <w:tab/>
        <w:t xml:space="preserve">Syntax of </w:t>
      </w:r>
      <w:proofErr w:type="spellStart"/>
      <w:r w:rsidRPr="00685EEE">
        <w:t>downmix</w:t>
      </w:r>
      <w:proofErr w:type="spellEnd"/>
      <w:r w:rsidRPr="00685EEE">
        <w:t xml:space="preserve"> configuration</w:t>
      </w:r>
    </w:p>
    <w:p w14:paraId="066B8F9C" w14:textId="77777777" w:rsidR="00881D71" w:rsidRDefault="00881D71" w:rsidP="00881D71">
      <w:pPr>
        <w:pStyle w:val="Beschriftung"/>
      </w:pPr>
      <w:r w:rsidRPr="00685EEE">
        <w:t xml:space="preserve">Table 15 — Syntax of </w:t>
      </w:r>
      <w:proofErr w:type="spellStart"/>
      <w:proofErr w:type="gramStart"/>
      <w:r w:rsidRPr="00685EEE">
        <w:t>downmixConfig</w:t>
      </w:r>
      <w:proofErr w:type="spellEnd"/>
      <w:r w:rsidRPr="00685EEE">
        <w:t>(</w:t>
      </w:r>
      <w:proofErr w:type="gramEnd"/>
      <w:r w:rsidRPr="00685EEE">
        <w:t>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21"/>
        <w:gridCol w:w="1260"/>
        <w:gridCol w:w="1260"/>
      </w:tblGrid>
      <w:tr w:rsidR="00881D71" w:rsidRPr="0077410B" w14:paraId="3ED415E8" w14:textId="77777777" w:rsidTr="00563D63">
        <w:trPr>
          <w:cantSplit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71098B" w14:textId="77777777" w:rsidR="00881D71" w:rsidRPr="0077410B" w:rsidRDefault="00881D71" w:rsidP="00563D63">
            <w:pPr>
              <w:pStyle w:val="syntaxBox"/>
              <w:contextualSpacing/>
              <w:rPr>
                <w:lang w:val="en-US"/>
              </w:rPr>
            </w:pPr>
            <w:r w:rsidRPr="0077410B">
              <w:rPr>
                <w:lang w:val="en-US"/>
              </w:rPr>
              <w:t>Syntax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880A56" w14:textId="77777777" w:rsidR="00881D71" w:rsidRPr="0077410B" w:rsidRDefault="00881D71" w:rsidP="00563D63">
            <w:pPr>
              <w:pStyle w:val="syntaxBox"/>
              <w:contextualSpacing/>
              <w:rPr>
                <w:lang w:val="en-US"/>
              </w:rPr>
            </w:pPr>
            <w:r w:rsidRPr="0077410B">
              <w:rPr>
                <w:lang w:val="en-US"/>
              </w:rPr>
              <w:t>No. of bits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17436" w14:textId="77777777" w:rsidR="00881D71" w:rsidRPr="0077410B" w:rsidRDefault="00881D71" w:rsidP="00563D63">
            <w:pPr>
              <w:pStyle w:val="syntaxBox"/>
              <w:contextualSpacing/>
              <w:rPr>
                <w:lang w:val="en-US"/>
              </w:rPr>
            </w:pPr>
            <w:r w:rsidRPr="0077410B">
              <w:rPr>
                <w:lang w:val="en-US"/>
              </w:rPr>
              <w:t>Mnemonic</w:t>
            </w:r>
          </w:p>
        </w:tc>
      </w:tr>
      <w:tr w:rsidR="00881D71" w:rsidRPr="0077410B" w14:paraId="4900F26E" w14:textId="77777777" w:rsidTr="00563D63">
        <w:trPr>
          <w:cantSplit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9593A66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05296F">
              <w:rPr>
                <w:lang w:val="en-US"/>
              </w:rPr>
              <w:t>ownmix</w:t>
            </w:r>
            <w:r>
              <w:rPr>
                <w:lang w:val="en-US"/>
              </w:rPr>
              <w:t>Config ()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224215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4DF01B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</w:tr>
      <w:tr w:rsidR="00881D71" w:rsidRPr="0077410B" w14:paraId="4B30C8CD" w14:textId="77777777" w:rsidTr="00563D63">
        <w:trPr>
          <w:cantSplit/>
          <w:jc w:val="center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4614FC3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  <w:r w:rsidRPr="0005296F">
              <w:rPr>
                <w:lang w:val="en-US"/>
              </w:rPr>
              <w:t>{</w:t>
            </w:r>
          </w:p>
        </w:tc>
        <w:tc>
          <w:tcPr>
            <w:tcW w:w="1260" w:type="dxa"/>
          </w:tcPr>
          <w:p w14:paraId="643DBFFC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2FFAFFB6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</w:tr>
      <w:tr w:rsidR="00881D71" w:rsidRPr="0077410B" w14:paraId="657BFD44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29943897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highlight w:val="yellow"/>
                <w:lang w:val="en-US"/>
              </w:rPr>
            </w:pPr>
            <w:r w:rsidRPr="0005296F">
              <w:rPr>
                <w:lang w:val="en-US"/>
              </w:rPr>
              <w:tab/>
            </w:r>
            <w:r w:rsidRPr="00187650">
              <w:rPr>
                <w:b/>
                <w:highlight w:val="yellow"/>
                <w:lang w:val="en-US"/>
              </w:rPr>
              <w:t>downmixConfigType</w:t>
            </w:r>
            <w:r w:rsidRPr="00187650">
              <w:rPr>
                <w:highlight w:val="yellow"/>
                <w:lang w:val="en-US"/>
              </w:rPr>
              <w:t>;</w:t>
            </w:r>
          </w:p>
          <w:p w14:paraId="364BC3B6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highlight w:val="yellow"/>
                <w:lang w:val="en-US"/>
              </w:rPr>
            </w:pPr>
            <w:r w:rsidRPr="00187650">
              <w:rPr>
                <w:highlight w:val="yellow"/>
                <w:lang w:val="en-US"/>
              </w:rPr>
              <w:tab/>
              <w:t>if (downmixConfigType == 0 || downmixConfigType == 2) {</w:t>
            </w:r>
          </w:p>
          <w:p w14:paraId="139FE234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highlight w:val="yellow"/>
                <w:lang w:val="en-US"/>
              </w:rPr>
            </w:pPr>
            <w:r w:rsidRPr="00187650">
              <w:rPr>
                <w:highlight w:val="yellow"/>
                <w:lang w:val="en-US"/>
              </w:rPr>
              <w:tab/>
            </w:r>
            <w:r w:rsidRPr="00187650">
              <w:rPr>
                <w:highlight w:val="yellow"/>
                <w:lang w:val="en-US"/>
              </w:rPr>
              <w:tab/>
            </w:r>
            <w:r w:rsidRPr="00187650">
              <w:rPr>
                <w:b/>
                <w:highlight w:val="yellow"/>
                <w:lang w:val="en-US"/>
              </w:rPr>
              <w:t>phaseAlignStrength;</w:t>
            </w:r>
          </w:p>
          <w:p w14:paraId="77B5AA7F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highlight w:val="yellow"/>
                <w:lang w:val="en-US"/>
              </w:rPr>
            </w:pPr>
            <w:r w:rsidRPr="00187650">
              <w:rPr>
                <w:highlight w:val="yellow"/>
                <w:lang w:val="en-US"/>
              </w:rPr>
              <w:tab/>
            </w:r>
            <w:r w:rsidRPr="00187650">
              <w:rPr>
                <w:highlight w:val="yellow"/>
                <w:lang w:val="en-US"/>
              </w:rPr>
              <w:tab/>
            </w:r>
            <w:r w:rsidRPr="00187650">
              <w:rPr>
                <w:b/>
                <w:highlight w:val="yellow"/>
                <w:lang w:val="en-US"/>
              </w:rPr>
              <w:t>adaptiveEqStrength;</w:t>
            </w:r>
          </w:p>
          <w:p w14:paraId="0F5AC087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highlight w:val="yellow"/>
                <w:lang w:val="en-US"/>
              </w:rPr>
            </w:pPr>
            <w:r w:rsidRPr="00187650">
              <w:rPr>
                <w:highlight w:val="yellow"/>
                <w:lang w:val="en-US"/>
              </w:rPr>
              <w:tab/>
              <w:t>} else if (downmixConfigType == 1 || downmixConfigType == 2) {</w:t>
            </w:r>
          </w:p>
        </w:tc>
        <w:tc>
          <w:tcPr>
            <w:tcW w:w="1260" w:type="dxa"/>
          </w:tcPr>
          <w:p w14:paraId="2798AE39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  <w:r w:rsidRPr="00187650">
              <w:rPr>
                <w:b/>
                <w:highlight w:val="yellow"/>
                <w:lang w:val="en-US"/>
              </w:rPr>
              <w:t>2</w:t>
            </w:r>
          </w:p>
          <w:p w14:paraId="27607682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</w:p>
          <w:p w14:paraId="3AAF1CBD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  <w:r w:rsidRPr="00187650">
              <w:rPr>
                <w:b/>
                <w:highlight w:val="yellow"/>
                <w:lang w:val="en-US"/>
              </w:rPr>
              <w:t>3</w:t>
            </w:r>
          </w:p>
          <w:p w14:paraId="6AEE4B62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  <w:r w:rsidRPr="00187650">
              <w:rPr>
                <w:b/>
                <w:highlight w:val="yellow"/>
                <w:lang w:val="en-US"/>
              </w:rPr>
              <w:t>3</w:t>
            </w:r>
          </w:p>
          <w:p w14:paraId="52CEEECE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67AC2695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  <w:r w:rsidRPr="00187650">
              <w:rPr>
                <w:b/>
                <w:highlight w:val="yellow"/>
                <w:lang w:val="en-US"/>
              </w:rPr>
              <w:t>uimsbf</w:t>
            </w:r>
          </w:p>
          <w:p w14:paraId="5251027C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</w:p>
          <w:p w14:paraId="08D93F85" w14:textId="77777777" w:rsidR="00881D71" w:rsidRPr="00187650" w:rsidRDefault="00881D71" w:rsidP="00563D63">
            <w:pPr>
              <w:pStyle w:val="syntaxBox"/>
              <w:keepNext w:val="0"/>
              <w:contextualSpacing/>
              <w:rPr>
                <w:b/>
                <w:highlight w:val="yellow"/>
                <w:lang w:val="en-US"/>
              </w:rPr>
            </w:pPr>
            <w:r w:rsidRPr="00187650">
              <w:rPr>
                <w:b/>
                <w:highlight w:val="yellow"/>
                <w:lang w:val="en-US"/>
              </w:rPr>
              <w:t>uimsbf</w:t>
            </w:r>
          </w:p>
          <w:p w14:paraId="11667715" w14:textId="77777777" w:rsidR="00881D71" w:rsidRDefault="00881D71" w:rsidP="00563D63">
            <w:pPr>
              <w:pStyle w:val="syntaxBox"/>
              <w:keepNext w:val="0"/>
              <w:contextualSpacing/>
              <w:rPr>
                <w:b/>
                <w:lang w:val="en-US"/>
              </w:rPr>
            </w:pPr>
            <w:r w:rsidRPr="00187650">
              <w:rPr>
                <w:b/>
                <w:highlight w:val="yellow"/>
                <w:lang w:val="en-US"/>
              </w:rPr>
              <w:t>uimsbf</w:t>
            </w:r>
          </w:p>
          <w:p w14:paraId="22F32916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</w:tr>
      <w:tr w:rsidR="00881D71" w:rsidRPr="009C6338" w14:paraId="705C93CD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60B01675" w14:textId="77777777" w:rsidR="00881D71" w:rsidRPr="00CF041D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 w:rsidRPr="00CF041D">
              <w:rPr>
                <w:b/>
                <w:lang w:val="en-US"/>
              </w:rPr>
              <w:t>numDmxMatrices</w:t>
            </w:r>
          </w:p>
        </w:tc>
        <w:tc>
          <w:tcPr>
            <w:tcW w:w="1260" w:type="dxa"/>
          </w:tcPr>
          <w:p w14:paraId="5E5A70E7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4EAA250F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t>uimsbf</w:t>
            </w:r>
          </w:p>
        </w:tc>
      </w:tr>
      <w:tr w:rsidR="00881D71" w:rsidRPr="0077410B" w14:paraId="2DD63CDE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2A9F1A22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3D184B">
              <w:rPr>
                <w:lang w:val="en-US"/>
              </w:rPr>
              <w:tab/>
            </w:r>
            <w:r>
              <w:rPr>
                <w:lang w:val="en-US"/>
              </w:rPr>
              <w:t>for (k=0; k&lt;</w:t>
            </w:r>
            <w:r w:rsidRPr="00CF041D">
              <w:rPr>
                <w:b/>
                <w:lang w:val="en-US"/>
              </w:rPr>
              <w:t xml:space="preserve"> </w:t>
            </w:r>
            <w:r w:rsidRPr="00CF041D">
              <w:rPr>
                <w:lang w:val="en-US"/>
              </w:rPr>
              <w:t>numDmxMatrices</w:t>
            </w:r>
            <w:r>
              <w:rPr>
                <w:lang w:val="en-US"/>
              </w:rPr>
              <w:t>; ++k) {</w:t>
            </w:r>
          </w:p>
        </w:tc>
        <w:tc>
          <w:tcPr>
            <w:tcW w:w="1260" w:type="dxa"/>
          </w:tcPr>
          <w:p w14:paraId="34BA4B2A" w14:textId="77777777" w:rsidR="00881D71" w:rsidRPr="00F62B90" w:rsidRDefault="00881D71" w:rsidP="00563D63">
            <w:pPr>
              <w:pStyle w:val="syntaxBox"/>
              <w:keepNext w:val="0"/>
              <w:contextualSpacing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69E268AA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</w:tr>
      <w:tr w:rsidR="00881D71" w:rsidRPr="0077410B" w14:paraId="47D0ED71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0EE9D4D6" w14:textId="77777777" w:rsidR="00881D71" w:rsidRPr="00C30EF2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D184B">
              <w:rPr>
                <w:lang w:val="en-US"/>
              </w:rPr>
              <w:tab/>
            </w:r>
            <w:r>
              <w:rPr>
                <w:b/>
                <w:lang w:val="en-US"/>
              </w:rPr>
              <w:t>downmixId;</w:t>
            </w:r>
          </w:p>
        </w:tc>
        <w:tc>
          <w:tcPr>
            <w:tcW w:w="1260" w:type="dxa"/>
          </w:tcPr>
          <w:p w14:paraId="3B96D475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2461679E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  <w:r w:rsidRPr="0077410B">
              <w:rPr>
                <w:b/>
                <w:lang w:val="en-US"/>
              </w:rPr>
              <w:t>uimsbf</w:t>
            </w:r>
          </w:p>
        </w:tc>
      </w:tr>
      <w:tr w:rsidR="00881D71" w:rsidRPr="0077410B" w14:paraId="494AC5E2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3531E81C" w14:textId="77777777" w:rsidR="00881D71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3D184B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CICP</w:t>
            </w:r>
            <w:r>
              <w:rPr>
                <w:b/>
                <w:bCs/>
              </w:rPr>
              <w:t>speakerLayoutIdx;</w:t>
            </w:r>
          </w:p>
        </w:tc>
        <w:tc>
          <w:tcPr>
            <w:tcW w:w="1260" w:type="dxa"/>
          </w:tcPr>
          <w:p w14:paraId="56A24EC4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2BB491D1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t>u</w:t>
            </w:r>
            <w:r w:rsidRPr="0077410B">
              <w:rPr>
                <w:b/>
                <w:lang w:val="en-US"/>
              </w:rPr>
              <w:t>imsbf</w:t>
            </w:r>
          </w:p>
        </w:tc>
      </w:tr>
      <w:tr w:rsidR="00881D71" w:rsidRPr="003D184B" w14:paraId="67D221B9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54964977" w14:textId="77777777" w:rsidR="00881D71" w:rsidRPr="00CF041D" w:rsidRDefault="00881D71" w:rsidP="00563D63">
            <w:pPr>
              <w:pStyle w:val="syntaxBox"/>
              <w:keepNext w:val="0"/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 w:rsidRPr="003D184B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F041D">
              <w:rPr>
                <w:b/>
                <w:lang w:val="en-US"/>
              </w:rPr>
              <w:t>DmxMatrixLen</w:t>
            </w:r>
            <w:r>
              <w:rPr>
                <w:b/>
                <w:lang w:val="en-US"/>
              </w:rPr>
              <w:t>Bits</w:t>
            </w:r>
            <w:r w:rsidRPr="00C30EF2">
              <w:rPr>
                <w:lang w:val="en-US"/>
              </w:rPr>
              <w:t xml:space="preserve"> = escapedValue(</w:t>
            </w:r>
            <w:r>
              <w:rPr>
                <w:lang w:val="en-US"/>
              </w:rPr>
              <w:t>8</w:t>
            </w:r>
            <w:r w:rsidRPr="00C30EF2">
              <w:rPr>
                <w:lang w:val="en-US"/>
              </w:rPr>
              <w:t>,8,</w:t>
            </w:r>
            <w:r>
              <w:rPr>
                <w:lang w:val="en-US"/>
              </w:rPr>
              <w:t>12</w:t>
            </w:r>
            <w:r w:rsidRPr="00C30EF2">
              <w:rPr>
                <w:lang w:val="en-US"/>
              </w:rPr>
              <w:t>);</w:t>
            </w:r>
          </w:p>
        </w:tc>
        <w:tc>
          <w:tcPr>
            <w:tcW w:w="1260" w:type="dxa"/>
          </w:tcPr>
          <w:p w14:paraId="248D3652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8..28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5869A454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</w:tr>
      <w:tr w:rsidR="00881D71" w:rsidRPr="0077410B" w14:paraId="49B442A3" w14:textId="77777777" w:rsidTr="00563D63">
        <w:trPr>
          <w:cantSplit/>
          <w:jc w:val="center"/>
        </w:trPr>
        <w:tc>
          <w:tcPr>
            <w:tcW w:w="6521" w:type="dxa"/>
            <w:tcBorders>
              <w:top w:val="nil"/>
              <w:left w:val="single" w:sz="6" w:space="0" w:color="auto"/>
              <w:right w:val="nil"/>
            </w:tcBorders>
          </w:tcPr>
          <w:p w14:paraId="0364B60A" w14:textId="77777777" w:rsidR="00881D71" w:rsidRPr="00187650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3D184B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 xml:space="preserve">DownmixMatrix(inputConfig(UsacChannelConfig()), </w:t>
            </w:r>
            <w:r w:rsidRPr="00187650">
              <w:rPr>
                <w:lang w:val="en-US"/>
              </w:rPr>
              <w:br/>
            </w:r>
            <w:r w:rsidRPr="00187650">
              <w:rPr>
                <w:lang w:val="en-US"/>
              </w:rPr>
              <w:tab/>
            </w:r>
            <w:r w:rsidRPr="003D184B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 xml:space="preserve">inputCount(UsacChannelConfig()), </w:t>
            </w:r>
            <w:r w:rsidRPr="00187650">
              <w:rPr>
                <w:lang w:val="en-US"/>
              </w:rPr>
              <w:br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3D184B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 xml:space="preserve">outputConfig(CICPspeakerLayoutIdx), </w:t>
            </w:r>
            <w:r w:rsidRPr="00187650">
              <w:rPr>
                <w:lang w:val="en-US"/>
              </w:rPr>
              <w:br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3D184B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</w:r>
            <w:r w:rsidRPr="00187650">
              <w:rPr>
                <w:lang w:val="en-US"/>
              </w:rPr>
              <w:tab/>
              <w:t>outputCount(CICPspeakerLayoutIdx) );</w:t>
            </w:r>
          </w:p>
        </w:tc>
        <w:tc>
          <w:tcPr>
            <w:tcW w:w="1260" w:type="dxa"/>
          </w:tcPr>
          <w:p w14:paraId="49A84C76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  <w:r w:rsidRPr="003D184B">
              <w:rPr>
                <w:b/>
                <w:sz w:val="18"/>
                <w:szCs w:val="18"/>
                <w:lang w:val="en-US"/>
              </w:rPr>
              <w:t>DmxMatrixLen</w:t>
            </w:r>
            <w:r w:rsidRPr="003D184B">
              <w:rPr>
                <w:rFonts w:cs="Helvetica"/>
                <w:b/>
                <w:sz w:val="18"/>
                <w:szCs w:val="18"/>
                <w:lang w:val="en-US"/>
              </w:rPr>
              <w:t>Bits</w:t>
            </w: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auto"/>
            </w:tcBorders>
          </w:tcPr>
          <w:p w14:paraId="588A38DC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</w:tr>
      <w:tr w:rsidR="00881D71" w:rsidRPr="0077410B" w14:paraId="7591BF91" w14:textId="77777777" w:rsidTr="00563D63">
        <w:trPr>
          <w:cantSplit/>
          <w:trHeight w:val="91"/>
          <w:jc w:val="center"/>
        </w:trPr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36D4494" w14:textId="77777777" w:rsidR="00881D71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3D184B">
              <w:rPr>
                <w:lang w:val="en-US"/>
              </w:rPr>
              <w:tab/>
            </w:r>
            <w:r w:rsidRPr="003D184B">
              <w:rPr>
                <w:lang w:val="en-US"/>
              </w:rPr>
              <w:tab/>
              <w:t>}</w:t>
            </w:r>
          </w:p>
          <w:p w14:paraId="31ECA1AE" w14:textId="77777777" w:rsidR="00881D71" w:rsidRDefault="00881D71" w:rsidP="00563D63">
            <w:pPr>
              <w:pStyle w:val="syntaxBox"/>
              <w:keepNext w:val="0"/>
              <w:rPr>
                <w:lang w:val="en-US"/>
              </w:rPr>
            </w:pPr>
            <w:r w:rsidRPr="003D184B">
              <w:rPr>
                <w:lang w:val="en-US"/>
              </w:rPr>
              <w:tab/>
            </w:r>
            <w:r>
              <w:rPr>
                <w:lang w:val="en-US"/>
              </w:rPr>
              <w:t>}</w:t>
            </w:r>
          </w:p>
          <w:p w14:paraId="5E0367BA" w14:textId="77777777" w:rsidR="00881D71" w:rsidRPr="0077410B" w:rsidRDefault="00881D71" w:rsidP="00563D63">
            <w:pPr>
              <w:pStyle w:val="syntaxBox"/>
              <w:keepNext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3AF2A67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1FA9779" w14:textId="77777777" w:rsidR="00881D71" w:rsidRPr="0005296F" w:rsidRDefault="00881D71" w:rsidP="00563D63">
            <w:pPr>
              <w:pStyle w:val="syntaxBox"/>
              <w:keepNext w:val="0"/>
              <w:contextualSpacing/>
              <w:rPr>
                <w:lang w:val="en-US"/>
              </w:rPr>
            </w:pPr>
          </w:p>
        </w:tc>
      </w:tr>
    </w:tbl>
    <w:p w14:paraId="736F09DF" w14:textId="77777777" w:rsidR="00881D71" w:rsidRDefault="00881D71" w:rsidP="00881D71">
      <w:pPr>
        <w:contextualSpacing/>
      </w:pPr>
    </w:p>
    <w:p w14:paraId="05DA94F2" w14:textId="77777777" w:rsidR="00881D71" w:rsidRDefault="00881D71" w:rsidP="00881D71">
      <w:pPr>
        <w:contextualSpacing/>
      </w:pPr>
    </w:p>
    <w:p w14:paraId="2D90AECE" w14:textId="77777777" w:rsidR="00881D71" w:rsidRDefault="00881D71" w:rsidP="00881D71">
      <w:pPr>
        <w:rPr>
          <w:i/>
        </w:rPr>
      </w:pPr>
      <w:r w:rsidRPr="00685EEE">
        <w:rPr>
          <w:i/>
        </w:rPr>
        <w:t>In</w:t>
      </w:r>
      <w:bookmarkStart w:id="1" w:name="_Ref289867634"/>
      <w:r w:rsidRPr="00685EEE">
        <w:rPr>
          <w:i/>
        </w:rPr>
        <w:t xml:space="preserve"> Table</w:t>
      </w:r>
      <w:bookmarkEnd w:id="1"/>
      <w:r w:rsidRPr="00685EEE">
        <w:rPr>
          <w:i/>
        </w:rPr>
        <w:t xml:space="preserve"> 45, Value of </w:t>
      </w:r>
      <w:proofErr w:type="spellStart"/>
      <w:r w:rsidRPr="00685EEE">
        <w:rPr>
          <w:i/>
        </w:rPr>
        <w:t>usacConfigExtType</w:t>
      </w:r>
      <w:proofErr w:type="spellEnd"/>
      <w:r w:rsidRPr="00685EEE">
        <w:rPr>
          <w:i/>
        </w:rPr>
        <w:t>, replace</w:t>
      </w:r>
    </w:p>
    <w:p w14:paraId="228ED2BB" w14:textId="77777777" w:rsidR="00881D71" w:rsidRPr="00996C47" w:rsidRDefault="00881D71" w:rsidP="00881D71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1551"/>
      </w:tblGrid>
      <w:tr w:rsidR="00881D71" w:rsidRPr="0077410B" w14:paraId="33D53159" w14:textId="77777777" w:rsidTr="00563D63">
        <w:trPr>
          <w:jc w:val="center"/>
        </w:trPr>
        <w:tc>
          <w:tcPr>
            <w:tcW w:w="4197" w:type="dxa"/>
          </w:tcPr>
          <w:p w14:paraId="5C3704C2" w14:textId="77777777" w:rsidR="00881D71" w:rsidRPr="00CE4151" w:rsidRDefault="00881D71" w:rsidP="00563D63">
            <w:pPr>
              <w:pStyle w:val="tableBody"/>
              <w:rPr>
                <w:rFonts w:ascii="Arial" w:hAnsi="Arial" w:cs="Arial"/>
              </w:rPr>
            </w:pPr>
            <w:r w:rsidRPr="00CE4151">
              <w:rPr>
                <w:rFonts w:ascii="Arial" w:hAnsi="Arial" w:cs="Arial"/>
              </w:rPr>
              <w:t>ID_CONFIG_EXT_DMX_MATRIX</w:t>
            </w:r>
          </w:p>
        </w:tc>
        <w:tc>
          <w:tcPr>
            <w:tcW w:w="1551" w:type="dxa"/>
            <w:shd w:val="clear" w:color="auto" w:fill="auto"/>
          </w:tcPr>
          <w:p w14:paraId="45BE627D" w14:textId="77777777" w:rsidR="00881D71" w:rsidRPr="009E6C2D" w:rsidRDefault="00881D71" w:rsidP="00563D63">
            <w:pPr>
              <w:pStyle w:val="tableBody"/>
              <w:rPr>
                <w:rFonts w:ascii="Arial" w:hAnsi="Arial" w:cs="Arial"/>
              </w:rPr>
            </w:pPr>
            <w:r w:rsidRPr="00CE4151">
              <w:rPr>
                <w:rFonts w:ascii="Arial" w:hAnsi="Arial" w:cs="Arial"/>
              </w:rPr>
              <w:t>1</w:t>
            </w:r>
          </w:p>
        </w:tc>
      </w:tr>
    </w:tbl>
    <w:p w14:paraId="14D2F84E" w14:textId="77777777" w:rsidR="00881D71" w:rsidRPr="00996C47" w:rsidRDefault="00881D71" w:rsidP="00881D71">
      <w:pPr>
        <w:rPr>
          <w:i/>
        </w:rPr>
      </w:pPr>
      <w:proofErr w:type="gramStart"/>
      <w:r w:rsidRPr="00996C47">
        <w:rPr>
          <w:i/>
        </w:rPr>
        <w:t>by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1551"/>
      </w:tblGrid>
      <w:tr w:rsidR="00881D71" w:rsidRPr="0077410B" w14:paraId="78FA3047" w14:textId="77777777" w:rsidTr="00563D63">
        <w:trPr>
          <w:jc w:val="center"/>
        </w:trPr>
        <w:tc>
          <w:tcPr>
            <w:tcW w:w="4197" w:type="dxa"/>
          </w:tcPr>
          <w:p w14:paraId="7C8C7B0F" w14:textId="77777777" w:rsidR="00881D71" w:rsidRPr="00CE4151" w:rsidRDefault="00881D71" w:rsidP="00563D63">
            <w:pPr>
              <w:pStyle w:val="tableBody"/>
              <w:rPr>
                <w:rFonts w:ascii="Arial" w:hAnsi="Arial" w:cs="Arial"/>
              </w:rPr>
            </w:pPr>
            <w:r w:rsidRPr="00CE4151">
              <w:rPr>
                <w:rFonts w:ascii="Arial" w:hAnsi="Arial" w:cs="Arial"/>
              </w:rPr>
              <w:t>ID_CONFIG_EXT_</w:t>
            </w:r>
            <w:r>
              <w:rPr>
                <w:rFonts w:ascii="Arial" w:hAnsi="Arial" w:cs="Arial"/>
              </w:rPr>
              <w:t>DOWNMIX</w:t>
            </w:r>
          </w:p>
        </w:tc>
        <w:tc>
          <w:tcPr>
            <w:tcW w:w="1551" w:type="dxa"/>
            <w:shd w:val="clear" w:color="auto" w:fill="auto"/>
          </w:tcPr>
          <w:p w14:paraId="3459ED87" w14:textId="77777777" w:rsidR="00881D71" w:rsidRPr="009E6C2D" w:rsidRDefault="00881D71" w:rsidP="00563D63">
            <w:pPr>
              <w:pStyle w:val="tableBody"/>
              <w:rPr>
                <w:rFonts w:ascii="Arial" w:hAnsi="Arial" w:cs="Arial"/>
              </w:rPr>
            </w:pPr>
            <w:r w:rsidRPr="00CE4151">
              <w:rPr>
                <w:rFonts w:ascii="Arial" w:hAnsi="Arial" w:cs="Arial"/>
              </w:rPr>
              <w:t>1</w:t>
            </w:r>
          </w:p>
        </w:tc>
      </w:tr>
    </w:tbl>
    <w:p w14:paraId="311B04A3" w14:textId="77777777" w:rsidR="00881D71" w:rsidRPr="009C6338" w:rsidRDefault="00881D71" w:rsidP="00881D71"/>
    <w:p w14:paraId="748DA9F8" w14:textId="77777777" w:rsidR="00881D71" w:rsidRDefault="00881D71" w:rsidP="00881D71"/>
    <w:p w14:paraId="79BE773E" w14:textId="77777777" w:rsidR="00881D71" w:rsidRDefault="00881D71" w:rsidP="00881D71"/>
    <w:p w14:paraId="1AF171F3" w14:textId="77777777" w:rsidR="00881D71" w:rsidRPr="00187650" w:rsidRDefault="00881D71" w:rsidP="00881D71">
      <w:pPr>
        <w:rPr>
          <w:i/>
        </w:rPr>
      </w:pPr>
      <w:r w:rsidRPr="00685EEE">
        <w:rPr>
          <w:i/>
        </w:rPr>
        <w:t xml:space="preserve">In </w:t>
      </w:r>
      <w:proofErr w:type="spellStart"/>
      <w:r w:rsidRPr="00685EEE">
        <w:rPr>
          <w:i/>
        </w:rPr>
        <w:t>subclause</w:t>
      </w:r>
      <w:proofErr w:type="spellEnd"/>
      <w:r w:rsidRPr="00685EEE">
        <w:rPr>
          <w:i/>
        </w:rPr>
        <w:t xml:space="preserve"> 5.4, Configuration Element Descriptions, replace</w:t>
      </w:r>
    </w:p>
    <w:p w14:paraId="3BAD2476" w14:textId="77777777" w:rsidR="00881D71" w:rsidRDefault="00881D71" w:rsidP="00881D71">
      <w:r>
        <w:t xml:space="preserve">5.4.2 </w:t>
      </w:r>
      <w:proofErr w:type="spellStart"/>
      <w:r>
        <w:t>Downmix</w:t>
      </w:r>
      <w:proofErr w:type="spellEnd"/>
      <w:r>
        <w:t xml:space="preserve"> matrix</w:t>
      </w:r>
    </w:p>
    <w:p w14:paraId="7C5C8AA5" w14:textId="77777777" w:rsidR="00881D71" w:rsidRDefault="00881D71" w:rsidP="00881D71">
      <w:r>
        <w:t>5.4.2.1 General</w:t>
      </w:r>
    </w:p>
    <w:p w14:paraId="053FDC99" w14:textId="77777777" w:rsidR="00881D71" w:rsidRPr="009C6338" w:rsidRDefault="00881D71" w:rsidP="00881D71">
      <w:pPr>
        <w:jc w:val="left"/>
      </w:pPr>
      <w:proofErr w:type="spellStart"/>
      <w:proofErr w:type="gramStart"/>
      <w:r w:rsidRPr="009C6338">
        <w:t>Downmix</w:t>
      </w:r>
      <w:proofErr w:type="spellEnd"/>
      <w:r w:rsidRPr="009C6338">
        <w:t xml:space="preserve"> matrix coefficients may be transmitted by the encoder to enable control over the format conversion process at the decoder</w:t>
      </w:r>
      <w:proofErr w:type="gramEnd"/>
      <w:r w:rsidRPr="009C6338">
        <w:t xml:space="preserve">. Transmission is facilitated by means of a </w:t>
      </w:r>
      <w:proofErr w:type="spellStart"/>
      <w:r w:rsidRPr="009C6338">
        <w:t>ConfigExtension</w:t>
      </w:r>
      <w:proofErr w:type="spellEnd"/>
      <w:r w:rsidRPr="009C6338">
        <w:t xml:space="preserve"> of Type </w:t>
      </w:r>
      <w:r w:rsidRPr="009C6338">
        <w:rPr>
          <w:rFonts w:cs="Arial"/>
        </w:rPr>
        <w:t xml:space="preserve">ID_CONFIG_EXT_DMX_MATRIX. </w:t>
      </w:r>
      <w:r w:rsidRPr="009C6338">
        <w:t xml:space="preserve">Each </w:t>
      </w:r>
      <w:proofErr w:type="spellStart"/>
      <w:r w:rsidRPr="009C6338">
        <w:t>downmix</w:t>
      </w:r>
      <w:proofErr w:type="spellEnd"/>
      <w:r w:rsidRPr="009C6338">
        <w:t xml:space="preserve"> matrix signals its associated target speaker layout that determines the matrix dimensions and identifies which kind of </w:t>
      </w:r>
      <w:proofErr w:type="spellStart"/>
      <w:r w:rsidRPr="009C6338">
        <w:t>downmix</w:t>
      </w:r>
      <w:proofErr w:type="spellEnd"/>
      <w:r w:rsidRPr="009C6338">
        <w:t xml:space="preserve"> matrix operation the transmitted coefficients are suitable for.</w:t>
      </w:r>
    </w:p>
    <w:p w14:paraId="7DFE8869" w14:textId="77777777" w:rsidR="00881D71" w:rsidRDefault="00881D71" w:rsidP="00881D71"/>
    <w:p w14:paraId="28C41224" w14:textId="77777777" w:rsidR="00881D71" w:rsidRPr="00187650" w:rsidRDefault="00881D71" w:rsidP="00881D71">
      <w:pPr>
        <w:rPr>
          <w:i/>
        </w:rPr>
      </w:pPr>
      <w:proofErr w:type="gramStart"/>
      <w:r w:rsidRPr="00187650">
        <w:rPr>
          <w:i/>
        </w:rPr>
        <w:t>by</w:t>
      </w:r>
      <w:proofErr w:type="gramEnd"/>
    </w:p>
    <w:p w14:paraId="04F8BB6F" w14:textId="77777777" w:rsidR="00881D71" w:rsidRDefault="00881D71" w:rsidP="00881D71"/>
    <w:p w14:paraId="553B4852" w14:textId="77777777" w:rsidR="00881D71" w:rsidRDefault="00881D71" w:rsidP="00881D71">
      <w:r>
        <w:t xml:space="preserve">5.4.2 </w:t>
      </w:r>
      <w:proofErr w:type="spellStart"/>
      <w:r>
        <w:t>Downmix</w:t>
      </w:r>
      <w:proofErr w:type="spellEnd"/>
      <w:r>
        <w:t xml:space="preserve"> </w:t>
      </w:r>
      <w:r w:rsidRPr="00996C47">
        <w:rPr>
          <w:highlight w:val="yellow"/>
        </w:rPr>
        <w:t>configuration</w:t>
      </w:r>
    </w:p>
    <w:p w14:paraId="5E525811" w14:textId="77777777" w:rsidR="00881D71" w:rsidRDefault="00881D71" w:rsidP="00881D71">
      <w:r>
        <w:t>5.4.2.1 General</w:t>
      </w:r>
    </w:p>
    <w:p w14:paraId="18095BB2" w14:textId="77777777" w:rsidR="00881D71" w:rsidRDefault="00881D71" w:rsidP="00881D71">
      <w:pPr>
        <w:jc w:val="left"/>
        <w:rPr>
          <w:rFonts w:cs="Arial"/>
        </w:rPr>
      </w:pPr>
      <w:proofErr w:type="spellStart"/>
      <w:proofErr w:type="gramStart"/>
      <w:r w:rsidRPr="009C6338">
        <w:t>Downmix</w:t>
      </w:r>
      <w:proofErr w:type="spellEnd"/>
      <w:r w:rsidRPr="009C6338">
        <w:t xml:space="preserve"> matrix coefficients </w:t>
      </w:r>
      <w:r w:rsidRPr="00996C47">
        <w:rPr>
          <w:highlight w:val="yellow"/>
        </w:rPr>
        <w:t xml:space="preserve">and/or active </w:t>
      </w:r>
      <w:proofErr w:type="spellStart"/>
      <w:r w:rsidRPr="00996C47">
        <w:rPr>
          <w:highlight w:val="yellow"/>
        </w:rPr>
        <w:t>downmix</w:t>
      </w:r>
      <w:proofErr w:type="spellEnd"/>
      <w:r w:rsidRPr="00996C47">
        <w:rPr>
          <w:highlight w:val="yellow"/>
        </w:rPr>
        <w:t xml:space="preserve"> setting parameters</w:t>
      </w:r>
      <w:r>
        <w:t xml:space="preserve"> </w:t>
      </w:r>
      <w:r w:rsidRPr="009C6338">
        <w:t>may be transmitted by the encoder to enable control over the format conversion process at the decoder</w:t>
      </w:r>
      <w:proofErr w:type="gramEnd"/>
      <w:r w:rsidRPr="009C6338">
        <w:t xml:space="preserve">. Transmission is facilitated by means of a </w:t>
      </w:r>
      <w:proofErr w:type="spellStart"/>
      <w:r w:rsidRPr="009C6338">
        <w:t>ConfigExtension</w:t>
      </w:r>
      <w:proofErr w:type="spellEnd"/>
      <w:r w:rsidRPr="009C6338">
        <w:t xml:space="preserve"> of Type </w:t>
      </w:r>
      <w:r w:rsidRPr="00996C47">
        <w:rPr>
          <w:rFonts w:cs="Arial"/>
          <w:highlight w:val="yellow"/>
        </w:rPr>
        <w:t xml:space="preserve">ID_CONFIG_EXT_DOWNMIX. The </w:t>
      </w:r>
      <w:proofErr w:type="spellStart"/>
      <w:r w:rsidRPr="00996C47">
        <w:rPr>
          <w:rFonts w:cs="Arial"/>
          <w:highlight w:val="yellow"/>
        </w:rPr>
        <w:t>ConfigExtension</w:t>
      </w:r>
      <w:proofErr w:type="spellEnd"/>
      <w:r w:rsidRPr="00996C47">
        <w:rPr>
          <w:rFonts w:cs="Arial"/>
          <w:highlight w:val="yellow"/>
        </w:rPr>
        <w:t xml:space="preserve"> may contain </w:t>
      </w:r>
      <w:proofErr w:type="spellStart"/>
      <w:r w:rsidRPr="00996C47">
        <w:rPr>
          <w:rFonts w:cs="Arial"/>
          <w:highlight w:val="yellow"/>
        </w:rPr>
        <w:t>downmix</w:t>
      </w:r>
      <w:proofErr w:type="spellEnd"/>
      <w:r w:rsidRPr="00996C47">
        <w:rPr>
          <w:rFonts w:cs="Arial"/>
          <w:highlight w:val="yellow"/>
        </w:rPr>
        <w:t xml:space="preserve"> matrices as well as active </w:t>
      </w:r>
      <w:proofErr w:type="spellStart"/>
      <w:r w:rsidRPr="00996C47">
        <w:rPr>
          <w:rFonts w:cs="Arial"/>
          <w:highlight w:val="yellow"/>
        </w:rPr>
        <w:t>downmix</w:t>
      </w:r>
      <w:proofErr w:type="spellEnd"/>
      <w:r w:rsidRPr="00996C47">
        <w:rPr>
          <w:rFonts w:cs="Arial"/>
          <w:highlight w:val="yellow"/>
        </w:rPr>
        <w:t xml:space="preserve"> setting parameters.</w:t>
      </w:r>
    </w:p>
    <w:p w14:paraId="3A0F7522" w14:textId="77777777" w:rsidR="00881D71" w:rsidRPr="009C6338" w:rsidRDefault="00881D71" w:rsidP="00881D71">
      <w:pPr>
        <w:jc w:val="left"/>
      </w:pPr>
      <w:r w:rsidRPr="00996C47">
        <w:rPr>
          <w:highlight w:val="yellow"/>
        </w:rPr>
        <w:t xml:space="preserve">If </w:t>
      </w:r>
      <w:proofErr w:type="spellStart"/>
      <w:r w:rsidRPr="00996C47">
        <w:rPr>
          <w:highlight w:val="yellow"/>
        </w:rPr>
        <w:t>downmix</w:t>
      </w:r>
      <w:proofErr w:type="spellEnd"/>
      <w:r w:rsidRPr="00996C47">
        <w:rPr>
          <w:highlight w:val="yellow"/>
        </w:rPr>
        <w:t xml:space="preserve"> matrices are transmitted,</w:t>
      </w:r>
      <w:r>
        <w:t xml:space="preserve"> e</w:t>
      </w:r>
      <w:r w:rsidRPr="009C6338">
        <w:t xml:space="preserve">ach </w:t>
      </w:r>
      <w:proofErr w:type="spellStart"/>
      <w:r w:rsidRPr="009C6338">
        <w:t>downmix</w:t>
      </w:r>
      <w:proofErr w:type="spellEnd"/>
      <w:r w:rsidRPr="009C6338">
        <w:t xml:space="preserve"> matrix signals its associated target speaker layout that determines the matrix dimensions and identifies which kind of </w:t>
      </w:r>
      <w:proofErr w:type="spellStart"/>
      <w:r w:rsidRPr="009C6338">
        <w:t>downmix</w:t>
      </w:r>
      <w:proofErr w:type="spellEnd"/>
      <w:r w:rsidRPr="009C6338">
        <w:t xml:space="preserve"> matrix operation the transmitted coefficients are suitable for.</w:t>
      </w:r>
    </w:p>
    <w:p w14:paraId="7E0D7F67" w14:textId="77777777" w:rsidR="00881D71" w:rsidRDefault="00881D71" w:rsidP="00881D71"/>
    <w:p w14:paraId="66DD7B64" w14:textId="77777777" w:rsidR="00881D71" w:rsidRDefault="00881D71" w:rsidP="00881D71"/>
    <w:p w14:paraId="59D39799" w14:textId="77777777" w:rsidR="00881D71" w:rsidRDefault="00881D71" w:rsidP="00881D71">
      <w:pPr>
        <w:rPr>
          <w:i/>
        </w:rPr>
      </w:pPr>
      <w:r w:rsidRPr="00DA5057">
        <w:rPr>
          <w:i/>
        </w:rPr>
        <w:t xml:space="preserve">In </w:t>
      </w:r>
      <w:proofErr w:type="spellStart"/>
      <w:r w:rsidRPr="00DA5057">
        <w:rPr>
          <w:i/>
        </w:rPr>
        <w:t>subclause</w:t>
      </w:r>
      <w:proofErr w:type="spellEnd"/>
      <w:r w:rsidRPr="00DA5057">
        <w:rPr>
          <w:i/>
        </w:rPr>
        <w:t xml:space="preserve"> 5.4.2.2, Data Elements and Variables, add the following element/variable</w:t>
      </w:r>
      <w:r w:rsidRPr="00740C37">
        <w:rPr>
          <w:i/>
        </w:rPr>
        <w:t xml:space="preserve"> descriptions:</w:t>
      </w:r>
    </w:p>
    <w:p w14:paraId="256BB47B" w14:textId="77777777" w:rsidR="00881D71" w:rsidRPr="00740C37" w:rsidRDefault="00881D71" w:rsidP="00881D71">
      <w:pPr>
        <w:rPr>
          <w:i/>
        </w:rPr>
      </w:pPr>
    </w:p>
    <w:p w14:paraId="2FF79BBD" w14:textId="77777777" w:rsidR="00881D71" w:rsidRDefault="00881D71" w:rsidP="00881D71">
      <w:pPr>
        <w:pStyle w:val="definition"/>
        <w:ind w:left="2880" w:hanging="2880"/>
      </w:pPr>
      <w:proofErr w:type="spellStart"/>
      <w:proofErr w:type="gramStart"/>
      <w:r w:rsidRPr="00740C37">
        <w:rPr>
          <w:b/>
        </w:rPr>
        <w:t>downmixConfigType</w:t>
      </w:r>
      <w:proofErr w:type="spellEnd"/>
      <w:proofErr w:type="gramEnd"/>
      <w:r w:rsidRPr="00740C37">
        <w:tab/>
        <w:t xml:space="preserve">This </w:t>
      </w:r>
      <w:r>
        <w:t>parameter allows to</w:t>
      </w:r>
      <w:r w:rsidRPr="00740C37">
        <w:t xml:space="preserve"> signal whether active </w:t>
      </w:r>
      <w:proofErr w:type="spellStart"/>
      <w:r w:rsidRPr="00740C37">
        <w:t>downmix</w:t>
      </w:r>
      <w:proofErr w:type="spellEnd"/>
      <w:r w:rsidRPr="00740C37">
        <w:t xml:space="preserve"> contro</w:t>
      </w:r>
      <w:r>
        <w:t>l parameters (value 0) or</w:t>
      </w:r>
      <w:r w:rsidRPr="00740C37">
        <w:t xml:space="preserve"> </w:t>
      </w:r>
      <w:proofErr w:type="spellStart"/>
      <w:r w:rsidRPr="00740C37">
        <w:t>downmix</w:t>
      </w:r>
      <w:proofErr w:type="spellEnd"/>
      <w:r w:rsidRPr="00740C37">
        <w:t xml:space="preserve"> matrices </w:t>
      </w:r>
      <w:r>
        <w:t xml:space="preserve">(value 1) or both (value 2) </w:t>
      </w:r>
      <w:r w:rsidRPr="00740C37">
        <w:t>are transmitted</w:t>
      </w:r>
      <w:r>
        <w:t>. Value 3 is reserved.</w:t>
      </w:r>
    </w:p>
    <w:p w14:paraId="491E7F52" w14:textId="77777777" w:rsidR="00881D71" w:rsidRDefault="00881D71" w:rsidP="00881D71">
      <w:pPr>
        <w:pStyle w:val="definition"/>
        <w:ind w:left="2880" w:hanging="2880"/>
      </w:pPr>
      <w:proofErr w:type="spellStart"/>
      <w:proofErr w:type="gramStart"/>
      <w:r w:rsidRPr="00136F42">
        <w:rPr>
          <w:b/>
        </w:rPr>
        <w:t>phaseAlignStrength</w:t>
      </w:r>
      <w:proofErr w:type="spellEnd"/>
      <w:proofErr w:type="gramEnd"/>
      <w:r w:rsidRPr="00740C37">
        <w:tab/>
      </w:r>
      <w:r>
        <w:t xml:space="preserve">Strength of the phase-alignment in the active </w:t>
      </w:r>
      <w:proofErr w:type="spellStart"/>
      <w:r>
        <w:t>downmix</w:t>
      </w:r>
      <w:proofErr w:type="spellEnd"/>
      <w:r>
        <w:t>. Valid parameter range: 0</w:t>
      </w:r>
      <w:proofErr w:type="gramStart"/>
      <w:r>
        <w:t>..</w:t>
      </w:r>
      <w:proofErr w:type="gramEnd"/>
      <w:r>
        <w:t>7. The value 3 signals the default setting, 0 deactivates the phase-alignment.</w:t>
      </w:r>
    </w:p>
    <w:p w14:paraId="32074894" w14:textId="77777777" w:rsidR="00881D71" w:rsidRDefault="00881D71" w:rsidP="00881D71">
      <w:pPr>
        <w:pStyle w:val="definition"/>
        <w:ind w:left="2880" w:hanging="2880"/>
      </w:pPr>
      <w:proofErr w:type="spellStart"/>
      <w:proofErr w:type="gramStart"/>
      <w:r w:rsidRPr="00136F42">
        <w:rPr>
          <w:b/>
        </w:rPr>
        <w:t>adaptiveEqStrength</w:t>
      </w:r>
      <w:proofErr w:type="spellEnd"/>
      <w:proofErr w:type="gramEnd"/>
      <w:r w:rsidRPr="00740C37">
        <w:tab/>
      </w:r>
      <w:r>
        <w:t xml:space="preserve">Strength of the </w:t>
      </w:r>
      <w:proofErr w:type="spellStart"/>
      <w:r>
        <w:t>downmix</w:t>
      </w:r>
      <w:proofErr w:type="spellEnd"/>
      <w:r>
        <w:t xml:space="preserve"> gain normalization in the active </w:t>
      </w:r>
      <w:proofErr w:type="spellStart"/>
      <w:r>
        <w:t>downmix</w:t>
      </w:r>
      <w:proofErr w:type="spellEnd"/>
      <w:r>
        <w:t>. Valid parameter range: 0</w:t>
      </w:r>
      <w:proofErr w:type="gramStart"/>
      <w:r>
        <w:t>..7. .</w:t>
      </w:r>
      <w:proofErr w:type="gramEnd"/>
      <w:r>
        <w:t xml:space="preserve"> The value 7 signals the default setting (=maximum preservation of signal energy).</w:t>
      </w:r>
    </w:p>
    <w:p w14:paraId="5C781CCC" w14:textId="77777777" w:rsidR="00881D71" w:rsidRDefault="00881D71" w:rsidP="00881D71"/>
    <w:p w14:paraId="06F59F72" w14:textId="77777777" w:rsidR="00881D71" w:rsidRDefault="00881D71" w:rsidP="00881D71"/>
    <w:p w14:paraId="17F28A05" w14:textId="77777777" w:rsidR="00881D71" w:rsidRPr="00675903" w:rsidRDefault="00881D71" w:rsidP="00881D71">
      <w:pPr>
        <w:rPr>
          <w:i/>
        </w:rPr>
      </w:pPr>
      <w:r w:rsidRPr="00DA5057">
        <w:rPr>
          <w:i/>
        </w:rPr>
        <w:t xml:space="preserve">In </w:t>
      </w:r>
      <w:proofErr w:type="spellStart"/>
      <w:r w:rsidRPr="00DA5057">
        <w:rPr>
          <w:i/>
        </w:rPr>
        <w:t>subclause</w:t>
      </w:r>
      <w:proofErr w:type="spellEnd"/>
      <w:r w:rsidRPr="00DA5057">
        <w:rPr>
          <w:i/>
        </w:rPr>
        <w:t xml:space="preserve"> 9.3.2.3, Phase-alignment matrix formulation, replace</w:t>
      </w:r>
      <w:r w:rsidRPr="00675903">
        <w:rPr>
          <w:i/>
        </w:rPr>
        <w:t xml:space="preserve"> </w:t>
      </w:r>
    </w:p>
    <w:p w14:paraId="4EA59EBC" w14:textId="77777777" w:rsidR="00881D71" w:rsidRDefault="00881D71" w:rsidP="00881D71">
      <w:pPr>
        <w:rPr>
          <w:rFonts w:ascii="Arial" w:hAnsi="Arial"/>
          <w:sz w:val="20"/>
          <w:szCs w:val="20"/>
          <w:lang w:eastAsia="ja-JP"/>
        </w:rPr>
      </w:pPr>
    </w:p>
    <w:p w14:paraId="42C75F9F" w14:textId="77777777" w:rsidR="00881D71" w:rsidRPr="000F5B6A" w:rsidRDefault="00881D71" w:rsidP="00881D71">
      <w:pPr>
        <w:rPr>
          <w:rFonts w:ascii="Arial" w:hAnsi="Arial"/>
          <w:sz w:val="20"/>
          <w:szCs w:val="20"/>
          <w:lang w:eastAsia="ja-JP"/>
        </w:rPr>
      </w:pPr>
      <w:r w:rsidRPr="000F5B6A">
        <w:rPr>
          <w:rFonts w:ascii="Arial" w:hAnsi="Arial"/>
          <w:sz w:val="20"/>
          <w:szCs w:val="20"/>
          <w:lang w:eastAsia="ja-JP"/>
        </w:rPr>
        <w:t xml:space="preserve">The </w:t>
      </w:r>
      <w:r>
        <w:rPr>
          <w:rFonts w:ascii="Arial" w:hAnsi="Arial"/>
          <w:noProof/>
          <w:position w:val="-14"/>
          <w:sz w:val="20"/>
          <w:szCs w:val="20"/>
          <w:lang w:val="de-DE" w:eastAsia="de-DE"/>
        </w:rPr>
        <w:drawing>
          <wp:inline distT="0" distB="0" distL="0" distR="0" wp14:anchorId="03C040C4" wp14:editId="01814259">
            <wp:extent cx="492125" cy="281305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6A">
        <w:rPr>
          <w:rFonts w:ascii="Arial" w:hAnsi="Arial"/>
          <w:sz w:val="20"/>
          <w:szCs w:val="20"/>
          <w:lang w:eastAsia="ja-JP"/>
        </w:rPr>
        <w:t xml:space="preserve"> values are mapped to an attraction measure matrix </w:t>
      </w:r>
      <w:r>
        <w:rPr>
          <w:rFonts w:ascii="Arial" w:hAnsi="Arial"/>
          <w:noProof/>
          <w:position w:val="-4"/>
          <w:sz w:val="20"/>
          <w:szCs w:val="20"/>
          <w:lang w:val="de-DE" w:eastAsia="de-DE"/>
        </w:rPr>
        <w:drawing>
          <wp:inline distT="0" distB="0" distL="0" distR="0" wp14:anchorId="56DB0B13" wp14:editId="2C44C154">
            <wp:extent cx="140970" cy="140970"/>
            <wp:effectExtent l="0" t="0" r="11430" b="11430"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6A">
        <w:rPr>
          <w:rFonts w:ascii="Arial" w:hAnsi="Arial"/>
          <w:sz w:val="20"/>
          <w:szCs w:val="20"/>
          <w:lang w:eastAsia="ja-JP"/>
        </w:rPr>
        <w:t>with elements</w:t>
      </w:r>
    </w:p>
    <w:p w14:paraId="75AC41FB" w14:textId="77777777" w:rsidR="00881D71" w:rsidRPr="000F5B6A" w:rsidRDefault="00881D71" w:rsidP="00881D71">
      <w:pPr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noProof/>
          <w:position w:val="-44"/>
          <w:sz w:val="20"/>
          <w:szCs w:val="20"/>
          <w:lang w:val="de-DE" w:eastAsia="de-DE"/>
        </w:rPr>
        <w:drawing>
          <wp:inline distT="0" distB="0" distL="0" distR="0" wp14:anchorId="64B98842" wp14:editId="3CAD3686">
            <wp:extent cx="3728085" cy="633095"/>
            <wp:effectExtent l="0" t="0" r="5715" b="1905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6A">
        <w:rPr>
          <w:rFonts w:ascii="Arial" w:hAnsi="Arial"/>
          <w:sz w:val="20"/>
          <w:szCs w:val="20"/>
          <w:lang w:eastAsia="ja-JP"/>
        </w:rPr>
        <w:t xml:space="preserve">      ,</w:t>
      </w:r>
    </w:p>
    <w:p w14:paraId="6C6C379C" w14:textId="77777777" w:rsidR="00881D71" w:rsidRDefault="00881D71" w:rsidP="00881D71"/>
    <w:p w14:paraId="0E9E5E93" w14:textId="77777777" w:rsidR="00881D71" w:rsidRPr="00675903" w:rsidRDefault="00881D71" w:rsidP="00881D71">
      <w:pPr>
        <w:rPr>
          <w:i/>
        </w:rPr>
      </w:pPr>
      <w:proofErr w:type="gramStart"/>
      <w:r w:rsidRPr="00675903">
        <w:rPr>
          <w:i/>
        </w:rPr>
        <w:t>by</w:t>
      </w:r>
      <w:proofErr w:type="gramEnd"/>
    </w:p>
    <w:p w14:paraId="6C9EED77" w14:textId="77777777" w:rsidR="00881D71" w:rsidRDefault="00881D71" w:rsidP="00881D71"/>
    <w:p w14:paraId="2808D3AF" w14:textId="77777777" w:rsidR="00881D71" w:rsidRPr="000F5B6A" w:rsidRDefault="00881D71" w:rsidP="00881D71">
      <w:pPr>
        <w:rPr>
          <w:rFonts w:ascii="Arial" w:hAnsi="Arial"/>
          <w:sz w:val="20"/>
          <w:szCs w:val="20"/>
          <w:lang w:eastAsia="ja-JP"/>
        </w:rPr>
      </w:pPr>
      <w:r w:rsidRPr="000F5B6A">
        <w:rPr>
          <w:rFonts w:ascii="Arial" w:hAnsi="Arial"/>
          <w:sz w:val="20"/>
          <w:szCs w:val="20"/>
          <w:lang w:eastAsia="ja-JP"/>
        </w:rPr>
        <w:t xml:space="preserve">The </w:t>
      </w:r>
      <w:r>
        <w:rPr>
          <w:rFonts w:ascii="Arial" w:hAnsi="Arial"/>
          <w:noProof/>
          <w:position w:val="-14"/>
          <w:sz w:val="20"/>
          <w:szCs w:val="20"/>
          <w:lang w:val="de-DE" w:eastAsia="de-DE"/>
        </w:rPr>
        <w:drawing>
          <wp:inline distT="0" distB="0" distL="0" distR="0" wp14:anchorId="5C1197C2" wp14:editId="29F7C897">
            <wp:extent cx="492125" cy="28130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6A">
        <w:rPr>
          <w:rFonts w:ascii="Arial" w:hAnsi="Arial"/>
          <w:sz w:val="20"/>
          <w:szCs w:val="20"/>
          <w:lang w:eastAsia="ja-JP"/>
        </w:rPr>
        <w:t xml:space="preserve"> values are mapped to an attraction measure matrix </w:t>
      </w:r>
      <w:r>
        <w:rPr>
          <w:rFonts w:ascii="Arial" w:hAnsi="Arial"/>
          <w:noProof/>
          <w:position w:val="-4"/>
          <w:sz w:val="20"/>
          <w:szCs w:val="20"/>
          <w:lang w:val="de-DE" w:eastAsia="de-DE"/>
        </w:rPr>
        <w:drawing>
          <wp:inline distT="0" distB="0" distL="0" distR="0" wp14:anchorId="21D71DE7" wp14:editId="54A2E09D">
            <wp:extent cx="140970" cy="140970"/>
            <wp:effectExtent l="0" t="0" r="11430" b="11430"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6A">
        <w:rPr>
          <w:rFonts w:ascii="Arial" w:hAnsi="Arial"/>
          <w:sz w:val="20"/>
          <w:szCs w:val="20"/>
          <w:lang w:eastAsia="ja-JP"/>
        </w:rPr>
        <w:t>with elements</w:t>
      </w:r>
    </w:p>
    <w:p w14:paraId="75ADB850" w14:textId="77777777" w:rsidR="00881D71" w:rsidRPr="000F5B6A" w:rsidRDefault="00881D71" w:rsidP="00881D71">
      <w:pPr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noProof/>
          <w:position w:val="-44"/>
          <w:sz w:val="20"/>
          <w:szCs w:val="20"/>
          <w:lang w:val="de-DE" w:eastAsia="de-DE"/>
        </w:rPr>
        <w:drawing>
          <wp:inline distT="0" distB="0" distL="0" distR="0" wp14:anchorId="078FBBA2" wp14:editId="301DEC1A">
            <wp:extent cx="5275580" cy="633095"/>
            <wp:effectExtent l="0" t="0" r="7620" b="1905"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6A">
        <w:rPr>
          <w:rFonts w:ascii="Arial" w:hAnsi="Arial"/>
          <w:sz w:val="20"/>
          <w:szCs w:val="20"/>
          <w:lang w:eastAsia="ja-JP"/>
        </w:rPr>
        <w:t xml:space="preserve"> ,</w:t>
      </w:r>
    </w:p>
    <w:p w14:paraId="2484C9CE" w14:textId="77777777" w:rsidR="00881D71" w:rsidRDefault="00881D71" w:rsidP="00881D71">
      <w:pPr>
        <w:rPr>
          <w:rFonts w:ascii="Arial" w:hAnsi="Arial"/>
          <w:sz w:val="20"/>
          <w:szCs w:val="20"/>
          <w:lang w:eastAsia="ja-JP"/>
        </w:rPr>
      </w:pPr>
      <w:proofErr w:type="gramStart"/>
      <w:r>
        <w:t>where</w:t>
      </w:r>
      <w:proofErr w:type="gramEnd"/>
      <w:r>
        <w:t xml:space="preserve"> </w:t>
      </w:r>
      <w:proofErr w:type="spellStart"/>
      <w:r w:rsidRPr="00675903">
        <w:rPr>
          <w:i/>
        </w:rPr>
        <w:t>PasMax</w:t>
      </w:r>
      <w:proofErr w:type="spellEnd"/>
      <w:r w:rsidRPr="00675903">
        <w:rPr>
          <w:i/>
        </w:rPr>
        <w:t xml:space="preserve">, </w:t>
      </w:r>
      <w:proofErr w:type="spellStart"/>
      <w:r w:rsidRPr="00675903">
        <w:rPr>
          <w:i/>
        </w:rPr>
        <w:t>PasCurveSlope</w:t>
      </w:r>
      <w:proofErr w:type="spellEnd"/>
      <w:r w:rsidRPr="00675903">
        <w:rPr>
          <w:i/>
        </w:rPr>
        <w:t xml:space="preserve">, </w:t>
      </w:r>
      <w:proofErr w:type="spellStart"/>
      <w:r w:rsidRPr="00675903">
        <w:rPr>
          <w:i/>
        </w:rPr>
        <w:t>PasCurveShift</w:t>
      </w:r>
      <w:proofErr w:type="spellEnd"/>
      <w:r w:rsidRPr="00675903">
        <w:t xml:space="preserve"> are</w:t>
      </w:r>
      <w:r>
        <w:t xml:space="preserve"> </w:t>
      </w:r>
      <w:r w:rsidRPr="00DA5057">
        <w:t>derived from Table 57,</w:t>
      </w:r>
      <w:r>
        <w:t xml:space="preserve"> </w:t>
      </w:r>
    </w:p>
    <w:p w14:paraId="153E9751" w14:textId="77777777" w:rsidR="00881D71" w:rsidRDefault="00881D71" w:rsidP="00881D71"/>
    <w:p w14:paraId="1D3FA9BD" w14:textId="77777777" w:rsidR="00881D71" w:rsidRDefault="00881D71" w:rsidP="00881D71">
      <w:pPr>
        <w:pStyle w:val="Beschriftung"/>
      </w:pPr>
      <w:r>
        <w:t>Table 57 —</w:t>
      </w:r>
      <w:r w:rsidRPr="00874268">
        <w:t xml:space="preserve"> </w:t>
      </w:r>
      <w:r>
        <w:t xml:space="preserve">phase attraction mapping curve parameters. </w:t>
      </w:r>
      <w:proofErr w:type="spellStart"/>
      <w:proofErr w:type="gramStart"/>
      <w:r w:rsidRPr="00E31D46">
        <w:rPr>
          <w:rFonts w:ascii="Helvetica" w:eastAsia="BatangChe" w:hAnsi="Helvetica"/>
          <w:b w:val="0"/>
          <w:color w:val="000000"/>
        </w:rPr>
        <w:t>phaseAlignStrength</w:t>
      </w:r>
      <w:proofErr w:type="spellEnd"/>
      <w:proofErr w:type="gramEnd"/>
      <w:r>
        <w:t xml:space="preserve"> shall be set to 3 if no other value has been transmitted in the </w:t>
      </w:r>
      <w:proofErr w:type="spellStart"/>
      <w:r>
        <w:t>bitstream</w:t>
      </w:r>
      <w:proofErr w:type="spellEnd"/>
      <w:r>
        <w:t>.</w:t>
      </w:r>
    </w:p>
    <w:tbl>
      <w:tblPr>
        <w:tblStyle w:val="Tabellenraster"/>
        <w:tblW w:w="0" w:type="auto"/>
        <w:tblInd w:w="412" w:type="dxa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45"/>
      </w:tblGrid>
      <w:tr w:rsidR="00881D71" w14:paraId="7670CF0E" w14:textId="77777777" w:rsidTr="00563D63">
        <w:tc>
          <w:tcPr>
            <w:tcW w:w="2518" w:type="dxa"/>
          </w:tcPr>
          <w:p w14:paraId="2E5F6AB0" w14:textId="77777777" w:rsidR="00881D71" w:rsidRPr="00E31D46" w:rsidRDefault="00881D71" w:rsidP="00563D63">
            <w:pPr>
              <w:jc w:val="center"/>
              <w:rPr>
                <w:lang w:val="en-GB"/>
              </w:rPr>
            </w:pPr>
            <w:proofErr w:type="spellStart"/>
            <w:proofErr w:type="gramStart"/>
            <w:r w:rsidRPr="00E31D46">
              <w:rPr>
                <w:rFonts w:ascii="Helvetica" w:eastAsia="BatangChe" w:hAnsi="Helvetica"/>
                <w:color w:val="000000"/>
              </w:rPr>
              <w:t>phaseAlignStrength</w:t>
            </w:r>
            <w:proofErr w:type="spellEnd"/>
            <w:proofErr w:type="gramEnd"/>
          </w:p>
        </w:tc>
        <w:tc>
          <w:tcPr>
            <w:tcW w:w="1701" w:type="dxa"/>
          </w:tcPr>
          <w:p w14:paraId="1D8CB02A" w14:textId="77777777" w:rsidR="00881D71" w:rsidRPr="0091638E" w:rsidRDefault="00881D71" w:rsidP="00563D63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 w:rsidRPr="00675903">
              <w:rPr>
                <w:i/>
              </w:rPr>
              <w:t>PasMax</w:t>
            </w:r>
            <w:proofErr w:type="spellEnd"/>
          </w:p>
        </w:tc>
        <w:tc>
          <w:tcPr>
            <w:tcW w:w="1701" w:type="dxa"/>
          </w:tcPr>
          <w:p w14:paraId="394F0703" w14:textId="77777777" w:rsidR="00881D71" w:rsidRPr="00675903" w:rsidRDefault="00881D71" w:rsidP="00563D63">
            <w:pPr>
              <w:jc w:val="center"/>
              <w:rPr>
                <w:i/>
              </w:rPr>
            </w:pPr>
            <w:proofErr w:type="spellStart"/>
            <w:r w:rsidRPr="00675903">
              <w:rPr>
                <w:i/>
              </w:rPr>
              <w:t>PasCurveSlope</w:t>
            </w:r>
            <w:proofErr w:type="spellEnd"/>
          </w:p>
        </w:tc>
        <w:tc>
          <w:tcPr>
            <w:tcW w:w="1745" w:type="dxa"/>
          </w:tcPr>
          <w:p w14:paraId="27CCCA12" w14:textId="77777777" w:rsidR="00881D71" w:rsidRPr="00675903" w:rsidRDefault="00881D71" w:rsidP="00563D63">
            <w:pPr>
              <w:jc w:val="center"/>
              <w:rPr>
                <w:i/>
              </w:rPr>
            </w:pPr>
            <w:proofErr w:type="spellStart"/>
            <w:r w:rsidRPr="00675903">
              <w:rPr>
                <w:i/>
              </w:rPr>
              <w:t>PasCurveShift</w:t>
            </w:r>
            <w:proofErr w:type="spellEnd"/>
          </w:p>
        </w:tc>
      </w:tr>
      <w:tr w:rsidR="00881D71" w:rsidRPr="00EE5F1D" w14:paraId="62ECA1E9" w14:textId="77777777" w:rsidTr="00563D63">
        <w:tc>
          <w:tcPr>
            <w:tcW w:w="2518" w:type="dxa"/>
          </w:tcPr>
          <w:p w14:paraId="60C446F7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rPr>
                <w:lang w:val="en-GB"/>
              </w:rPr>
              <w:t>0</w:t>
            </w:r>
          </w:p>
        </w:tc>
        <w:tc>
          <w:tcPr>
            <w:tcW w:w="1701" w:type="dxa"/>
          </w:tcPr>
          <w:p w14:paraId="64E36DBC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rPr>
                <w:lang w:val="en-GB"/>
              </w:rPr>
              <w:t>0</w:t>
            </w:r>
          </w:p>
        </w:tc>
        <w:tc>
          <w:tcPr>
            <w:tcW w:w="1701" w:type="dxa"/>
          </w:tcPr>
          <w:p w14:paraId="03F5B6BE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rPr>
                <w:lang w:val="en-GB"/>
              </w:rPr>
              <w:t>0</w:t>
            </w:r>
          </w:p>
        </w:tc>
        <w:tc>
          <w:tcPr>
            <w:tcW w:w="1745" w:type="dxa"/>
          </w:tcPr>
          <w:p w14:paraId="04704AA7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rPr>
                <w:lang w:val="en-GB"/>
              </w:rPr>
              <w:t>0</w:t>
            </w:r>
          </w:p>
        </w:tc>
      </w:tr>
      <w:tr w:rsidR="00881D71" w:rsidRPr="00EE5F1D" w14:paraId="01FBCF0F" w14:textId="77777777" w:rsidTr="00563D63">
        <w:tc>
          <w:tcPr>
            <w:tcW w:w="2518" w:type="dxa"/>
          </w:tcPr>
          <w:p w14:paraId="2B0C5F28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rPr>
                <w:lang w:val="en-GB"/>
              </w:rPr>
              <w:t>1</w:t>
            </w:r>
          </w:p>
        </w:tc>
        <w:tc>
          <w:tcPr>
            <w:tcW w:w="1701" w:type="dxa"/>
          </w:tcPr>
          <w:p w14:paraId="14AB5082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0.0714</w:t>
            </w:r>
          </w:p>
        </w:tc>
        <w:tc>
          <w:tcPr>
            <w:tcW w:w="1701" w:type="dxa"/>
          </w:tcPr>
          <w:p w14:paraId="0B3C4FF0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0.1701</w:t>
            </w:r>
          </w:p>
        </w:tc>
        <w:tc>
          <w:tcPr>
            <w:tcW w:w="1745" w:type="dxa"/>
          </w:tcPr>
          <w:p w14:paraId="23D37352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-0.0891</w:t>
            </w:r>
          </w:p>
        </w:tc>
      </w:tr>
      <w:tr w:rsidR="00881D71" w:rsidRPr="00EE5F1D" w14:paraId="39C136EB" w14:textId="77777777" w:rsidTr="00563D63">
        <w:tc>
          <w:tcPr>
            <w:tcW w:w="2518" w:type="dxa"/>
          </w:tcPr>
          <w:p w14:paraId="344323C1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rPr>
                <w:lang w:val="en-GB"/>
              </w:rPr>
              <w:t>2</w:t>
            </w:r>
          </w:p>
        </w:tc>
        <w:tc>
          <w:tcPr>
            <w:tcW w:w="1701" w:type="dxa"/>
          </w:tcPr>
          <w:p w14:paraId="0EBF6A87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0.1548</w:t>
            </w:r>
          </w:p>
        </w:tc>
        <w:tc>
          <w:tcPr>
            <w:tcW w:w="1701" w:type="dxa"/>
          </w:tcPr>
          <w:p w14:paraId="60666521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0.3771</w:t>
            </w:r>
          </w:p>
        </w:tc>
        <w:tc>
          <w:tcPr>
            <w:tcW w:w="1745" w:type="dxa"/>
          </w:tcPr>
          <w:p w14:paraId="534283A5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-0.1896</w:t>
            </w:r>
          </w:p>
        </w:tc>
      </w:tr>
      <w:tr w:rsidR="00881D71" w:rsidRPr="00EE5F1D" w14:paraId="5D41C701" w14:textId="77777777" w:rsidTr="00563D63">
        <w:tc>
          <w:tcPr>
            <w:tcW w:w="2518" w:type="dxa"/>
          </w:tcPr>
          <w:p w14:paraId="4464B761" w14:textId="77777777" w:rsidR="00881D71" w:rsidRPr="00EE5F1D" w:rsidRDefault="00881D71" w:rsidP="00563D63">
            <w:pPr>
              <w:jc w:val="center"/>
            </w:pPr>
            <w:r w:rsidRPr="00EE5F1D">
              <w:t>3</w:t>
            </w:r>
          </w:p>
        </w:tc>
        <w:tc>
          <w:tcPr>
            <w:tcW w:w="1701" w:type="dxa"/>
          </w:tcPr>
          <w:p w14:paraId="66DBCE31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rPr>
                <w:lang w:val="en-GB"/>
              </w:rPr>
              <w:t>0.25</w:t>
            </w:r>
          </w:p>
        </w:tc>
        <w:tc>
          <w:tcPr>
            <w:tcW w:w="1701" w:type="dxa"/>
          </w:tcPr>
          <w:p w14:paraId="1982125B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0.625</w:t>
            </w:r>
          </w:p>
        </w:tc>
        <w:tc>
          <w:tcPr>
            <w:tcW w:w="1745" w:type="dxa"/>
          </w:tcPr>
          <w:p w14:paraId="2E06FDC2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-0.3</w:t>
            </w:r>
          </w:p>
        </w:tc>
      </w:tr>
      <w:tr w:rsidR="00881D71" w:rsidRPr="00EE5F1D" w14:paraId="15B801DE" w14:textId="77777777" w:rsidTr="00563D63">
        <w:tc>
          <w:tcPr>
            <w:tcW w:w="2518" w:type="dxa"/>
          </w:tcPr>
          <w:p w14:paraId="3F7C4ECD" w14:textId="77777777" w:rsidR="00881D71" w:rsidRPr="00EE5F1D" w:rsidRDefault="00881D71" w:rsidP="00563D63">
            <w:pPr>
              <w:jc w:val="center"/>
            </w:pPr>
            <w:r w:rsidRPr="00EE5F1D">
              <w:t>4</w:t>
            </w:r>
          </w:p>
        </w:tc>
        <w:tc>
          <w:tcPr>
            <w:tcW w:w="1701" w:type="dxa"/>
          </w:tcPr>
          <w:p w14:paraId="1EE7D55B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0.3571</w:t>
            </w:r>
          </w:p>
        </w:tc>
        <w:tc>
          <w:tcPr>
            <w:tcW w:w="1701" w:type="dxa"/>
          </w:tcPr>
          <w:p w14:paraId="3EF0D774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0.9184</w:t>
            </w:r>
          </w:p>
        </w:tc>
        <w:tc>
          <w:tcPr>
            <w:tcW w:w="1745" w:type="dxa"/>
          </w:tcPr>
          <w:p w14:paraId="38865D59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-0.4184</w:t>
            </w:r>
          </w:p>
        </w:tc>
      </w:tr>
      <w:tr w:rsidR="00881D71" w:rsidRPr="00EE5F1D" w14:paraId="69E843F5" w14:textId="77777777" w:rsidTr="00563D63">
        <w:tc>
          <w:tcPr>
            <w:tcW w:w="2518" w:type="dxa"/>
          </w:tcPr>
          <w:p w14:paraId="4F2C4FA7" w14:textId="77777777" w:rsidR="00881D71" w:rsidRPr="00EE5F1D" w:rsidRDefault="00881D71" w:rsidP="00563D63">
            <w:pPr>
              <w:jc w:val="center"/>
            </w:pPr>
            <w:r w:rsidRPr="00EE5F1D">
              <w:t>5</w:t>
            </w:r>
          </w:p>
        </w:tc>
        <w:tc>
          <w:tcPr>
            <w:tcW w:w="1701" w:type="dxa"/>
          </w:tcPr>
          <w:p w14:paraId="71F8A7BC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0.4762</w:t>
            </w:r>
          </w:p>
        </w:tc>
        <w:tc>
          <w:tcPr>
            <w:tcW w:w="1701" w:type="dxa"/>
          </w:tcPr>
          <w:p w14:paraId="6B47D0FA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1.2623</w:t>
            </w:r>
          </w:p>
        </w:tc>
        <w:tc>
          <w:tcPr>
            <w:tcW w:w="1745" w:type="dxa"/>
          </w:tcPr>
          <w:p w14:paraId="3D29066C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-0.5427</w:t>
            </w:r>
          </w:p>
        </w:tc>
      </w:tr>
      <w:tr w:rsidR="00881D71" w:rsidRPr="00EE5F1D" w14:paraId="5867D980" w14:textId="77777777" w:rsidTr="00563D63">
        <w:tc>
          <w:tcPr>
            <w:tcW w:w="2518" w:type="dxa"/>
          </w:tcPr>
          <w:p w14:paraId="0E840F55" w14:textId="77777777" w:rsidR="00881D71" w:rsidRPr="00EE5F1D" w:rsidRDefault="00881D71" w:rsidP="00563D63">
            <w:pPr>
              <w:jc w:val="center"/>
            </w:pPr>
            <w:r w:rsidRPr="00EE5F1D">
              <w:t>6</w:t>
            </w:r>
          </w:p>
        </w:tc>
        <w:tc>
          <w:tcPr>
            <w:tcW w:w="1701" w:type="dxa"/>
          </w:tcPr>
          <w:p w14:paraId="7B4CF6FC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0.6071</w:t>
            </w:r>
          </w:p>
        </w:tc>
        <w:tc>
          <w:tcPr>
            <w:tcW w:w="1701" w:type="dxa"/>
          </w:tcPr>
          <w:p w14:paraId="52AC09D9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1.6624</w:t>
            </w:r>
          </w:p>
        </w:tc>
        <w:tc>
          <w:tcPr>
            <w:tcW w:w="1745" w:type="dxa"/>
          </w:tcPr>
          <w:p w14:paraId="2D029DAE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-0.6707</w:t>
            </w:r>
          </w:p>
        </w:tc>
      </w:tr>
      <w:tr w:rsidR="00881D71" w:rsidRPr="000B009E" w14:paraId="57F0B7AF" w14:textId="77777777" w:rsidTr="00563D63">
        <w:tc>
          <w:tcPr>
            <w:tcW w:w="2518" w:type="dxa"/>
          </w:tcPr>
          <w:p w14:paraId="230FF3AB" w14:textId="77777777" w:rsidR="00881D71" w:rsidRPr="00EE5F1D" w:rsidRDefault="00881D71" w:rsidP="00563D63">
            <w:pPr>
              <w:jc w:val="center"/>
            </w:pPr>
            <w:r w:rsidRPr="00EE5F1D">
              <w:t>7</w:t>
            </w:r>
          </w:p>
        </w:tc>
        <w:tc>
          <w:tcPr>
            <w:tcW w:w="1701" w:type="dxa"/>
          </w:tcPr>
          <w:p w14:paraId="3603BDBD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0.75</w:t>
            </w:r>
          </w:p>
        </w:tc>
        <w:tc>
          <w:tcPr>
            <w:tcW w:w="1701" w:type="dxa"/>
          </w:tcPr>
          <w:p w14:paraId="4892D49A" w14:textId="77777777" w:rsidR="00881D71" w:rsidRPr="00EE5F1D" w:rsidRDefault="00881D71" w:rsidP="00563D63">
            <w:pPr>
              <w:jc w:val="center"/>
              <w:rPr>
                <w:lang w:val="en-GB"/>
              </w:rPr>
            </w:pPr>
            <w:r w:rsidRPr="00EE5F1D">
              <w:t>2.125</w:t>
            </w:r>
          </w:p>
        </w:tc>
        <w:tc>
          <w:tcPr>
            <w:tcW w:w="1745" w:type="dxa"/>
          </w:tcPr>
          <w:p w14:paraId="43F2E2B9" w14:textId="77777777" w:rsidR="00881D71" w:rsidRPr="000B009E" w:rsidRDefault="00881D71" w:rsidP="00563D63">
            <w:pPr>
              <w:jc w:val="center"/>
              <w:rPr>
                <w:lang w:val="en-GB"/>
              </w:rPr>
            </w:pPr>
            <w:r w:rsidRPr="00EE5F1D">
              <w:t>-0.8</w:t>
            </w:r>
          </w:p>
        </w:tc>
      </w:tr>
    </w:tbl>
    <w:p w14:paraId="48C3A4AB" w14:textId="77777777" w:rsidR="00881D71" w:rsidRDefault="00881D71" w:rsidP="00881D71">
      <w:pPr>
        <w:rPr>
          <w:lang w:val="en-GB"/>
        </w:rPr>
      </w:pPr>
    </w:p>
    <w:p w14:paraId="149103C6" w14:textId="77777777" w:rsidR="00881D71" w:rsidRDefault="00881D71" w:rsidP="00881D71">
      <w:pPr>
        <w:rPr>
          <w:i/>
        </w:rPr>
      </w:pPr>
    </w:p>
    <w:p w14:paraId="1A4A79A1" w14:textId="77777777" w:rsidR="00881D71" w:rsidRPr="00675903" w:rsidRDefault="00881D71" w:rsidP="00881D71">
      <w:pPr>
        <w:rPr>
          <w:i/>
        </w:rPr>
      </w:pPr>
      <w:r>
        <w:rPr>
          <w:i/>
        </w:rPr>
        <w:t xml:space="preserve">At the end of the same </w:t>
      </w:r>
      <w:proofErr w:type="spellStart"/>
      <w:r>
        <w:rPr>
          <w:i/>
        </w:rPr>
        <w:t>subclause</w:t>
      </w:r>
      <w:proofErr w:type="spellEnd"/>
      <w:r w:rsidRPr="00675903">
        <w:rPr>
          <w:i/>
        </w:rPr>
        <w:t xml:space="preserve"> replace </w:t>
      </w:r>
    </w:p>
    <w:p w14:paraId="3628DFE5" w14:textId="77777777" w:rsidR="00881D71" w:rsidRDefault="00881D71" w:rsidP="00881D71">
      <w:pPr>
        <w:rPr>
          <w:rFonts w:ascii="Arial" w:hAnsi="Arial"/>
          <w:sz w:val="20"/>
          <w:szCs w:val="20"/>
          <w:lang w:eastAsia="ja-JP"/>
        </w:rPr>
      </w:pPr>
    </w:p>
    <w:p w14:paraId="592215D4" w14:textId="77777777" w:rsidR="00881D71" w:rsidRPr="008770C9" w:rsidRDefault="00881D71" w:rsidP="00881D71">
      <w:pPr>
        <w:rPr>
          <w:rFonts w:ascii="Arial" w:hAnsi="Arial"/>
          <w:sz w:val="20"/>
          <w:szCs w:val="20"/>
          <w:lang w:eastAsia="ja-JP"/>
        </w:rPr>
      </w:pPr>
      <w:proofErr w:type="gramStart"/>
      <w:r w:rsidRPr="008770C9">
        <w:rPr>
          <w:rFonts w:ascii="Arial" w:hAnsi="Arial"/>
          <w:sz w:val="20"/>
          <w:szCs w:val="20"/>
          <w:lang w:eastAsia="ja-JP"/>
        </w:rPr>
        <w:t>the</w:t>
      </w:r>
      <w:proofErr w:type="gramEnd"/>
      <w:r w:rsidRPr="008770C9">
        <w:rPr>
          <w:rFonts w:ascii="Arial" w:hAnsi="Arial"/>
          <w:sz w:val="20"/>
          <w:szCs w:val="20"/>
          <w:lang w:eastAsia="ja-JP"/>
        </w:rPr>
        <w:t xml:space="preserve"> final phase-aligning mixing matrix elements follow as</w:t>
      </w:r>
    </w:p>
    <w:p w14:paraId="0BAC445B" w14:textId="77777777" w:rsidR="00881D71" w:rsidRDefault="00881D71" w:rsidP="00881D71">
      <w:pPr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noProof/>
          <w:position w:val="-14"/>
          <w:sz w:val="20"/>
          <w:szCs w:val="20"/>
          <w:lang w:val="de-DE" w:eastAsia="de-DE"/>
        </w:rPr>
        <w:drawing>
          <wp:inline distT="0" distB="0" distL="0" distR="0" wp14:anchorId="06F76868" wp14:editId="5C6D11C8">
            <wp:extent cx="1477010" cy="281305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C9">
        <w:rPr>
          <w:rFonts w:ascii="Arial" w:hAnsi="Arial"/>
          <w:sz w:val="20"/>
          <w:szCs w:val="20"/>
          <w:lang w:eastAsia="ja-JP"/>
        </w:rPr>
        <w:t>.</w:t>
      </w:r>
    </w:p>
    <w:p w14:paraId="6AC6FE78" w14:textId="77777777" w:rsidR="00881D71" w:rsidRDefault="00881D71" w:rsidP="00881D71">
      <w:pPr>
        <w:rPr>
          <w:rFonts w:ascii="Arial" w:hAnsi="Arial"/>
          <w:sz w:val="20"/>
          <w:szCs w:val="20"/>
          <w:lang w:eastAsia="ja-JP"/>
        </w:rPr>
      </w:pPr>
    </w:p>
    <w:p w14:paraId="6F1D3043" w14:textId="77777777" w:rsidR="00881D71" w:rsidRPr="005C7C66" w:rsidRDefault="00881D71" w:rsidP="00881D71">
      <w:pPr>
        <w:rPr>
          <w:rFonts w:ascii="Arial" w:hAnsi="Arial"/>
          <w:i/>
          <w:sz w:val="20"/>
          <w:szCs w:val="20"/>
          <w:lang w:eastAsia="ja-JP"/>
        </w:rPr>
      </w:pPr>
      <w:proofErr w:type="gramStart"/>
      <w:r w:rsidRPr="005C7C66">
        <w:rPr>
          <w:rFonts w:ascii="Arial" w:hAnsi="Arial"/>
          <w:i/>
          <w:sz w:val="20"/>
          <w:szCs w:val="20"/>
          <w:lang w:eastAsia="ja-JP"/>
        </w:rPr>
        <w:t>by</w:t>
      </w:r>
      <w:proofErr w:type="gramEnd"/>
      <w:r w:rsidRPr="005C7C66">
        <w:rPr>
          <w:rFonts w:ascii="Arial" w:hAnsi="Arial"/>
          <w:i/>
          <w:sz w:val="20"/>
          <w:szCs w:val="20"/>
          <w:lang w:eastAsia="ja-JP"/>
        </w:rPr>
        <w:t xml:space="preserve"> </w:t>
      </w:r>
    </w:p>
    <w:p w14:paraId="4DD15F1E" w14:textId="77777777" w:rsidR="00881D71" w:rsidRDefault="00881D71" w:rsidP="00881D71">
      <w:pPr>
        <w:rPr>
          <w:rFonts w:ascii="Arial" w:hAnsi="Arial"/>
          <w:sz w:val="20"/>
          <w:szCs w:val="20"/>
          <w:lang w:eastAsia="ja-JP"/>
        </w:rPr>
      </w:pPr>
    </w:p>
    <w:p w14:paraId="743AE793" w14:textId="77777777" w:rsidR="00881D71" w:rsidRPr="008770C9" w:rsidRDefault="00881D71" w:rsidP="00881D71">
      <w:pPr>
        <w:rPr>
          <w:rFonts w:ascii="Arial" w:hAnsi="Arial"/>
          <w:sz w:val="20"/>
          <w:szCs w:val="20"/>
          <w:lang w:eastAsia="ja-JP"/>
        </w:rPr>
      </w:pPr>
      <w:proofErr w:type="gramStart"/>
      <w:r w:rsidRPr="008770C9">
        <w:rPr>
          <w:rFonts w:ascii="Arial" w:hAnsi="Arial"/>
          <w:sz w:val="20"/>
          <w:szCs w:val="20"/>
          <w:lang w:eastAsia="ja-JP"/>
        </w:rPr>
        <w:t>the</w:t>
      </w:r>
      <w:proofErr w:type="gramEnd"/>
      <w:r w:rsidRPr="008770C9">
        <w:rPr>
          <w:rFonts w:ascii="Arial" w:hAnsi="Arial"/>
          <w:sz w:val="20"/>
          <w:szCs w:val="20"/>
          <w:lang w:eastAsia="ja-JP"/>
        </w:rPr>
        <w:t xml:space="preserve"> final phase-aligning mixing matrix elements follow as</w:t>
      </w:r>
    </w:p>
    <w:p w14:paraId="12D2DEE7" w14:textId="77777777" w:rsidR="00881D71" w:rsidRDefault="00881D71" w:rsidP="00881D71">
      <w:pPr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noProof/>
          <w:position w:val="-16"/>
          <w:sz w:val="20"/>
          <w:szCs w:val="20"/>
          <w:lang w:val="de-DE" w:eastAsia="de-DE"/>
        </w:rPr>
        <w:drawing>
          <wp:inline distT="0" distB="0" distL="0" distR="0" wp14:anchorId="5F5001BE" wp14:editId="1B5FB8EE">
            <wp:extent cx="2743200" cy="281305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  <w:lang w:eastAsia="ja-JP"/>
        </w:rPr>
        <w:t>,</w:t>
      </w:r>
    </w:p>
    <w:p w14:paraId="3EBDF7FE" w14:textId="77777777" w:rsidR="00881D71" w:rsidRPr="002B472E" w:rsidRDefault="00881D71" w:rsidP="00881D71">
      <w:pPr>
        <w:rPr>
          <w:rFonts w:ascii="Arial" w:hAnsi="Arial"/>
          <w:sz w:val="20"/>
          <w:szCs w:val="20"/>
          <w:lang w:eastAsia="ja-JP"/>
        </w:rPr>
      </w:pPr>
      <w:proofErr w:type="gramStart"/>
      <w:r>
        <w:rPr>
          <w:rFonts w:ascii="Arial" w:hAnsi="Arial"/>
          <w:sz w:val="20"/>
          <w:szCs w:val="20"/>
          <w:lang w:eastAsia="ja-JP"/>
        </w:rPr>
        <w:t>w</w:t>
      </w:r>
      <w:r w:rsidRPr="002B472E">
        <w:rPr>
          <w:rFonts w:ascii="Arial" w:hAnsi="Arial"/>
          <w:sz w:val="20"/>
          <w:szCs w:val="20"/>
          <w:lang w:eastAsia="ja-JP"/>
        </w:rPr>
        <w:t>here</w:t>
      </w:r>
      <w:proofErr w:type="gramEnd"/>
      <w:r w:rsidRPr="002B472E">
        <w:rPr>
          <w:rFonts w:ascii="Arial" w:hAnsi="Arial"/>
          <w:sz w:val="20"/>
          <w:szCs w:val="20"/>
          <w:lang w:eastAsia="ja-JP"/>
        </w:rPr>
        <w:t xml:space="preserve"> </w:t>
      </w:r>
      <w:r w:rsidRPr="002B472E">
        <w:rPr>
          <w:i/>
          <w:lang w:eastAsia="ja-JP"/>
        </w:rPr>
        <w:t>AES</w:t>
      </w:r>
      <w:r>
        <w:rPr>
          <w:i/>
          <w:lang w:eastAsia="ja-JP"/>
        </w:rPr>
        <w:t xml:space="preserve"> =</w:t>
      </w:r>
      <w:r w:rsidRPr="005C7C66">
        <w:t xml:space="preserve"> </w:t>
      </w:r>
      <w:proofErr w:type="spellStart"/>
      <w:r w:rsidRPr="00E31D46">
        <w:rPr>
          <w:rFonts w:ascii="Helvetica" w:eastAsia="BatangChe" w:hAnsi="Helvetica"/>
          <w:color w:val="000000"/>
          <w:sz w:val="20"/>
          <w:szCs w:val="20"/>
        </w:rPr>
        <w:t>adaptiveEqStrength</w:t>
      </w:r>
      <w:proofErr w:type="spellEnd"/>
      <w:r w:rsidRPr="002B472E">
        <w:rPr>
          <w:lang w:eastAsia="ja-JP"/>
        </w:rPr>
        <w:t>/7</w:t>
      </w:r>
      <w:r>
        <w:rPr>
          <w:rFonts w:ascii="Arial" w:hAnsi="Arial"/>
          <w:sz w:val="20"/>
          <w:szCs w:val="20"/>
          <w:lang w:eastAsia="ja-JP"/>
        </w:rPr>
        <w:t xml:space="preserve">. </w:t>
      </w:r>
      <w:proofErr w:type="spellStart"/>
      <w:proofErr w:type="gramStart"/>
      <w:r w:rsidRPr="00E31D46">
        <w:rPr>
          <w:rFonts w:ascii="Helvetica" w:eastAsia="BatangChe" w:hAnsi="Helvetica"/>
          <w:color w:val="000000"/>
          <w:sz w:val="20"/>
          <w:szCs w:val="20"/>
        </w:rPr>
        <w:t>adaptiveEqStrength</w:t>
      </w:r>
      <w:proofErr w:type="spellEnd"/>
      <w:proofErr w:type="gramEnd"/>
      <w:r>
        <w:rPr>
          <w:rFonts w:ascii="Helvetica" w:eastAsia="BatangChe" w:hAnsi="Helvetica"/>
          <w:color w:val="000000"/>
          <w:sz w:val="20"/>
          <w:szCs w:val="20"/>
        </w:rPr>
        <w:t xml:space="preserve"> shall be set to the value 7, if no other value has been transmitted in the </w:t>
      </w:r>
      <w:proofErr w:type="spellStart"/>
      <w:r>
        <w:rPr>
          <w:rFonts w:ascii="Helvetica" w:eastAsia="BatangChe" w:hAnsi="Helvetica"/>
          <w:color w:val="000000"/>
          <w:sz w:val="20"/>
          <w:szCs w:val="20"/>
        </w:rPr>
        <w:t>bitstream</w:t>
      </w:r>
      <w:proofErr w:type="spellEnd"/>
      <w:r>
        <w:rPr>
          <w:rFonts w:ascii="Helvetica" w:eastAsia="BatangChe" w:hAnsi="Helvetica"/>
          <w:color w:val="000000"/>
          <w:sz w:val="20"/>
          <w:szCs w:val="20"/>
        </w:rPr>
        <w:t>.</w:t>
      </w:r>
    </w:p>
    <w:p w14:paraId="18DFAE55" w14:textId="77777777" w:rsidR="00881D71" w:rsidRDefault="00881D71" w:rsidP="00881D71"/>
    <w:p w14:paraId="582FAB4C" w14:textId="77777777" w:rsidR="00F81258" w:rsidRDefault="00F81258"/>
    <w:sectPr w:rsidR="00F81258" w:rsidSect="004713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B048" w14:textId="77777777" w:rsidR="00914B34" w:rsidRDefault="00987228">
      <w:r>
        <w:separator/>
      </w:r>
    </w:p>
  </w:endnote>
  <w:endnote w:type="continuationSeparator" w:id="0">
    <w:p w14:paraId="6DF7893A" w14:textId="77777777" w:rsidR="00914B34" w:rsidRDefault="0098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957E" w14:textId="77777777" w:rsidR="004713DE" w:rsidRDefault="00F9487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3945" w14:textId="77777777" w:rsidR="004713DE" w:rsidRDefault="00F9487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F03B" w14:textId="77777777" w:rsidR="004713DE" w:rsidRDefault="00F9487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6534F" w14:textId="77777777" w:rsidR="00914B34" w:rsidRDefault="00987228">
      <w:r>
        <w:separator/>
      </w:r>
    </w:p>
  </w:footnote>
  <w:footnote w:type="continuationSeparator" w:id="0">
    <w:p w14:paraId="7EA93B73" w14:textId="77777777" w:rsidR="00914B34" w:rsidRDefault="009872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111C" w14:textId="77777777" w:rsidR="004713DE" w:rsidRDefault="00F9487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284D5" w14:textId="77777777" w:rsidR="004713DE" w:rsidRDefault="00F9487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626C" w14:textId="77777777" w:rsidR="004713DE" w:rsidRDefault="00F9487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8B0"/>
    <w:multiLevelType w:val="hybridMultilevel"/>
    <w:tmpl w:val="36B66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C65"/>
    <w:multiLevelType w:val="hybridMultilevel"/>
    <w:tmpl w:val="EC68F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04A5"/>
    <w:multiLevelType w:val="hybridMultilevel"/>
    <w:tmpl w:val="E0C20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22E4C"/>
    <w:multiLevelType w:val="hybridMultilevel"/>
    <w:tmpl w:val="CF743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722F"/>
    <w:multiLevelType w:val="hybridMultilevel"/>
    <w:tmpl w:val="74489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406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71"/>
    <w:rsid w:val="00881D71"/>
    <w:rsid w:val="00914B34"/>
    <w:rsid w:val="0092118D"/>
    <w:rsid w:val="00987228"/>
    <w:rsid w:val="00B6550D"/>
    <w:rsid w:val="00F81258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1B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D71"/>
    <w:pPr>
      <w:jc w:val="both"/>
    </w:pPr>
    <w:rPr>
      <w:rFonts w:ascii="Times New Roman" w:eastAsia="MS Mincho" w:hAnsi="Times New Roman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81D71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881D71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881D71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881D71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881D71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881D71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881D71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881D71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881D71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81D71"/>
    <w:rPr>
      <w:rFonts w:ascii="Calibri" w:eastAsia="Times New Roman" w:hAnsi="Calibri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81D71"/>
    <w:rPr>
      <w:rFonts w:ascii="Calibri" w:eastAsia="Times New Roman" w:hAnsi="Calibri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81D71"/>
    <w:rPr>
      <w:rFonts w:ascii="Calibri" w:eastAsia="Times New Roman" w:hAnsi="Calibri" w:cs="Times New Roman"/>
      <w:b/>
      <w:bCs/>
      <w:sz w:val="26"/>
      <w:szCs w:val="26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81D71"/>
    <w:rPr>
      <w:rFonts w:ascii="Cambria" w:eastAsia="Times New Roman" w:hAnsi="Cambria" w:cs="Times New Roman"/>
      <w:b/>
      <w:bCs/>
      <w:sz w:val="28"/>
      <w:szCs w:val="28"/>
      <w:lang w:val="en-US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881D71"/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881D71"/>
    <w:rPr>
      <w:rFonts w:ascii="Cambria" w:eastAsia="Times New Roman" w:hAnsi="Cambria" w:cs="Times New Roman"/>
      <w:b/>
      <w:bCs/>
      <w:sz w:val="22"/>
      <w:szCs w:val="22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881D71"/>
    <w:rPr>
      <w:rFonts w:ascii="Cambria" w:eastAsia="Times New Roman" w:hAnsi="Cambria" w:cs="Times New Roman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881D71"/>
    <w:rPr>
      <w:rFonts w:ascii="Cambria" w:eastAsia="Times New Roman" w:hAnsi="Cambria" w:cs="Times New Roman"/>
      <w:i/>
      <w:iCs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881D71"/>
    <w:rPr>
      <w:rFonts w:ascii="Calibri" w:eastAsia="Times New Roman" w:hAnsi="Calibri" w:cs="Times New Roman"/>
      <w:sz w:val="22"/>
      <w:szCs w:val="22"/>
      <w:lang w:val="en-US" w:eastAsia="en-US"/>
    </w:rPr>
  </w:style>
  <w:style w:type="table" w:styleId="Tabellenraster">
    <w:name w:val="Table Grid"/>
    <w:basedOn w:val="NormaleTabelle"/>
    <w:rsid w:val="00881D71"/>
    <w:rPr>
      <w:rFonts w:ascii="Times New Roman" w:eastAsia="MS Mincho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1D71"/>
    <w:pPr>
      <w:ind w:left="720"/>
      <w:contextualSpacing/>
    </w:pPr>
  </w:style>
  <w:style w:type="paragraph" w:styleId="Beschriftung">
    <w:name w:val="caption"/>
    <w:basedOn w:val="Standard"/>
    <w:next w:val="Standard"/>
    <w:link w:val="BeschriftungZeichen"/>
    <w:qFormat/>
    <w:rsid w:val="00881D71"/>
    <w:pPr>
      <w:keepNext/>
      <w:keepLines/>
      <w:spacing w:before="120" w:after="120" w:line="230" w:lineRule="atLeast"/>
      <w:jc w:val="center"/>
    </w:pPr>
    <w:rPr>
      <w:rFonts w:ascii="Arial" w:hAnsi="Arial"/>
      <w:b/>
      <w:sz w:val="20"/>
      <w:szCs w:val="20"/>
      <w:lang w:val="en-GB"/>
    </w:rPr>
  </w:style>
  <w:style w:type="paragraph" w:customStyle="1" w:styleId="syntaxBox">
    <w:name w:val="syntaxBox"/>
    <w:basedOn w:val="Standard"/>
    <w:link w:val="syntaxBoxChar"/>
    <w:rsid w:val="00881D71"/>
    <w:pPr>
      <w:keepNext/>
      <w:keepLines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eastAsia="BatangChe" w:hAnsi="Helvetica"/>
      <w:noProof/>
      <w:sz w:val="20"/>
      <w:szCs w:val="20"/>
      <w:lang w:val="en-GB"/>
    </w:rPr>
  </w:style>
  <w:style w:type="character" w:customStyle="1" w:styleId="syntaxBoxChar">
    <w:name w:val="syntaxBox Char"/>
    <w:link w:val="syntaxBox"/>
    <w:rsid w:val="00881D71"/>
    <w:rPr>
      <w:rFonts w:ascii="Helvetica" w:eastAsia="BatangChe" w:hAnsi="Helvetica" w:cs="Times New Roman"/>
      <w:noProof/>
      <w:sz w:val="20"/>
      <w:szCs w:val="20"/>
      <w:lang w:val="en-GB" w:eastAsia="en-US"/>
    </w:rPr>
  </w:style>
  <w:style w:type="character" w:customStyle="1" w:styleId="BeschriftungZeichen">
    <w:name w:val="Beschriftung Zeichen"/>
    <w:link w:val="Beschriftung"/>
    <w:rsid w:val="00881D71"/>
    <w:rPr>
      <w:rFonts w:ascii="Arial" w:eastAsia="MS Mincho" w:hAnsi="Arial" w:cs="Times New Roman"/>
      <w:b/>
      <w:sz w:val="20"/>
      <w:szCs w:val="20"/>
      <w:lang w:val="en-GB" w:eastAsia="en-US"/>
    </w:rPr>
  </w:style>
  <w:style w:type="paragraph" w:customStyle="1" w:styleId="tableBody">
    <w:name w:val="tableBody"/>
    <w:basedOn w:val="Standard"/>
    <w:rsid w:val="00881D71"/>
    <w:pPr>
      <w:keepNext/>
      <w:keepLines/>
      <w:jc w:val="center"/>
    </w:pPr>
    <w:rPr>
      <w:rFonts w:ascii="Helvetica" w:eastAsia="BatangChe" w:hAnsi="Helvetica"/>
      <w:color w:val="000000"/>
      <w:sz w:val="20"/>
      <w:szCs w:val="20"/>
    </w:rPr>
  </w:style>
  <w:style w:type="paragraph" w:customStyle="1" w:styleId="definition">
    <w:name w:val="definition"/>
    <w:basedOn w:val="Standard"/>
    <w:link w:val="definitionChar1"/>
    <w:uiPriority w:val="99"/>
    <w:rsid w:val="00881D71"/>
    <w:pPr>
      <w:spacing w:after="220"/>
      <w:ind w:left="2835" w:hanging="2835"/>
      <w:jc w:val="left"/>
    </w:pPr>
    <w:rPr>
      <w:rFonts w:ascii="Helvetica" w:eastAsia="BatangChe" w:hAnsi="Helvetica"/>
      <w:color w:val="000000"/>
      <w:sz w:val="20"/>
      <w:szCs w:val="20"/>
    </w:rPr>
  </w:style>
  <w:style w:type="character" w:customStyle="1" w:styleId="definitionChar1">
    <w:name w:val="definition Char1"/>
    <w:link w:val="definition"/>
    <w:uiPriority w:val="99"/>
    <w:rsid w:val="00881D71"/>
    <w:rPr>
      <w:rFonts w:ascii="Helvetica" w:eastAsia="BatangChe" w:hAnsi="Helvetica" w:cs="Times New Roman"/>
      <w:color w:val="000000"/>
      <w:sz w:val="20"/>
      <w:szCs w:val="20"/>
      <w:lang w:val="en-US" w:eastAsia="en-US"/>
    </w:rPr>
  </w:style>
  <w:style w:type="paragraph" w:customStyle="1" w:styleId="ANNEX">
    <w:name w:val="ANNEX"/>
    <w:basedOn w:val="Standard"/>
    <w:next w:val="Standard"/>
    <w:rsid w:val="00881D71"/>
    <w:pPr>
      <w:keepNext/>
      <w:pageBreakBefore/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ja-JP"/>
    </w:rPr>
  </w:style>
  <w:style w:type="paragraph" w:styleId="Kopfzeile">
    <w:name w:val="header"/>
    <w:basedOn w:val="Standard"/>
    <w:link w:val="KopfzeileZeichen"/>
    <w:uiPriority w:val="99"/>
    <w:unhideWhenUsed/>
    <w:rsid w:val="00881D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1D71"/>
    <w:rPr>
      <w:rFonts w:ascii="Times New Roman" w:eastAsia="MS Mincho" w:hAnsi="Times New Roman" w:cs="Times New Roman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881D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1D71"/>
    <w:rPr>
      <w:rFonts w:ascii="Times New Roman" w:eastAsia="MS Mincho" w:hAnsi="Times New Roman" w:cs="Times New Roman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1D7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1D71"/>
    <w:rPr>
      <w:rFonts w:ascii="Lucida Grande" w:eastAsia="MS Mincho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D71"/>
    <w:pPr>
      <w:jc w:val="both"/>
    </w:pPr>
    <w:rPr>
      <w:rFonts w:ascii="Times New Roman" w:eastAsia="MS Mincho" w:hAnsi="Times New Roman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81D71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881D71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881D71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881D71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881D71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881D71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881D71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881D71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881D71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81D71"/>
    <w:rPr>
      <w:rFonts w:ascii="Calibri" w:eastAsia="Times New Roman" w:hAnsi="Calibri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81D71"/>
    <w:rPr>
      <w:rFonts w:ascii="Calibri" w:eastAsia="Times New Roman" w:hAnsi="Calibri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81D71"/>
    <w:rPr>
      <w:rFonts w:ascii="Calibri" w:eastAsia="Times New Roman" w:hAnsi="Calibri" w:cs="Times New Roman"/>
      <w:b/>
      <w:bCs/>
      <w:sz w:val="26"/>
      <w:szCs w:val="26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81D71"/>
    <w:rPr>
      <w:rFonts w:ascii="Cambria" w:eastAsia="Times New Roman" w:hAnsi="Cambria" w:cs="Times New Roman"/>
      <w:b/>
      <w:bCs/>
      <w:sz w:val="28"/>
      <w:szCs w:val="28"/>
      <w:lang w:val="en-US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881D71"/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881D71"/>
    <w:rPr>
      <w:rFonts w:ascii="Cambria" w:eastAsia="Times New Roman" w:hAnsi="Cambria" w:cs="Times New Roman"/>
      <w:b/>
      <w:bCs/>
      <w:sz w:val="22"/>
      <w:szCs w:val="22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881D71"/>
    <w:rPr>
      <w:rFonts w:ascii="Cambria" w:eastAsia="Times New Roman" w:hAnsi="Cambria" w:cs="Times New Roman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881D71"/>
    <w:rPr>
      <w:rFonts w:ascii="Cambria" w:eastAsia="Times New Roman" w:hAnsi="Cambria" w:cs="Times New Roman"/>
      <w:i/>
      <w:iCs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881D71"/>
    <w:rPr>
      <w:rFonts w:ascii="Calibri" w:eastAsia="Times New Roman" w:hAnsi="Calibri" w:cs="Times New Roman"/>
      <w:sz w:val="22"/>
      <w:szCs w:val="22"/>
      <w:lang w:val="en-US" w:eastAsia="en-US"/>
    </w:rPr>
  </w:style>
  <w:style w:type="table" w:styleId="Tabellenraster">
    <w:name w:val="Table Grid"/>
    <w:basedOn w:val="NormaleTabelle"/>
    <w:rsid w:val="00881D71"/>
    <w:rPr>
      <w:rFonts w:ascii="Times New Roman" w:eastAsia="MS Mincho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1D71"/>
    <w:pPr>
      <w:ind w:left="720"/>
      <w:contextualSpacing/>
    </w:pPr>
  </w:style>
  <w:style w:type="paragraph" w:styleId="Beschriftung">
    <w:name w:val="caption"/>
    <w:basedOn w:val="Standard"/>
    <w:next w:val="Standard"/>
    <w:link w:val="BeschriftungZeichen"/>
    <w:qFormat/>
    <w:rsid w:val="00881D71"/>
    <w:pPr>
      <w:keepNext/>
      <w:keepLines/>
      <w:spacing w:before="120" w:after="120" w:line="230" w:lineRule="atLeast"/>
      <w:jc w:val="center"/>
    </w:pPr>
    <w:rPr>
      <w:rFonts w:ascii="Arial" w:hAnsi="Arial"/>
      <w:b/>
      <w:sz w:val="20"/>
      <w:szCs w:val="20"/>
      <w:lang w:val="en-GB"/>
    </w:rPr>
  </w:style>
  <w:style w:type="paragraph" w:customStyle="1" w:styleId="syntaxBox">
    <w:name w:val="syntaxBox"/>
    <w:basedOn w:val="Standard"/>
    <w:link w:val="syntaxBoxChar"/>
    <w:rsid w:val="00881D71"/>
    <w:pPr>
      <w:keepNext/>
      <w:keepLines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eastAsia="BatangChe" w:hAnsi="Helvetica"/>
      <w:noProof/>
      <w:sz w:val="20"/>
      <w:szCs w:val="20"/>
      <w:lang w:val="en-GB"/>
    </w:rPr>
  </w:style>
  <w:style w:type="character" w:customStyle="1" w:styleId="syntaxBoxChar">
    <w:name w:val="syntaxBox Char"/>
    <w:link w:val="syntaxBox"/>
    <w:rsid w:val="00881D71"/>
    <w:rPr>
      <w:rFonts w:ascii="Helvetica" w:eastAsia="BatangChe" w:hAnsi="Helvetica" w:cs="Times New Roman"/>
      <w:noProof/>
      <w:sz w:val="20"/>
      <w:szCs w:val="20"/>
      <w:lang w:val="en-GB" w:eastAsia="en-US"/>
    </w:rPr>
  </w:style>
  <w:style w:type="character" w:customStyle="1" w:styleId="BeschriftungZeichen">
    <w:name w:val="Beschriftung Zeichen"/>
    <w:link w:val="Beschriftung"/>
    <w:rsid w:val="00881D71"/>
    <w:rPr>
      <w:rFonts w:ascii="Arial" w:eastAsia="MS Mincho" w:hAnsi="Arial" w:cs="Times New Roman"/>
      <w:b/>
      <w:sz w:val="20"/>
      <w:szCs w:val="20"/>
      <w:lang w:val="en-GB" w:eastAsia="en-US"/>
    </w:rPr>
  </w:style>
  <w:style w:type="paragraph" w:customStyle="1" w:styleId="tableBody">
    <w:name w:val="tableBody"/>
    <w:basedOn w:val="Standard"/>
    <w:rsid w:val="00881D71"/>
    <w:pPr>
      <w:keepNext/>
      <w:keepLines/>
      <w:jc w:val="center"/>
    </w:pPr>
    <w:rPr>
      <w:rFonts w:ascii="Helvetica" w:eastAsia="BatangChe" w:hAnsi="Helvetica"/>
      <w:color w:val="000000"/>
      <w:sz w:val="20"/>
      <w:szCs w:val="20"/>
    </w:rPr>
  </w:style>
  <w:style w:type="paragraph" w:customStyle="1" w:styleId="definition">
    <w:name w:val="definition"/>
    <w:basedOn w:val="Standard"/>
    <w:link w:val="definitionChar1"/>
    <w:uiPriority w:val="99"/>
    <w:rsid w:val="00881D71"/>
    <w:pPr>
      <w:spacing w:after="220"/>
      <w:ind w:left="2835" w:hanging="2835"/>
      <w:jc w:val="left"/>
    </w:pPr>
    <w:rPr>
      <w:rFonts w:ascii="Helvetica" w:eastAsia="BatangChe" w:hAnsi="Helvetica"/>
      <w:color w:val="000000"/>
      <w:sz w:val="20"/>
      <w:szCs w:val="20"/>
    </w:rPr>
  </w:style>
  <w:style w:type="character" w:customStyle="1" w:styleId="definitionChar1">
    <w:name w:val="definition Char1"/>
    <w:link w:val="definition"/>
    <w:uiPriority w:val="99"/>
    <w:rsid w:val="00881D71"/>
    <w:rPr>
      <w:rFonts w:ascii="Helvetica" w:eastAsia="BatangChe" w:hAnsi="Helvetica" w:cs="Times New Roman"/>
      <w:color w:val="000000"/>
      <w:sz w:val="20"/>
      <w:szCs w:val="20"/>
      <w:lang w:val="en-US" w:eastAsia="en-US"/>
    </w:rPr>
  </w:style>
  <w:style w:type="paragraph" w:customStyle="1" w:styleId="ANNEX">
    <w:name w:val="ANNEX"/>
    <w:basedOn w:val="Standard"/>
    <w:next w:val="Standard"/>
    <w:rsid w:val="00881D71"/>
    <w:pPr>
      <w:keepNext/>
      <w:pageBreakBefore/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ja-JP"/>
    </w:rPr>
  </w:style>
  <w:style w:type="paragraph" w:styleId="Kopfzeile">
    <w:name w:val="header"/>
    <w:basedOn w:val="Standard"/>
    <w:link w:val="KopfzeileZeichen"/>
    <w:uiPriority w:val="99"/>
    <w:unhideWhenUsed/>
    <w:rsid w:val="00881D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1D71"/>
    <w:rPr>
      <w:rFonts w:ascii="Times New Roman" w:eastAsia="MS Mincho" w:hAnsi="Times New Roman" w:cs="Times New Roman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881D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1D71"/>
    <w:rPr>
      <w:rFonts w:ascii="Times New Roman" w:eastAsia="MS Mincho" w:hAnsi="Times New Roman" w:cs="Times New Roman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1D7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1D71"/>
    <w:rPr>
      <w:rFonts w:ascii="Lucida Grande" w:eastAsia="MS Mincho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2262</Words>
  <Characters>14257</Characters>
  <Application>Microsoft Macintosh Word</Application>
  <DocSecurity>0</DocSecurity>
  <Lines>118</Lines>
  <Paragraphs>32</Paragraphs>
  <ScaleCrop>false</ScaleCrop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kun</cp:lastModifiedBy>
  <cp:revision>4</cp:revision>
  <dcterms:created xsi:type="dcterms:W3CDTF">2014-04-04T09:10:00Z</dcterms:created>
  <dcterms:modified xsi:type="dcterms:W3CDTF">2014-04-04T11:41:00Z</dcterms:modified>
</cp:coreProperties>
</file>