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B9FF" w14:textId="77777777" w:rsidR="00EA0D3C" w:rsidRPr="00A64F4E" w:rsidRDefault="00EA0D3C" w:rsidP="00EA0D3C">
      <w:pPr>
        <w:jc w:val="center"/>
        <w:rPr>
          <w:b/>
          <w:sz w:val="28"/>
          <w:szCs w:val="28"/>
          <w:lang w:val="fr-FR"/>
        </w:rPr>
      </w:pPr>
      <w:r w:rsidRPr="00A64F4E">
        <w:rPr>
          <w:b/>
          <w:sz w:val="28"/>
          <w:szCs w:val="28"/>
          <w:lang w:val="fr-FR"/>
        </w:rPr>
        <w:t>INTERNATIONAL ORGANISATION FOR STANDARDISATION</w:t>
      </w:r>
    </w:p>
    <w:p w14:paraId="6C333F7B" w14:textId="77777777" w:rsidR="00EA0D3C" w:rsidRPr="00A64F4E" w:rsidRDefault="00EA0D3C" w:rsidP="00EA0D3C">
      <w:pPr>
        <w:jc w:val="center"/>
        <w:rPr>
          <w:b/>
          <w:sz w:val="28"/>
          <w:lang w:val="fr-FR"/>
        </w:rPr>
      </w:pPr>
      <w:r w:rsidRPr="00A64F4E">
        <w:rPr>
          <w:b/>
          <w:sz w:val="28"/>
          <w:lang w:val="fr-FR"/>
        </w:rPr>
        <w:t>ORGANISATION INTERNATIONALE DE NORMALISATION</w:t>
      </w:r>
    </w:p>
    <w:p w14:paraId="05173558" w14:textId="77777777" w:rsidR="00EA0D3C" w:rsidRDefault="00EA0D3C" w:rsidP="00EA0D3C">
      <w:pPr>
        <w:jc w:val="center"/>
        <w:rPr>
          <w:b/>
          <w:sz w:val="28"/>
        </w:rPr>
      </w:pPr>
      <w:r>
        <w:rPr>
          <w:b/>
          <w:sz w:val="28"/>
        </w:rPr>
        <w:t>ISO/IEC JTC1/SC29/WG11</w:t>
      </w:r>
    </w:p>
    <w:p w14:paraId="6666148F" w14:textId="77777777" w:rsidR="00EA0D3C" w:rsidRDefault="00EA0D3C" w:rsidP="00EA0D3C">
      <w:pPr>
        <w:jc w:val="center"/>
        <w:rPr>
          <w:b/>
          <w:sz w:val="28"/>
        </w:rPr>
      </w:pPr>
      <w:r>
        <w:rPr>
          <w:b/>
          <w:sz w:val="28"/>
        </w:rPr>
        <w:t>CODING OF MOVING PICTURES AND AUDIO</w:t>
      </w:r>
    </w:p>
    <w:p w14:paraId="752F9680" w14:textId="77777777" w:rsidR="007740B9" w:rsidRDefault="007740B9" w:rsidP="00EA0D3C">
      <w:pPr>
        <w:jc w:val="center"/>
        <w:rPr>
          <w:b/>
        </w:rPr>
      </w:pPr>
    </w:p>
    <w:p w14:paraId="3DADA390" w14:textId="77777777" w:rsidR="00EA0D3C" w:rsidRDefault="00EA0D3C" w:rsidP="00EA0D3C">
      <w:pPr>
        <w:tabs>
          <w:tab w:val="left" w:pos="5387"/>
        </w:tabs>
        <w:spacing w:line="240" w:lineRule="exact"/>
        <w:jc w:val="center"/>
        <w:rPr>
          <w:b/>
        </w:rPr>
      </w:pPr>
    </w:p>
    <w:p w14:paraId="496896EA" w14:textId="3798B8BA" w:rsidR="00EA0D3C" w:rsidRPr="00815D2A" w:rsidRDefault="00EA0D3C" w:rsidP="00EA0D3C">
      <w:pPr>
        <w:jc w:val="right"/>
        <w:rPr>
          <w:b/>
        </w:rPr>
      </w:pPr>
      <w:r>
        <w:rPr>
          <w:b/>
        </w:rPr>
        <w:t>ISO/IEC JTC1/SC29/WG11</w:t>
      </w:r>
      <w:r w:rsidR="000D0C16">
        <w:rPr>
          <w:b/>
        </w:rPr>
        <w:t xml:space="preserve"> </w:t>
      </w:r>
      <w:r w:rsidR="0057593F" w:rsidRPr="00815D2A">
        <w:rPr>
          <w:b/>
        </w:rPr>
        <w:t>MPEG20</w:t>
      </w:r>
      <w:r w:rsidR="0057593F">
        <w:rPr>
          <w:rFonts w:hint="eastAsia"/>
          <w:b/>
          <w:lang w:eastAsia="ja-JP"/>
        </w:rPr>
        <w:t>1</w:t>
      </w:r>
      <w:r w:rsidR="0057593F" w:rsidRPr="00A64F4E">
        <w:rPr>
          <w:b/>
          <w:lang w:eastAsia="ja-JP"/>
        </w:rPr>
        <w:t>3</w:t>
      </w:r>
      <w:r w:rsidRPr="00815D2A">
        <w:rPr>
          <w:b/>
        </w:rPr>
        <w:t>/</w:t>
      </w:r>
      <w:r w:rsidR="0057593F">
        <w:rPr>
          <w:b/>
          <w:color w:val="FF0000"/>
          <w:lang w:eastAsia="ja-JP"/>
        </w:rPr>
        <w:t>N</w:t>
      </w:r>
      <w:r w:rsidR="00F07287">
        <w:rPr>
          <w:b/>
          <w:color w:val="FF0000"/>
          <w:lang w:eastAsia="ja-JP"/>
        </w:rPr>
        <w:t>13943</w:t>
      </w:r>
    </w:p>
    <w:p w14:paraId="4C727369" w14:textId="4E302562" w:rsidR="002F424F" w:rsidRPr="00131FC7" w:rsidRDefault="006E13BD" w:rsidP="006016AC">
      <w:pPr>
        <w:wordWrap w:val="0"/>
        <w:jc w:val="right"/>
        <w:rPr>
          <w:rFonts w:eastAsia="Malgun Gothic"/>
          <w:b/>
        </w:rPr>
      </w:pPr>
      <w:r>
        <w:rPr>
          <w:rFonts w:eastAsia="Malgun Gothic"/>
          <w:b/>
        </w:rPr>
        <w:t>November</w:t>
      </w:r>
      <w:r w:rsidR="00131FC7" w:rsidRPr="00131FC7">
        <w:rPr>
          <w:rFonts w:eastAsia="Malgun Gothic"/>
          <w:b/>
        </w:rPr>
        <w:t xml:space="preserve"> 2013, </w:t>
      </w:r>
      <w:r>
        <w:rPr>
          <w:rFonts w:eastAsia="Malgun Gothic"/>
          <w:b/>
        </w:rPr>
        <w:t>Geneva</w:t>
      </w:r>
      <w:r w:rsidR="00131FC7" w:rsidRPr="00131FC7">
        <w:rPr>
          <w:rFonts w:eastAsia="Malgun Gothic"/>
          <w:b/>
        </w:rPr>
        <w:t xml:space="preserve">, </w:t>
      </w:r>
      <w:r>
        <w:rPr>
          <w:rFonts w:eastAsia="Malgun Gothic"/>
          <w:b/>
        </w:rPr>
        <w:t>CH</w:t>
      </w:r>
    </w:p>
    <w:p w14:paraId="5DC26C44" w14:textId="77777777" w:rsidR="002F4216" w:rsidRDefault="002F4216" w:rsidP="00351B35">
      <w:pPr>
        <w:jc w:val="right"/>
        <w:rPr>
          <w:b/>
          <w:lang w:eastAsia="ja-JP"/>
        </w:rPr>
      </w:pPr>
    </w:p>
    <w:p w14:paraId="06C066D7" w14:textId="77777777" w:rsidR="00EA0D3C" w:rsidRPr="00815D2A" w:rsidRDefault="00EA0D3C" w:rsidP="00EA0D3C">
      <w:pPr>
        <w:jc w:val="right"/>
        <w:rPr>
          <w:b/>
          <w:lang w:eastAsia="ja-JP"/>
        </w:rPr>
      </w:pPr>
    </w:p>
    <w:p w14:paraId="1E35FC6E" w14:textId="77777777" w:rsidR="00EA0D3C" w:rsidRPr="00C0188B" w:rsidRDefault="00EA0D3C" w:rsidP="00EA0D3C">
      <w:pPr>
        <w:spacing w:line="240" w:lineRule="exact"/>
        <w:rPr>
          <w:lang w:val="fr-FR"/>
        </w:rPr>
      </w:pPr>
    </w:p>
    <w:tbl>
      <w:tblPr>
        <w:tblW w:w="0" w:type="auto"/>
        <w:tblLook w:val="01E0" w:firstRow="1" w:lastRow="1" w:firstColumn="1" w:lastColumn="1" w:noHBand="0" w:noVBand="0"/>
      </w:tblPr>
      <w:tblGrid>
        <w:gridCol w:w="1078"/>
        <w:gridCol w:w="8277"/>
      </w:tblGrid>
      <w:tr w:rsidR="00EA0D3C" w:rsidRPr="00EA0D3C" w14:paraId="475A6B37" w14:textId="77777777" w:rsidTr="005E4914">
        <w:trPr>
          <w:trHeight w:val="396"/>
        </w:trPr>
        <w:tc>
          <w:tcPr>
            <w:tcW w:w="1078" w:type="dxa"/>
          </w:tcPr>
          <w:p w14:paraId="1821D5E4" w14:textId="77777777" w:rsidR="00EA0D3C" w:rsidRPr="00EA0D3C" w:rsidRDefault="00EA0D3C" w:rsidP="00EA0D3C">
            <w:pPr>
              <w:suppressAutoHyphens/>
              <w:rPr>
                <w:b/>
              </w:rPr>
            </w:pPr>
            <w:r w:rsidRPr="00EA0D3C">
              <w:rPr>
                <w:b/>
              </w:rPr>
              <w:t>Source</w:t>
            </w:r>
            <w:r w:rsidR="007E2E3A">
              <w:rPr>
                <w:b/>
              </w:rPr>
              <w:t>:</w:t>
            </w:r>
          </w:p>
        </w:tc>
        <w:tc>
          <w:tcPr>
            <w:tcW w:w="8277" w:type="dxa"/>
          </w:tcPr>
          <w:p w14:paraId="65173BB5" w14:textId="546B674C" w:rsidR="00F07287" w:rsidRPr="00EA0D3C" w:rsidRDefault="002337D0" w:rsidP="00EA0D3C">
            <w:pPr>
              <w:suppressAutoHyphens/>
              <w:rPr>
                <w:b/>
              </w:rPr>
            </w:pPr>
            <w:r>
              <w:rPr>
                <w:b/>
              </w:rPr>
              <w:t>Video</w:t>
            </w:r>
          </w:p>
        </w:tc>
      </w:tr>
      <w:tr w:rsidR="005E4914" w:rsidRPr="00EA0D3C" w14:paraId="14043D28" w14:textId="77777777" w:rsidTr="005E4914">
        <w:trPr>
          <w:trHeight w:val="396"/>
        </w:trPr>
        <w:tc>
          <w:tcPr>
            <w:tcW w:w="1078" w:type="dxa"/>
          </w:tcPr>
          <w:p w14:paraId="06C1513A" w14:textId="77777777" w:rsidR="005E4914" w:rsidRPr="00EA0D3C" w:rsidRDefault="005E4914" w:rsidP="0019757C">
            <w:pPr>
              <w:suppressAutoHyphens/>
              <w:rPr>
                <w:b/>
              </w:rPr>
            </w:pPr>
            <w:r w:rsidRPr="00EA0D3C">
              <w:rPr>
                <w:b/>
              </w:rPr>
              <w:t>Title</w:t>
            </w:r>
            <w:r>
              <w:rPr>
                <w:b/>
              </w:rPr>
              <w:t>:</w:t>
            </w:r>
          </w:p>
        </w:tc>
        <w:tc>
          <w:tcPr>
            <w:tcW w:w="8277" w:type="dxa"/>
          </w:tcPr>
          <w:p w14:paraId="4155CF73" w14:textId="77777777" w:rsidR="005E4914" w:rsidRPr="007E2E3A" w:rsidRDefault="005E4914" w:rsidP="0019757C">
            <w:pPr>
              <w:suppressAutoHyphens/>
              <w:rPr>
                <w:b/>
                <w:bCs/>
                <w:sz w:val="22"/>
                <w:szCs w:val="22"/>
              </w:rPr>
            </w:pPr>
            <w:r w:rsidRPr="002337D0">
              <w:rPr>
                <w:b/>
              </w:rPr>
              <w:t>Conditions for visual comparison of VCB, IVC and WVC codecs</w:t>
            </w:r>
          </w:p>
        </w:tc>
      </w:tr>
      <w:tr w:rsidR="00F07287" w:rsidRPr="00EA0D3C" w14:paraId="3A2E2005" w14:textId="77777777" w:rsidTr="005E4914">
        <w:trPr>
          <w:trHeight w:val="396"/>
        </w:trPr>
        <w:tc>
          <w:tcPr>
            <w:tcW w:w="1078" w:type="dxa"/>
          </w:tcPr>
          <w:p w14:paraId="57051854" w14:textId="19FFA1E9" w:rsidR="00F07287" w:rsidRPr="00EA0D3C" w:rsidRDefault="00F07287" w:rsidP="00667952">
            <w:pPr>
              <w:suppressAutoHyphens/>
              <w:rPr>
                <w:b/>
              </w:rPr>
            </w:pPr>
            <w:r>
              <w:rPr>
                <w:b/>
              </w:rPr>
              <w:t>Status:</w:t>
            </w:r>
          </w:p>
        </w:tc>
        <w:tc>
          <w:tcPr>
            <w:tcW w:w="8277" w:type="dxa"/>
          </w:tcPr>
          <w:p w14:paraId="798338FC" w14:textId="105D60B5" w:rsidR="00F07287" w:rsidRPr="00EA0D3C" w:rsidRDefault="005E4914" w:rsidP="00667952">
            <w:pPr>
              <w:suppressAutoHyphens/>
              <w:rPr>
                <w:b/>
              </w:rPr>
            </w:pPr>
            <w:r>
              <w:rPr>
                <w:b/>
              </w:rPr>
              <w:t>Draft</w:t>
            </w:r>
          </w:p>
        </w:tc>
      </w:tr>
    </w:tbl>
    <w:p w14:paraId="01C64E30" w14:textId="77777777" w:rsidR="00EA0D3C" w:rsidRDefault="00EA0D3C" w:rsidP="00EA0D3C">
      <w:pPr>
        <w:rPr>
          <w:lang w:val="de-AT"/>
        </w:rPr>
      </w:pPr>
    </w:p>
    <w:p w14:paraId="55CCB14F" w14:textId="77777777" w:rsidR="005E4914" w:rsidRDefault="005E4914" w:rsidP="00D16830"/>
    <w:p w14:paraId="29300236" w14:textId="77777777" w:rsidR="005E4914" w:rsidRDefault="005E4914" w:rsidP="00D16830"/>
    <w:p w14:paraId="403F4E92" w14:textId="2E586CE2" w:rsidR="000E25F5" w:rsidRDefault="00993B02" w:rsidP="00D16830">
      <w:r>
        <w:t>During the 106</w:t>
      </w:r>
      <w:r w:rsidRPr="00993B02">
        <w:rPr>
          <w:vertAlign w:val="superscript"/>
        </w:rPr>
        <w:t>th</w:t>
      </w:r>
      <w:r>
        <w:t xml:space="preserve"> MPEG meeting, the Video Subgroup decided to plan a comparative investigation of technologies that had been proposed in response to the first (</w:t>
      </w:r>
      <w:r w:rsidR="000E25F5">
        <w:t>N</w:t>
      </w:r>
      <w:r w:rsidR="009554FD">
        <w:t>12204</w:t>
      </w:r>
      <w:r w:rsidR="000E25F5">
        <w:t xml:space="preserve">, July 2011) and </w:t>
      </w:r>
      <w:r w:rsidR="004F0B1D">
        <w:t xml:space="preserve">the </w:t>
      </w:r>
      <w:r w:rsidR="000E25F5">
        <w:t>second (N13546, April 2013</w:t>
      </w:r>
      <w:r w:rsidR="004F0B1D">
        <w:t>) Call</w:t>
      </w:r>
      <w:r w:rsidR="000E25F5">
        <w:t xml:space="preserve"> for Proposals on Internet Video Coding, in order to identify merits and be able to plan further standardization actions. Part of this comparison is investigation of visual quality under comparable conditions of encoding settings</w:t>
      </w:r>
      <w:r w:rsidR="00EF2297">
        <w:t xml:space="preserve"> as possible</w:t>
      </w:r>
      <w:r w:rsidR="000E25F5">
        <w:t xml:space="preserve">. </w:t>
      </w:r>
    </w:p>
    <w:p w14:paraId="511C77FB" w14:textId="77777777" w:rsidR="000E25F5" w:rsidRDefault="000E25F5" w:rsidP="00D16830"/>
    <w:p w14:paraId="418089ED" w14:textId="6845BD70" w:rsidR="00D16830" w:rsidRDefault="00D16830" w:rsidP="00D16830">
      <w:r>
        <w:t xml:space="preserve">To enable comparison at approximately </w:t>
      </w:r>
      <w:r w:rsidR="00EF2297">
        <w:t>the</w:t>
      </w:r>
      <w:r w:rsidR="00545963">
        <w:t xml:space="preserve"> </w:t>
      </w:r>
      <w:r>
        <w:t>same rate points, the following approach will be used:</w:t>
      </w:r>
    </w:p>
    <w:p w14:paraId="36EBB858" w14:textId="4EDA5629" w:rsidR="00545963" w:rsidRDefault="00B46C44" w:rsidP="008A6AAC">
      <w:pPr>
        <w:numPr>
          <w:ilvl w:val="0"/>
          <w:numId w:val="6"/>
        </w:numPr>
      </w:pPr>
      <w:r>
        <w:t>P</w:t>
      </w:r>
      <w:r w:rsidR="00D16830">
        <w:t xml:space="preserve">roduce for each of the codecs bit streams </w:t>
      </w:r>
      <w:r w:rsidR="001C2948">
        <w:t xml:space="preserve">which are </w:t>
      </w:r>
      <w:r>
        <w:t>within +/-3% of</w:t>
      </w:r>
      <w:r w:rsidR="001618F4">
        <w:t xml:space="preserve"> the target </w:t>
      </w:r>
      <w:r w:rsidR="001C2948">
        <w:t>rates</w:t>
      </w:r>
      <w:r w:rsidR="001A0ACB">
        <w:t xml:space="preserve"> </w:t>
      </w:r>
      <w:r w:rsidR="001618F4">
        <w:t xml:space="preserve">for the sequences </w:t>
      </w:r>
      <w:r w:rsidR="001A0ACB">
        <w:t>given below</w:t>
      </w:r>
      <w:r w:rsidR="00D16830">
        <w:t>.</w:t>
      </w:r>
      <w:r w:rsidR="001C2948">
        <w:t xml:space="preserve"> </w:t>
      </w:r>
      <w:r w:rsidR="002F3082">
        <w:t>To</w:t>
      </w:r>
      <w:r w:rsidR="001C2948">
        <w:t xml:space="preserve"> achieve </w:t>
      </w:r>
      <w:r w:rsidR="002F3082">
        <w:t xml:space="preserve">this </w:t>
      </w:r>
      <w:r w:rsidR="001C2948">
        <w:t>with</w:t>
      </w:r>
      <w:r w:rsidR="002F3082">
        <w:t xml:space="preserve"> </w:t>
      </w:r>
      <w:r>
        <w:t xml:space="preserve">a </w:t>
      </w:r>
      <w:r w:rsidR="002F3082">
        <w:t>minimum change of quality</w:t>
      </w:r>
      <w:r w:rsidR="001C2948">
        <w:t xml:space="preserve">, </w:t>
      </w:r>
      <w:r w:rsidR="002F3082">
        <w:t xml:space="preserve">one change of </w:t>
      </w:r>
      <w:r>
        <w:t xml:space="preserve">the </w:t>
      </w:r>
      <w:r w:rsidR="002F3082">
        <w:t>quantization parameter</w:t>
      </w:r>
      <w:r>
        <w:t>s</w:t>
      </w:r>
      <w:r w:rsidR="002F3082">
        <w:t xml:space="preserve"> by one step is allowed per sequence</w:t>
      </w:r>
      <w:r>
        <w:t>. This change in quantization parameters shall persist from that point onward.</w:t>
      </w:r>
      <w:r w:rsidR="002F3082">
        <w:t xml:space="preserve"> (</w:t>
      </w:r>
      <w:r w:rsidRPr="00A64F4E">
        <w:t>For example, in an AVC encoder, one may start encoding a video sequence with a quantization parameter QPx, and at frame N change the quantization parameter from QPx to QPx+1. From this point onward QPx+1 is used for encoding all remaining frames in an effort to achieve the target rate. The selection of the quantizer QPx can be achieved by finding the quantization parameter that results in a rate that would be higher than the target rate when coding the entire sequence with QPx, while, on the other hand, coding the entire sequence with QPx+1 would result in lower rate than the target rate</w:t>
      </w:r>
      <w:r w:rsidR="001618F4">
        <w:t>).</w:t>
      </w:r>
    </w:p>
    <w:p w14:paraId="4C48A253" w14:textId="6245E50D" w:rsidR="00D16830" w:rsidRDefault="001618F4" w:rsidP="008A6AAC">
      <w:pPr>
        <w:numPr>
          <w:ilvl w:val="0"/>
          <w:numId w:val="6"/>
        </w:numPr>
      </w:pPr>
      <w:r>
        <w:t>R</w:t>
      </w:r>
      <w:r w:rsidR="00D16830">
        <w:t xml:space="preserve">ate points </w:t>
      </w:r>
      <w:r>
        <w:t>and sequences to be used in the visual comparison</w:t>
      </w:r>
      <w:r w:rsidR="00D16830">
        <w:t xml:space="preserve"> will be </w:t>
      </w:r>
      <w:r>
        <w:t xml:space="preserve">finally decided </w:t>
      </w:r>
      <w:r w:rsidR="001A0ACB">
        <w:t xml:space="preserve">by the </w:t>
      </w:r>
      <w:r w:rsidR="00EF2297">
        <w:t xml:space="preserve">VCC </w:t>
      </w:r>
      <w:r w:rsidR="001A0ACB">
        <w:t xml:space="preserve">Adhoc group </w:t>
      </w:r>
      <w:r w:rsidR="00D16830">
        <w:t>meeting</w:t>
      </w:r>
      <w:r>
        <w:t xml:space="preserve">, </w:t>
      </w:r>
      <w:r w:rsidR="00997971">
        <w:t>seeking</w:t>
      </w:r>
      <w:r>
        <w:t xml:space="preserve"> advice by the test manager</w:t>
      </w:r>
      <w:r w:rsidR="00D16830">
        <w:t xml:space="preserve">. If one of the codecs is not able to meet a desired rate point, that point will not be used for comparison. </w:t>
      </w:r>
      <w:r w:rsidR="008A6AAC">
        <w:t>It is planned to perform viewing with three of the four rate points for each sequence.</w:t>
      </w:r>
    </w:p>
    <w:p w14:paraId="4767C6DB" w14:textId="77777777" w:rsidR="00D16830" w:rsidRDefault="00D16830" w:rsidP="00D16830"/>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341"/>
        <w:gridCol w:w="1341"/>
        <w:gridCol w:w="1303"/>
        <w:gridCol w:w="1574"/>
      </w:tblGrid>
      <w:tr w:rsidR="00545963" w:rsidRPr="00147E1B" w14:paraId="5B20BA2F" w14:textId="77777777" w:rsidTr="0050241A">
        <w:trPr>
          <w:trHeight w:val="229"/>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14:paraId="36909D6D" w14:textId="77777777" w:rsidR="00545963" w:rsidRPr="00147E1B" w:rsidRDefault="00545963" w:rsidP="0050241A">
            <w:pPr>
              <w:keepNext/>
              <w:spacing w:line="276" w:lineRule="auto"/>
              <w:jc w:val="center"/>
              <w:rPr>
                <w:b/>
                <w:color w:val="4F81BD"/>
                <w:sz w:val="20"/>
                <w:szCs w:val="20"/>
                <w:lang w:val="en-GB"/>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64F42388" w14:textId="77777777" w:rsidR="00545963" w:rsidRPr="00147E1B" w:rsidRDefault="00545963" w:rsidP="0050241A">
            <w:pPr>
              <w:keepNext/>
              <w:spacing w:line="276" w:lineRule="auto"/>
              <w:jc w:val="center"/>
              <w:rPr>
                <w:b/>
                <w:color w:val="4F81BD"/>
                <w:sz w:val="20"/>
                <w:szCs w:val="20"/>
                <w:lang w:val="en-GB"/>
              </w:rPr>
            </w:pPr>
            <w:r>
              <w:rPr>
                <w:sz w:val="20"/>
                <w:szCs w:val="20"/>
                <w:lang w:val="en-GB"/>
              </w:rPr>
              <w:t>Rate 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503F672" w14:textId="77777777" w:rsidR="00545963" w:rsidRPr="00147E1B" w:rsidRDefault="00545963" w:rsidP="0050241A">
            <w:pPr>
              <w:keepNext/>
              <w:spacing w:line="276" w:lineRule="auto"/>
              <w:jc w:val="center"/>
              <w:rPr>
                <w:b/>
                <w:color w:val="4F81BD"/>
                <w:sz w:val="20"/>
                <w:szCs w:val="20"/>
                <w:lang w:val="en-GB"/>
              </w:rPr>
            </w:pPr>
            <w:r w:rsidRPr="00147E1B">
              <w:rPr>
                <w:sz w:val="20"/>
                <w:szCs w:val="20"/>
                <w:lang w:val="en-GB"/>
              </w:rPr>
              <w:t xml:space="preserve">Rate </w:t>
            </w:r>
            <w:r>
              <w:rPr>
                <w:sz w:val="20"/>
                <w:szCs w:val="20"/>
                <w:lang w:val="en-GB"/>
              </w:rPr>
              <w:t>2</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4122552" w14:textId="77777777" w:rsidR="00545963" w:rsidRPr="00147E1B" w:rsidRDefault="00545963" w:rsidP="0050241A">
            <w:pPr>
              <w:keepNext/>
              <w:spacing w:line="276" w:lineRule="auto"/>
              <w:jc w:val="center"/>
              <w:rPr>
                <w:b/>
                <w:color w:val="4F81BD"/>
                <w:sz w:val="20"/>
                <w:szCs w:val="20"/>
                <w:lang w:val="en-GB"/>
              </w:rPr>
            </w:pPr>
            <w:r w:rsidRPr="00147E1B">
              <w:rPr>
                <w:sz w:val="20"/>
                <w:szCs w:val="20"/>
                <w:lang w:val="en-GB"/>
              </w:rPr>
              <w:t xml:space="preserve">Rate </w:t>
            </w:r>
            <w:r>
              <w:rPr>
                <w:sz w:val="20"/>
                <w:szCs w:val="20"/>
                <w:lang w:val="en-GB"/>
              </w:rPr>
              <w:t>3</w:t>
            </w:r>
          </w:p>
        </w:tc>
        <w:tc>
          <w:tcPr>
            <w:tcW w:w="1574" w:type="dxa"/>
            <w:tcBorders>
              <w:top w:val="single" w:sz="4" w:space="0" w:color="auto"/>
              <w:left w:val="single" w:sz="4" w:space="0" w:color="auto"/>
              <w:bottom w:val="single" w:sz="4" w:space="0" w:color="auto"/>
              <w:right w:val="single" w:sz="4" w:space="0" w:color="auto"/>
            </w:tcBorders>
            <w:vAlign w:val="center"/>
          </w:tcPr>
          <w:p w14:paraId="472E6D37" w14:textId="77777777" w:rsidR="00545963" w:rsidRPr="00147E1B" w:rsidRDefault="00545963" w:rsidP="0050241A">
            <w:pPr>
              <w:keepNext/>
              <w:spacing w:line="276" w:lineRule="auto"/>
              <w:jc w:val="center"/>
              <w:rPr>
                <w:b/>
                <w:color w:val="4F81BD"/>
                <w:sz w:val="20"/>
                <w:szCs w:val="20"/>
                <w:lang w:val="en-GB"/>
              </w:rPr>
            </w:pPr>
            <w:r w:rsidRPr="00147E1B">
              <w:rPr>
                <w:sz w:val="20"/>
                <w:szCs w:val="20"/>
                <w:lang w:val="en-GB"/>
              </w:rPr>
              <w:t xml:space="preserve">Rate </w:t>
            </w:r>
            <w:r>
              <w:rPr>
                <w:sz w:val="20"/>
                <w:szCs w:val="20"/>
                <w:lang w:val="en-GB"/>
              </w:rPr>
              <w:t>4</w:t>
            </w:r>
          </w:p>
        </w:tc>
      </w:tr>
      <w:tr w:rsidR="00545963" w:rsidRPr="00147E1B" w14:paraId="6FEAC00F" w14:textId="77777777" w:rsidTr="0050241A">
        <w:trPr>
          <w:trHeight w:val="229"/>
          <w:jc w:val="center"/>
        </w:trPr>
        <w:tc>
          <w:tcPr>
            <w:tcW w:w="2698" w:type="dxa"/>
            <w:tcBorders>
              <w:top w:val="single" w:sz="4" w:space="0" w:color="auto"/>
              <w:left w:val="single" w:sz="4" w:space="0" w:color="auto"/>
              <w:bottom w:val="single" w:sz="4" w:space="0" w:color="auto"/>
              <w:right w:val="single" w:sz="4" w:space="0" w:color="auto"/>
            </w:tcBorders>
            <w:vAlign w:val="center"/>
          </w:tcPr>
          <w:p w14:paraId="119389CC" w14:textId="77777777" w:rsidR="00545963" w:rsidRPr="00B46C44" w:rsidRDefault="00545963" w:rsidP="0050241A">
            <w:pPr>
              <w:rPr>
                <w:i/>
                <w:lang w:val="en-GB"/>
              </w:rPr>
            </w:pPr>
            <w:r w:rsidRPr="00B46C44">
              <w:rPr>
                <w:i/>
                <w:lang w:val="en-GB"/>
              </w:rPr>
              <w:t xml:space="preserve">1920x1080p </w:t>
            </w:r>
          </w:p>
        </w:tc>
        <w:tc>
          <w:tcPr>
            <w:tcW w:w="1341" w:type="dxa"/>
            <w:tcBorders>
              <w:top w:val="single" w:sz="4" w:space="0" w:color="auto"/>
              <w:left w:val="single" w:sz="4" w:space="0" w:color="auto"/>
              <w:bottom w:val="single" w:sz="4" w:space="0" w:color="auto"/>
              <w:right w:val="single" w:sz="4" w:space="0" w:color="auto"/>
            </w:tcBorders>
            <w:vAlign w:val="center"/>
          </w:tcPr>
          <w:p w14:paraId="641A2016" w14:textId="77777777" w:rsidR="00545963" w:rsidRPr="0050241A" w:rsidRDefault="00545963" w:rsidP="0050241A">
            <w:pPr>
              <w:keepNext/>
              <w:spacing w:line="276" w:lineRule="auto"/>
              <w:jc w:val="center"/>
              <w:rPr>
                <w:sz w:val="20"/>
                <w:szCs w:val="20"/>
                <w:lang w:val="en-GB"/>
              </w:rPr>
            </w:pPr>
          </w:p>
        </w:tc>
        <w:tc>
          <w:tcPr>
            <w:tcW w:w="1341" w:type="dxa"/>
            <w:tcBorders>
              <w:top w:val="single" w:sz="4" w:space="0" w:color="auto"/>
              <w:left w:val="single" w:sz="4" w:space="0" w:color="auto"/>
              <w:bottom w:val="single" w:sz="4" w:space="0" w:color="auto"/>
              <w:right w:val="single" w:sz="4" w:space="0" w:color="auto"/>
            </w:tcBorders>
            <w:vAlign w:val="center"/>
          </w:tcPr>
          <w:p w14:paraId="594DE90C" w14:textId="77777777" w:rsidR="00545963" w:rsidRPr="0050241A" w:rsidRDefault="00545963" w:rsidP="0050241A">
            <w:pPr>
              <w:keepNext/>
              <w:spacing w:line="276" w:lineRule="auto"/>
              <w:jc w:val="center"/>
              <w:rPr>
                <w:sz w:val="20"/>
                <w:szCs w:val="20"/>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1CF25145" w14:textId="77777777" w:rsidR="00545963" w:rsidRPr="0050241A" w:rsidRDefault="00545963" w:rsidP="0050241A">
            <w:pPr>
              <w:keepNext/>
              <w:spacing w:line="276" w:lineRule="auto"/>
              <w:jc w:val="center"/>
              <w:rPr>
                <w:sz w:val="20"/>
                <w:szCs w:val="20"/>
                <w:lang w:val="en-GB"/>
              </w:rPr>
            </w:pPr>
          </w:p>
        </w:tc>
        <w:tc>
          <w:tcPr>
            <w:tcW w:w="1574" w:type="dxa"/>
            <w:tcBorders>
              <w:top w:val="single" w:sz="4" w:space="0" w:color="auto"/>
              <w:left w:val="single" w:sz="4" w:space="0" w:color="auto"/>
              <w:bottom w:val="single" w:sz="4" w:space="0" w:color="auto"/>
              <w:right w:val="single" w:sz="4" w:space="0" w:color="auto"/>
            </w:tcBorders>
            <w:vAlign w:val="center"/>
          </w:tcPr>
          <w:p w14:paraId="17248ABA" w14:textId="77777777" w:rsidR="00545963" w:rsidRPr="0050241A" w:rsidRDefault="00545963" w:rsidP="0050241A">
            <w:pPr>
              <w:keepNext/>
              <w:spacing w:line="276" w:lineRule="auto"/>
              <w:jc w:val="center"/>
              <w:rPr>
                <w:sz w:val="20"/>
                <w:szCs w:val="20"/>
                <w:lang w:val="en-GB"/>
              </w:rPr>
            </w:pPr>
          </w:p>
        </w:tc>
      </w:tr>
      <w:tr w:rsidR="00545963" w:rsidRPr="00147E1B" w14:paraId="1F9FA47E" w14:textId="77777777" w:rsidTr="0050241A">
        <w:trPr>
          <w:trHeight w:val="229"/>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14:paraId="1BD6EC06" w14:textId="77777777" w:rsidR="00545963" w:rsidRPr="0050241A" w:rsidRDefault="00545963" w:rsidP="0050241A">
            <w:pPr>
              <w:rPr>
                <w:lang w:val="en-GB"/>
              </w:rPr>
            </w:pPr>
            <w:r w:rsidRPr="0050241A">
              <w:rPr>
                <w:lang w:val="en-GB"/>
              </w:rPr>
              <w:t>Kimono                  24fps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F295D4D" w14:textId="77777777" w:rsidR="00545963" w:rsidRPr="0050241A" w:rsidRDefault="00545963" w:rsidP="0050241A">
            <w:pPr>
              <w:keepNext/>
              <w:spacing w:line="276" w:lineRule="auto"/>
              <w:jc w:val="center"/>
              <w:rPr>
                <w:b/>
                <w:color w:val="4F81BD"/>
                <w:sz w:val="20"/>
                <w:szCs w:val="20"/>
                <w:lang w:val="en-GB"/>
              </w:rPr>
            </w:pPr>
            <w:r w:rsidRPr="0050241A">
              <w:rPr>
                <w:sz w:val="20"/>
                <w:szCs w:val="20"/>
                <w:lang w:val="en-GB"/>
              </w:rPr>
              <w:t>1.6 Mbit/s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10ED1284" w14:textId="77777777" w:rsidR="00545963" w:rsidRPr="0050241A" w:rsidRDefault="00545963" w:rsidP="0050241A">
            <w:pPr>
              <w:keepNext/>
              <w:spacing w:line="276" w:lineRule="auto"/>
              <w:jc w:val="center"/>
              <w:rPr>
                <w:b/>
                <w:color w:val="4F81BD"/>
                <w:sz w:val="20"/>
                <w:szCs w:val="20"/>
                <w:lang w:val="en-GB"/>
              </w:rPr>
            </w:pPr>
            <w:r w:rsidRPr="0050241A">
              <w:rPr>
                <w:sz w:val="20"/>
                <w:szCs w:val="20"/>
                <w:lang w:val="en-GB"/>
              </w:rPr>
              <w:t>2.5 Mbit/s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1EC06A0" w14:textId="77777777" w:rsidR="00545963" w:rsidRPr="0050241A" w:rsidRDefault="00545963" w:rsidP="0050241A">
            <w:pPr>
              <w:keepNext/>
              <w:spacing w:line="276" w:lineRule="auto"/>
              <w:jc w:val="center"/>
              <w:rPr>
                <w:b/>
                <w:color w:val="4F81BD"/>
                <w:sz w:val="20"/>
                <w:szCs w:val="20"/>
                <w:lang w:val="en-GB"/>
              </w:rPr>
            </w:pPr>
            <w:r w:rsidRPr="0050241A">
              <w:rPr>
                <w:sz w:val="20"/>
                <w:szCs w:val="20"/>
                <w:lang w:val="en-GB"/>
              </w:rPr>
              <w:t>4.0 Mbit/s</w:t>
            </w:r>
          </w:p>
        </w:tc>
        <w:tc>
          <w:tcPr>
            <w:tcW w:w="1574" w:type="dxa"/>
            <w:tcBorders>
              <w:top w:val="single" w:sz="4" w:space="0" w:color="auto"/>
              <w:left w:val="single" w:sz="4" w:space="0" w:color="auto"/>
              <w:bottom w:val="single" w:sz="4" w:space="0" w:color="auto"/>
              <w:right w:val="single" w:sz="4" w:space="0" w:color="auto"/>
            </w:tcBorders>
            <w:vAlign w:val="center"/>
          </w:tcPr>
          <w:p w14:paraId="06C71C91" w14:textId="77777777" w:rsidR="00545963" w:rsidRPr="0050241A" w:rsidRDefault="00545963" w:rsidP="0050241A">
            <w:pPr>
              <w:keepNext/>
              <w:spacing w:line="276" w:lineRule="auto"/>
              <w:jc w:val="center"/>
              <w:rPr>
                <w:b/>
                <w:color w:val="4F81BD"/>
                <w:sz w:val="20"/>
                <w:szCs w:val="20"/>
                <w:lang w:val="en-GB"/>
              </w:rPr>
            </w:pPr>
            <w:r w:rsidRPr="0050241A">
              <w:rPr>
                <w:sz w:val="20"/>
                <w:szCs w:val="20"/>
                <w:lang w:val="en-GB"/>
              </w:rPr>
              <w:t>6.0 Mbit/s</w:t>
            </w:r>
          </w:p>
        </w:tc>
      </w:tr>
      <w:tr w:rsidR="00545963" w:rsidRPr="00147E1B" w14:paraId="731B5B5E" w14:textId="77777777" w:rsidTr="0050241A">
        <w:trPr>
          <w:trHeight w:val="229"/>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14:paraId="4A7649FE" w14:textId="77777777" w:rsidR="00545963" w:rsidRPr="008D57C8" w:rsidRDefault="00545963" w:rsidP="0050241A">
            <w:pPr>
              <w:rPr>
                <w:b/>
                <w:color w:val="4F81BD"/>
                <w:highlight w:val="yellow"/>
                <w:lang w:val="en-GB"/>
              </w:rPr>
            </w:pPr>
            <w:r w:rsidRPr="008D57C8">
              <w:rPr>
                <w:lang w:val="en-GB"/>
              </w:rPr>
              <w:t>Park Scene</w:t>
            </w:r>
            <w:r w:rsidRPr="00BA5513">
              <w:rPr>
                <w:lang w:val="en-GB"/>
              </w:rPr>
              <w:t xml:space="preserve"> </w:t>
            </w:r>
            <w:r>
              <w:rPr>
                <w:lang w:val="en-GB"/>
              </w:rPr>
              <w:t xml:space="preserve">            24</w:t>
            </w:r>
            <w:r w:rsidRPr="00BA5513">
              <w:rPr>
                <w:lang w:val="en-GB"/>
              </w:rPr>
              <w:t>fps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7017568" w14:textId="77777777" w:rsidR="00545963" w:rsidRPr="00147E1B" w:rsidRDefault="00545963" w:rsidP="0050241A">
            <w:pPr>
              <w:keepNext/>
              <w:spacing w:line="276" w:lineRule="auto"/>
              <w:jc w:val="center"/>
              <w:rPr>
                <w:b/>
                <w:color w:val="4F81BD"/>
                <w:sz w:val="20"/>
                <w:szCs w:val="20"/>
                <w:highlight w:val="yellow"/>
                <w:lang w:val="en-GB"/>
              </w:rPr>
            </w:pPr>
            <w:r w:rsidRPr="00147E1B">
              <w:rPr>
                <w:sz w:val="20"/>
                <w:szCs w:val="20"/>
                <w:lang w:val="en-GB"/>
              </w:rPr>
              <w:t>1.6 Mbit/s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E01F258" w14:textId="77777777" w:rsidR="00545963" w:rsidRPr="00147E1B" w:rsidRDefault="00545963" w:rsidP="0050241A">
            <w:pPr>
              <w:keepNext/>
              <w:spacing w:line="276" w:lineRule="auto"/>
              <w:jc w:val="center"/>
              <w:rPr>
                <w:b/>
                <w:color w:val="4F81BD"/>
                <w:sz w:val="20"/>
                <w:szCs w:val="20"/>
                <w:highlight w:val="yellow"/>
                <w:lang w:val="en-GB"/>
              </w:rPr>
            </w:pPr>
            <w:r w:rsidRPr="00147E1B">
              <w:rPr>
                <w:sz w:val="20"/>
                <w:szCs w:val="20"/>
                <w:lang w:val="en-GB"/>
              </w:rPr>
              <w:t>2.5 Mbit/s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BBAF276" w14:textId="77777777" w:rsidR="00545963" w:rsidRPr="00147E1B" w:rsidRDefault="00545963" w:rsidP="0050241A">
            <w:pPr>
              <w:keepNext/>
              <w:spacing w:line="276" w:lineRule="auto"/>
              <w:jc w:val="center"/>
              <w:rPr>
                <w:b/>
                <w:color w:val="4F81BD"/>
                <w:sz w:val="20"/>
                <w:szCs w:val="20"/>
                <w:highlight w:val="yellow"/>
                <w:lang w:val="en-GB"/>
              </w:rPr>
            </w:pPr>
            <w:r w:rsidRPr="00147E1B">
              <w:rPr>
                <w:sz w:val="20"/>
                <w:szCs w:val="20"/>
                <w:lang w:val="en-GB"/>
              </w:rPr>
              <w:t>4.0 Mbit/s</w:t>
            </w:r>
          </w:p>
        </w:tc>
        <w:tc>
          <w:tcPr>
            <w:tcW w:w="1574" w:type="dxa"/>
            <w:tcBorders>
              <w:top w:val="single" w:sz="4" w:space="0" w:color="auto"/>
              <w:left w:val="single" w:sz="4" w:space="0" w:color="auto"/>
              <w:bottom w:val="single" w:sz="4" w:space="0" w:color="auto"/>
              <w:right w:val="single" w:sz="4" w:space="0" w:color="auto"/>
            </w:tcBorders>
            <w:vAlign w:val="center"/>
          </w:tcPr>
          <w:p w14:paraId="0DF46034" w14:textId="77777777" w:rsidR="00545963" w:rsidRPr="00147E1B" w:rsidDel="00296BDC" w:rsidRDefault="00545963" w:rsidP="0050241A">
            <w:pPr>
              <w:keepNext/>
              <w:spacing w:line="276" w:lineRule="auto"/>
              <w:jc w:val="center"/>
              <w:rPr>
                <w:b/>
                <w:color w:val="4F81BD"/>
                <w:sz w:val="20"/>
                <w:szCs w:val="20"/>
                <w:lang w:val="en-GB"/>
              </w:rPr>
            </w:pPr>
            <w:r w:rsidRPr="00147E1B">
              <w:rPr>
                <w:sz w:val="20"/>
                <w:szCs w:val="20"/>
                <w:lang w:val="en-GB"/>
              </w:rPr>
              <w:t>6.0 Mbit/s</w:t>
            </w:r>
          </w:p>
        </w:tc>
      </w:tr>
      <w:tr w:rsidR="00545963" w:rsidRPr="00147E1B" w14:paraId="4B565357" w14:textId="77777777" w:rsidTr="0050241A">
        <w:trPr>
          <w:trHeight w:val="229"/>
          <w:jc w:val="center"/>
        </w:trPr>
        <w:tc>
          <w:tcPr>
            <w:tcW w:w="2698" w:type="dxa"/>
            <w:tcBorders>
              <w:top w:val="single" w:sz="4" w:space="0" w:color="auto"/>
              <w:left w:val="single" w:sz="4" w:space="0" w:color="auto"/>
              <w:bottom w:val="single" w:sz="4" w:space="0" w:color="auto"/>
              <w:right w:val="single" w:sz="4" w:space="0" w:color="auto"/>
            </w:tcBorders>
            <w:vAlign w:val="center"/>
          </w:tcPr>
          <w:p w14:paraId="7B8D12FD" w14:textId="77777777" w:rsidR="00545963" w:rsidRPr="008D57C8" w:rsidRDefault="00545963" w:rsidP="0050241A">
            <w:pPr>
              <w:rPr>
                <w:b/>
                <w:color w:val="4F81BD"/>
                <w:lang w:val="en-GB"/>
              </w:rPr>
            </w:pPr>
            <w:r w:rsidRPr="008D57C8">
              <w:rPr>
                <w:lang w:val="en-GB"/>
              </w:rPr>
              <w:t>Cactus</w:t>
            </w:r>
            <w:r w:rsidRPr="00BA5513">
              <w:rPr>
                <w:lang w:val="en-GB"/>
              </w:rPr>
              <w:t xml:space="preserve"> </w:t>
            </w:r>
            <w:r>
              <w:rPr>
                <w:lang w:val="en-GB"/>
              </w:rPr>
              <w:t xml:space="preserve">                   </w:t>
            </w:r>
            <w:r w:rsidRPr="00BA5513">
              <w:rPr>
                <w:lang w:val="en-GB"/>
              </w:rPr>
              <w:t>50fps</w:t>
            </w:r>
          </w:p>
        </w:tc>
        <w:tc>
          <w:tcPr>
            <w:tcW w:w="1341" w:type="dxa"/>
            <w:tcBorders>
              <w:top w:val="single" w:sz="4" w:space="0" w:color="auto"/>
              <w:left w:val="single" w:sz="4" w:space="0" w:color="auto"/>
              <w:bottom w:val="single" w:sz="4" w:space="0" w:color="auto"/>
              <w:right w:val="single" w:sz="4" w:space="0" w:color="auto"/>
            </w:tcBorders>
            <w:vAlign w:val="center"/>
          </w:tcPr>
          <w:p w14:paraId="6E1E7F0D" w14:textId="340EC586" w:rsidR="00545963" w:rsidRPr="00147E1B" w:rsidRDefault="00545963">
            <w:pPr>
              <w:keepNext/>
              <w:spacing w:line="276" w:lineRule="auto"/>
              <w:jc w:val="center"/>
              <w:rPr>
                <w:b/>
                <w:color w:val="4F81BD"/>
                <w:sz w:val="20"/>
                <w:szCs w:val="20"/>
                <w:lang w:val="en-GB"/>
              </w:rPr>
            </w:pPr>
            <w:r w:rsidRPr="00147E1B">
              <w:rPr>
                <w:sz w:val="20"/>
                <w:szCs w:val="20"/>
                <w:lang w:val="en-GB"/>
              </w:rPr>
              <w:t>3.0 Mbit/s</w:t>
            </w:r>
          </w:p>
        </w:tc>
        <w:tc>
          <w:tcPr>
            <w:tcW w:w="1341" w:type="dxa"/>
            <w:tcBorders>
              <w:top w:val="single" w:sz="4" w:space="0" w:color="auto"/>
              <w:left w:val="single" w:sz="4" w:space="0" w:color="auto"/>
              <w:bottom w:val="single" w:sz="4" w:space="0" w:color="auto"/>
              <w:right w:val="single" w:sz="4" w:space="0" w:color="auto"/>
            </w:tcBorders>
            <w:vAlign w:val="center"/>
          </w:tcPr>
          <w:p w14:paraId="22FCFB67" w14:textId="77777777" w:rsidR="00545963" w:rsidRPr="00147E1B" w:rsidRDefault="00545963" w:rsidP="0050241A">
            <w:pPr>
              <w:keepNext/>
              <w:spacing w:line="276" w:lineRule="auto"/>
              <w:jc w:val="center"/>
              <w:rPr>
                <w:b/>
                <w:color w:val="4F81BD"/>
                <w:sz w:val="20"/>
                <w:szCs w:val="20"/>
                <w:lang w:val="en-GB"/>
              </w:rPr>
            </w:pPr>
            <w:r w:rsidRPr="00147E1B">
              <w:rPr>
                <w:sz w:val="20"/>
                <w:szCs w:val="20"/>
                <w:lang w:val="en-GB"/>
              </w:rPr>
              <w:t>4.5 Mbit/s</w:t>
            </w:r>
          </w:p>
        </w:tc>
        <w:tc>
          <w:tcPr>
            <w:tcW w:w="1303" w:type="dxa"/>
            <w:tcBorders>
              <w:top w:val="single" w:sz="4" w:space="0" w:color="auto"/>
              <w:left w:val="single" w:sz="4" w:space="0" w:color="auto"/>
              <w:bottom w:val="single" w:sz="4" w:space="0" w:color="auto"/>
              <w:right w:val="single" w:sz="4" w:space="0" w:color="auto"/>
            </w:tcBorders>
            <w:vAlign w:val="center"/>
          </w:tcPr>
          <w:p w14:paraId="5E4564A0" w14:textId="77777777" w:rsidR="00545963" w:rsidRPr="00147E1B" w:rsidDel="00296BDC" w:rsidRDefault="00545963" w:rsidP="0050241A">
            <w:pPr>
              <w:keepNext/>
              <w:spacing w:line="276" w:lineRule="auto"/>
              <w:jc w:val="center"/>
              <w:rPr>
                <w:b/>
                <w:color w:val="4F81BD"/>
                <w:sz w:val="20"/>
                <w:szCs w:val="20"/>
                <w:lang w:val="en-GB"/>
              </w:rPr>
            </w:pPr>
            <w:r w:rsidRPr="00147E1B">
              <w:rPr>
                <w:sz w:val="20"/>
                <w:szCs w:val="20"/>
                <w:lang w:val="en-GB"/>
              </w:rPr>
              <w:t>7.0 Mbit/s</w:t>
            </w:r>
          </w:p>
        </w:tc>
        <w:tc>
          <w:tcPr>
            <w:tcW w:w="1574" w:type="dxa"/>
            <w:tcBorders>
              <w:top w:val="single" w:sz="4" w:space="0" w:color="auto"/>
              <w:left w:val="single" w:sz="4" w:space="0" w:color="auto"/>
              <w:bottom w:val="single" w:sz="4" w:space="0" w:color="auto"/>
              <w:right w:val="single" w:sz="4" w:space="0" w:color="auto"/>
            </w:tcBorders>
            <w:vAlign w:val="center"/>
          </w:tcPr>
          <w:p w14:paraId="27322F89" w14:textId="77777777" w:rsidR="00545963" w:rsidRPr="00147E1B" w:rsidDel="00296BDC" w:rsidRDefault="00545963" w:rsidP="0050241A">
            <w:pPr>
              <w:keepNext/>
              <w:spacing w:line="276" w:lineRule="auto"/>
              <w:jc w:val="center"/>
              <w:rPr>
                <w:b/>
                <w:color w:val="4F81BD"/>
                <w:sz w:val="20"/>
                <w:szCs w:val="20"/>
                <w:lang w:val="en-GB"/>
              </w:rPr>
            </w:pPr>
            <w:r w:rsidRPr="00147E1B">
              <w:rPr>
                <w:sz w:val="20"/>
                <w:szCs w:val="20"/>
                <w:lang w:val="en-GB"/>
              </w:rPr>
              <w:t>10.0 Mbit/s</w:t>
            </w:r>
          </w:p>
        </w:tc>
      </w:tr>
      <w:tr w:rsidR="00545963" w:rsidRPr="00147E1B" w14:paraId="3311E6E7"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vAlign w:val="center"/>
          </w:tcPr>
          <w:p w14:paraId="49C80FC4" w14:textId="77777777" w:rsidR="00545963" w:rsidRPr="008D57C8" w:rsidRDefault="00545963" w:rsidP="0050241A">
            <w:pPr>
              <w:rPr>
                <w:b/>
                <w:color w:val="4F81BD"/>
                <w:lang w:val="en-GB"/>
              </w:rPr>
            </w:pPr>
            <w:r w:rsidRPr="008D57C8">
              <w:rPr>
                <w:lang w:val="en-GB"/>
              </w:rPr>
              <w:t>BasketballDrive</w:t>
            </w:r>
            <w:r w:rsidRPr="00BA5513">
              <w:rPr>
                <w:lang w:val="en-GB"/>
              </w:rPr>
              <w:t xml:space="preserve"> </w:t>
            </w:r>
            <w:r>
              <w:rPr>
                <w:lang w:val="en-GB"/>
              </w:rPr>
              <w:t xml:space="preserve">    </w:t>
            </w:r>
            <w:r w:rsidRPr="00BA5513">
              <w:rPr>
                <w:lang w:val="en-GB"/>
              </w:rPr>
              <w:t>50fps</w:t>
            </w:r>
          </w:p>
        </w:tc>
        <w:tc>
          <w:tcPr>
            <w:tcW w:w="1341" w:type="dxa"/>
            <w:tcBorders>
              <w:top w:val="single" w:sz="4" w:space="0" w:color="auto"/>
              <w:left w:val="single" w:sz="4" w:space="0" w:color="auto"/>
              <w:bottom w:val="single" w:sz="4" w:space="0" w:color="auto"/>
              <w:right w:val="single" w:sz="4" w:space="0" w:color="auto"/>
            </w:tcBorders>
            <w:vAlign w:val="center"/>
          </w:tcPr>
          <w:p w14:paraId="1B119FE8" w14:textId="35BC84C4" w:rsidR="00545963" w:rsidRPr="00147E1B" w:rsidRDefault="00545963">
            <w:pPr>
              <w:keepNext/>
              <w:spacing w:line="276" w:lineRule="auto"/>
              <w:jc w:val="center"/>
              <w:rPr>
                <w:b/>
                <w:color w:val="4F81BD"/>
                <w:sz w:val="20"/>
                <w:szCs w:val="20"/>
                <w:lang w:val="en-GB"/>
              </w:rPr>
            </w:pPr>
            <w:r w:rsidRPr="00147E1B">
              <w:rPr>
                <w:sz w:val="20"/>
                <w:szCs w:val="20"/>
                <w:lang w:val="en-GB"/>
              </w:rPr>
              <w:t>3.0 Mbit/s</w:t>
            </w:r>
          </w:p>
        </w:tc>
        <w:tc>
          <w:tcPr>
            <w:tcW w:w="1341" w:type="dxa"/>
            <w:tcBorders>
              <w:top w:val="single" w:sz="4" w:space="0" w:color="auto"/>
              <w:left w:val="single" w:sz="4" w:space="0" w:color="auto"/>
              <w:bottom w:val="single" w:sz="4" w:space="0" w:color="auto"/>
              <w:right w:val="single" w:sz="4" w:space="0" w:color="auto"/>
            </w:tcBorders>
            <w:vAlign w:val="center"/>
          </w:tcPr>
          <w:p w14:paraId="0E30489F" w14:textId="77777777" w:rsidR="00545963" w:rsidRPr="00147E1B" w:rsidRDefault="00545963" w:rsidP="0050241A">
            <w:pPr>
              <w:keepNext/>
              <w:spacing w:line="276" w:lineRule="auto"/>
              <w:jc w:val="center"/>
              <w:rPr>
                <w:b/>
                <w:color w:val="4F81BD"/>
                <w:sz w:val="20"/>
                <w:szCs w:val="20"/>
                <w:lang w:val="en-GB"/>
              </w:rPr>
            </w:pPr>
            <w:r w:rsidRPr="00147E1B">
              <w:rPr>
                <w:sz w:val="20"/>
                <w:szCs w:val="20"/>
                <w:lang w:val="en-GB"/>
              </w:rPr>
              <w:t>4.5 Mbit/s</w:t>
            </w:r>
          </w:p>
        </w:tc>
        <w:tc>
          <w:tcPr>
            <w:tcW w:w="1303" w:type="dxa"/>
            <w:tcBorders>
              <w:top w:val="single" w:sz="4" w:space="0" w:color="auto"/>
              <w:left w:val="single" w:sz="4" w:space="0" w:color="auto"/>
              <w:bottom w:val="single" w:sz="4" w:space="0" w:color="auto"/>
              <w:right w:val="single" w:sz="4" w:space="0" w:color="auto"/>
            </w:tcBorders>
            <w:vAlign w:val="center"/>
          </w:tcPr>
          <w:p w14:paraId="6D5EBE38" w14:textId="77777777" w:rsidR="00545963" w:rsidRPr="00147E1B" w:rsidDel="00296BDC" w:rsidRDefault="00545963" w:rsidP="0050241A">
            <w:pPr>
              <w:keepNext/>
              <w:spacing w:line="276" w:lineRule="auto"/>
              <w:jc w:val="center"/>
              <w:rPr>
                <w:b/>
                <w:color w:val="4F81BD"/>
                <w:sz w:val="20"/>
                <w:szCs w:val="20"/>
                <w:lang w:val="en-GB"/>
              </w:rPr>
            </w:pPr>
            <w:r w:rsidRPr="00147E1B">
              <w:rPr>
                <w:sz w:val="20"/>
                <w:szCs w:val="20"/>
                <w:lang w:val="en-GB"/>
              </w:rPr>
              <w:t>7.0 Mbit/s</w:t>
            </w:r>
          </w:p>
        </w:tc>
        <w:tc>
          <w:tcPr>
            <w:tcW w:w="1574" w:type="dxa"/>
            <w:tcBorders>
              <w:top w:val="single" w:sz="4" w:space="0" w:color="auto"/>
              <w:left w:val="single" w:sz="4" w:space="0" w:color="auto"/>
              <w:bottom w:val="single" w:sz="4" w:space="0" w:color="auto"/>
              <w:right w:val="single" w:sz="4" w:space="0" w:color="auto"/>
            </w:tcBorders>
            <w:vAlign w:val="center"/>
          </w:tcPr>
          <w:p w14:paraId="66B46EF7" w14:textId="77777777" w:rsidR="00545963" w:rsidRPr="00147E1B" w:rsidDel="00296BDC" w:rsidRDefault="00545963" w:rsidP="0050241A">
            <w:pPr>
              <w:keepNext/>
              <w:spacing w:line="276" w:lineRule="auto"/>
              <w:jc w:val="center"/>
              <w:rPr>
                <w:b/>
                <w:color w:val="4F81BD"/>
                <w:sz w:val="20"/>
                <w:szCs w:val="20"/>
                <w:lang w:val="en-GB"/>
              </w:rPr>
            </w:pPr>
            <w:r w:rsidRPr="00147E1B">
              <w:rPr>
                <w:sz w:val="20"/>
                <w:szCs w:val="20"/>
                <w:lang w:val="en-GB"/>
              </w:rPr>
              <w:t>10.0 Mbit/s</w:t>
            </w:r>
          </w:p>
        </w:tc>
      </w:tr>
      <w:tr w:rsidR="00545963" w:rsidRPr="00147E1B" w14:paraId="723AF95A"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50D3F858" w14:textId="77777777" w:rsidR="00545963" w:rsidRPr="00B46C44" w:rsidRDefault="00545963" w:rsidP="0050241A">
            <w:pPr>
              <w:rPr>
                <w:i/>
                <w:lang w:val="en-GB"/>
              </w:rPr>
            </w:pPr>
            <w:r w:rsidRPr="00B46C44">
              <w:rPr>
                <w:i/>
                <w:lang w:val="en-GB"/>
              </w:rPr>
              <w:t>836x480p (WVGA)</w:t>
            </w:r>
          </w:p>
        </w:tc>
        <w:tc>
          <w:tcPr>
            <w:tcW w:w="1341" w:type="dxa"/>
            <w:tcBorders>
              <w:top w:val="single" w:sz="4" w:space="0" w:color="auto"/>
              <w:left w:val="single" w:sz="4" w:space="0" w:color="auto"/>
              <w:bottom w:val="single" w:sz="4" w:space="0" w:color="auto"/>
              <w:right w:val="single" w:sz="4" w:space="0" w:color="auto"/>
            </w:tcBorders>
          </w:tcPr>
          <w:p w14:paraId="6EEB2C4C" w14:textId="77777777" w:rsidR="00545963" w:rsidRPr="00147E1B" w:rsidRDefault="00545963" w:rsidP="0050241A">
            <w:pPr>
              <w:keepNext/>
              <w:spacing w:line="276" w:lineRule="auto"/>
              <w:jc w:val="center"/>
              <w:rPr>
                <w:sz w:val="20"/>
                <w:szCs w:val="20"/>
                <w:lang w:val="en-GB"/>
              </w:rPr>
            </w:pPr>
          </w:p>
        </w:tc>
        <w:tc>
          <w:tcPr>
            <w:tcW w:w="1341" w:type="dxa"/>
            <w:tcBorders>
              <w:top w:val="single" w:sz="4" w:space="0" w:color="auto"/>
              <w:left w:val="single" w:sz="4" w:space="0" w:color="auto"/>
              <w:bottom w:val="single" w:sz="4" w:space="0" w:color="auto"/>
              <w:right w:val="single" w:sz="4" w:space="0" w:color="auto"/>
            </w:tcBorders>
          </w:tcPr>
          <w:p w14:paraId="4F0F41C4" w14:textId="77777777" w:rsidR="00545963" w:rsidRPr="00147E1B" w:rsidRDefault="00545963" w:rsidP="0050241A">
            <w:pPr>
              <w:keepNext/>
              <w:spacing w:line="276" w:lineRule="auto"/>
              <w:jc w:val="center"/>
              <w:rPr>
                <w:sz w:val="20"/>
                <w:szCs w:val="20"/>
                <w:lang w:val="en-GB"/>
              </w:rPr>
            </w:pPr>
          </w:p>
        </w:tc>
        <w:tc>
          <w:tcPr>
            <w:tcW w:w="1303" w:type="dxa"/>
            <w:tcBorders>
              <w:top w:val="single" w:sz="4" w:space="0" w:color="auto"/>
              <w:left w:val="single" w:sz="4" w:space="0" w:color="auto"/>
              <w:bottom w:val="single" w:sz="4" w:space="0" w:color="auto"/>
              <w:right w:val="single" w:sz="4" w:space="0" w:color="auto"/>
            </w:tcBorders>
          </w:tcPr>
          <w:p w14:paraId="175AD419" w14:textId="77777777" w:rsidR="00545963" w:rsidRPr="00147E1B" w:rsidRDefault="00545963" w:rsidP="0050241A">
            <w:pPr>
              <w:keepNext/>
              <w:spacing w:line="276" w:lineRule="auto"/>
              <w:jc w:val="center"/>
              <w:rPr>
                <w:sz w:val="20"/>
                <w:szCs w:val="20"/>
                <w:lang w:val="en-GB"/>
              </w:rPr>
            </w:pPr>
          </w:p>
        </w:tc>
        <w:tc>
          <w:tcPr>
            <w:tcW w:w="1574" w:type="dxa"/>
            <w:tcBorders>
              <w:top w:val="single" w:sz="4" w:space="0" w:color="auto"/>
              <w:left w:val="single" w:sz="4" w:space="0" w:color="auto"/>
              <w:bottom w:val="single" w:sz="4" w:space="0" w:color="auto"/>
              <w:right w:val="single" w:sz="4" w:space="0" w:color="auto"/>
            </w:tcBorders>
          </w:tcPr>
          <w:p w14:paraId="12877909" w14:textId="77777777" w:rsidR="00545963" w:rsidRPr="00147E1B" w:rsidRDefault="00545963" w:rsidP="0050241A">
            <w:pPr>
              <w:keepNext/>
              <w:spacing w:line="276" w:lineRule="auto"/>
              <w:jc w:val="center"/>
              <w:rPr>
                <w:sz w:val="20"/>
                <w:szCs w:val="20"/>
                <w:lang w:val="en-GB"/>
              </w:rPr>
            </w:pPr>
          </w:p>
        </w:tc>
      </w:tr>
      <w:tr w:rsidR="00545963" w:rsidRPr="00147E1B" w14:paraId="0828529A"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5B7CDC8B" w14:textId="77777777" w:rsidR="00545963" w:rsidRPr="008D57C8" w:rsidRDefault="00545963" w:rsidP="0050241A">
            <w:pPr>
              <w:rPr>
                <w:lang w:val="en-GB"/>
              </w:rPr>
            </w:pPr>
            <w:r w:rsidRPr="00147E1B">
              <w:rPr>
                <w:lang w:val="en-GB"/>
              </w:rPr>
              <w:t xml:space="preserve">BasketballDrill </w:t>
            </w:r>
            <w:r>
              <w:rPr>
                <w:lang w:val="en-GB"/>
              </w:rPr>
              <w:t xml:space="preserve">       5</w:t>
            </w:r>
            <w:r w:rsidRPr="00147E1B">
              <w:rPr>
                <w:lang w:val="en-GB"/>
              </w:rPr>
              <w:t>0fps</w:t>
            </w:r>
          </w:p>
        </w:tc>
        <w:tc>
          <w:tcPr>
            <w:tcW w:w="1341" w:type="dxa"/>
            <w:tcBorders>
              <w:top w:val="single" w:sz="4" w:space="0" w:color="auto"/>
              <w:left w:val="single" w:sz="4" w:space="0" w:color="auto"/>
              <w:bottom w:val="single" w:sz="4" w:space="0" w:color="auto"/>
              <w:right w:val="single" w:sz="4" w:space="0" w:color="auto"/>
            </w:tcBorders>
          </w:tcPr>
          <w:p w14:paraId="60259B15" w14:textId="77777777" w:rsidR="00545963" w:rsidRPr="00147E1B" w:rsidRDefault="00545963" w:rsidP="0050241A">
            <w:pPr>
              <w:keepNext/>
              <w:spacing w:line="276" w:lineRule="auto"/>
              <w:jc w:val="center"/>
              <w:rPr>
                <w:sz w:val="20"/>
                <w:szCs w:val="20"/>
                <w:lang w:val="en-GB"/>
              </w:rPr>
            </w:pPr>
            <w:r w:rsidRPr="00147E1B">
              <w:rPr>
                <w:sz w:val="20"/>
                <w:szCs w:val="20"/>
                <w:lang w:val="en-GB"/>
              </w:rPr>
              <w:t>512 kbit/s</w:t>
            </w:r>
          </w:p>
        </w:tc>
        <w:tc>
          <w:tcPr>
            <w:tcW w:w="1341" w:type="dxa"/>
            <w:tcBorders>
              <w:top w:val="single" w:sz="4" w:space="0" w:color="auto"/>
              <w:left w:val="single" w:sz="4" w:space="0" w:color="auto"/>
              <w:bottom w:val="single" w:sz="4" w:space="0" w:color="auto"/>
              <w:right w:val="single" w:sz="4" w:space="0" w:color="auto"/>
            </w:tcBorders>
          </w:tcPr>
          <w:p w14:paraId="1DBB65A0" w14:textId="77777777" w:rsidR="00545963" w:rsidRPr="00147E1B" w:rsidRDefault="00545963" w:rsidP="0050241A">
            <w:pPr>
              <w:keepNext/>
              <w:spacing w:line="276" w:lineRule="auto"/>
              <w:jc w:val="center"/>
              <w:rPr>
                <w:sz w:val="20"/>
                <w:szCs w:val="20"/>
                <w:lang w:val="en-GB"/>
              </w:rPr>
            </w:pPr>
            <w:r w:rsidRPr="00147E1B">
              <w:rPr>
                <w:sz w:val="20"/>
                <w:szCs w:val="20"/>
                <w:lang w:val="en-GB"/>
              </w:rPr>
              <w:t>768 kbit/s</w:t>
            </w:r>
          </w:p>
        </w:tc>
        <w:tc>
          <w:tcPr>
            <w:tcW w:w="1303" w:type="dxa"/>
            <w:tcBorders>
              <w:top w:val="single" w:sz="4" w:space="0" w:color="auto"/>
              <w:left w:val="single" w:sz="4" w:space="0" w:color="auto"/>
              <w:bottom w:val="single" w:sz="4" w:space="0" w:color="auto"/>
              <w:right w:val="single" w:sz="4" w:space="0" w:color="auto"/>
            </w:tcBorders>
          </w:tcPr>
          <w:p w14:paraId="39365B4E" w14:textId="77777777" w:rsidR="00545963" w:rsidRPr="00147E1B" w:rsidRDefault="00545963" w:rsidP="0050241A">
            <w:pPr>
              <w:keepNext/>
              <w:spacing w:line="276" w:lineRule="auto"/>
              <w:jc w:val="center"/>
              <w:rPr>
                <w:sz w:val="20"/>
                <w:szCs w:val="20"/>
                <w:lang w:val="en-GB"/>
              </w:rPr>
            </w:pPr>
            <w:r w:rsidRPr="00147E1B">
              <w:rPr>
                <w:sz w:val="20"/>
                <w:szCs w:val="20"/>
                <w:lang w:val="en-GB"/>
              </w:rPr>
              <w:t>1.2 Mbit/s</w:t>
            </w:r>
          </w:p>
        </w:tc>
        <w:tc>
          <w:tcPr>
            <w:tcW w:w="1574" w:type="dxa"/>
            <w:tcBorders>
              <w:top w:val="single" w:sz="4" w:space="0" w:color="auto"/>
              <w:left w:val="single" w:sz="4" w:space="0" w:color="auto"/>
              <w:bottom w:val="single" w:sz="4" w:space="0" w:color="auto"/>
              <w:right w:val="single" w:sz="4" w:space="0" w:color="auto"/>
            </w:tcBorders>
          </w:tcPr>
          <w:p w14:paraId="7559914E" w14:textId="77777777" w:rsidR="00545963" w:rsidRPr="00147E1B" w:rsidRDefault="00545963" w:rsidP="0050241A">
            <w:pPr>
              <w:keepNext/>
              <w:spacing w:line="276" w:lineRule="auto"/>
              <w:jc w:val="center"/>
              <w:rPr>
                <w:sz w:val="20"/>
                <w:szCs w:val="20"/>
                <w:lang w:val="en-GB"/>
              </w:rPr>
            </w:pPr>
            <w:r w:rsidRPr="00147E1B">
              <w:rPr>
                <w:sz w:val="20"/>
                <w:szCs w:val="20"/>
                <w:lang w:val="en-GB"/>
              </w:rPr>
              <w:t>2.0 Mbit/s</w:t>
            </w:r>
          </w:p>
        </w:tc>
      </w:tr>
      <w:tr w:rsidR="00545963" w:rsidRPr="00147E1B" w14:paraId="6B06F713"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0DF59BC4" w14:textId="77777777" w:rsidR="00545963" w:rsidRPr="008D57C8" w:rsidRDefault="00545963" w:rsidP="0050241A">
            <w:pPr>
              <w:rPr>
                <w:lang w:val="en-GB"/>
              </w:rPr>
            </w:pPr>
            <w:r w:rsidRPr="00147E1B">
              <w:rPr>
                <w:lang w:val="en-GB"/>
              </w:rPr>
              <w:lastRenderedPageBreak/>
              <w:t xml:space="preserve">BQMall             </w:t>
            </w:r>
            <w:r>
              <w:rPr>
                <w:lang w:val="en-GB"/>
              </w:rPr>
              <w:t xml:space="preserve">      </w:t>
            </w:r>
            <w:r w:rsidRPr="00147E1B">
              <w:rPr>
                <w:lang w:val="en-GB"/>
              </w:rPr>
              <w:t>60fps</w:t>
            </w:r>
          </w:p>
        </w:tc>
        <w:tc>
          <w:tcPr>
            <w:tcW w:w="1341" w:type="dxa"/>
            <w:tcBorders>
              <w:top w:val="single" w:sz="4" w:space="0" w:color="auto"/>
              <w:left w:val="single" w:sz="4" w:space="0" w:color="auto"/>
              <w:bottom w:val="single" w:sz="4" w:space="0" w:color="auto"/>
              <w:right w:val="single" w:sz="4" w:space="0" w:color="auto"/>
            </w:tcBorders>
          </w:tcPr>
          <w:p w14:paraId="22655C10" w14:textId="77777777" w:rsidR="00545963" w:rsidRPr="00147E1B" w:rsidRDefault="00545963" w:rsidP="0050241A">
            <w:pPr>
              <w:keepNext/>
              <w:spacing w:line="276" w:lineRule="auto"/>
              <w:jc w:val="center"/>
              <w:rPr>
                <w:sz w:val="20"/>
                <w:szCs w:val="20"/>
                <w:lang w:val="en-GB"/>
              </w:rPr>
            </w:pPr>
            <w:r w:rsidRPr="00147E1B">
              <w:rPr>
                <w:sz w:val="20"/>
                <w:szCs w:val="20"/>
                <w:lang w:val="en-GB"/>
              </w:rPr>
              <w:t>512 kbit/s</w:t>
            </w:r>
          </w:p>
        </w:tc>
        <w:tc>
          <w:tcPr>
            <w:tcW w:w="1341" w:type="dxa"/>
            <w:tcBorders>
              <w:top w:val="single" w:sz="4" w:space="0" w:color="auto"/>
              <w:left w:val="single" w:sz="4" w:space="0" w:color="auto"/>
              <w:bottom w:val="single" w:sz="4" w:space="0" w:color="auto"/>
              <w:right w:val="single" w:sz="4" w:space="0" w:color="auto"/>
            </w:tcBorders>
          </w:tcPr>
          <w:p w14:paraId="25898B96" w14:textId="77777777" w:rsidR="00545963" w:rsidRPr="00147E1B" w:rsidRDefault="00545963" w:rsidP="0050241A">
            <w:pPr>
              <w:keepNext/>
              <w:spacing w:line="276" w:lineRule="auto"/>
              <w:jc w:val="center"/>
              <w:rPr>
                <w:sz w:val="20"/>
                <w:szCs w:val="20"/>
                <w:lang w:val="en-GB"/>
              </w:rPr>
            </w:pPr>
            <w:r w:rsidRPr="00147E1B">
              <w:rPr>
                <w:sz w:val="20"/>
                <w:szCs w:val="20"/>
                <w:lang w:val="en-GB"/>
              </w:rPr>
              <w:t>768 kbit/s</w:t>
            </w:r>
          </w:p>
        </w:tc>
        <w:tc>
          <w:tcPr>
            <w:tcW w:w="1303" w:type="dxa"/>
            <w:tcBorders>
              <w:top w:val="single" w:sz="4" w:space="0" w:color="auto"/>
              <w:left w:val="single" w:sz="4" w:space="0" w:color="auto"/>
              <w:bottom w:val="single" w:sz="4" w:space="0" w:color="auto"/>
              <w:right w:val="single" w:sz="4" w:space="0" w:color="auto"/>
            </w:tcBorders>
          </w:tcPr>
          <w:p w14:paraId="28BCAEB1" w14:textId="77777777" w:rsidR="00545963" w:rsidRPr="00147E1B" w:rsidRDefault="00545963" w:rsidP="0050241A">
            <w:pPr>
              <w:keepNext/>
              <w:spacing w:line="276" w:lineRule="auto"/>
              <w:jc w:val="center"/>
              <w:rPr>
                <w:sz w:val="20"/>
                <w:szCs w:val="20"/>
                <w:lang w:val="en-GB"/>
              </w:rPr>
            </w:pPr>
            <w:r w:rsidRPr="00147E1B">
              <w:rPr>
                <w:sz w:val="20"/>
                <w:szCs w:val="20"/>
                <w:lang w:val="en-GB"/>
              </w:rPr>
              <w:t>1.2 Mbit/s</w:t>
            </w:r>
          </w:p>
        </w:tc>
        <w:tc>
          <w:tcPr>
            <w:tcW w:w="1574" w:type="dxa"/>
            <w:tcBorders>
              <w:top w:val="single" w:sz="4" w:space="0" w:color="auto"/>
              <w:left w:val="single" w:sz="4" w:space="0" w:color="auto"/>
              <w:bottom w:val="single" w:sz="4" w:space="0" w:color="auto"/>
              <w:right w:val="single" w:sz="4" w:space="0" w:color="auto"/>
            </w:tcBorders>
          </w:tcPr>
          <w:p w14:paraId="698694CA" w14:textId="77777777" w:rsidR="00545963" w:rsidRPr="00147E1B" w:rsidRDefault="00545963" w:rsidP="0050241A">
            <w:pPr>
              <w:keepNext/>
              <w:spacing w:line="276" w:lineRule="auto"/>
              <w:jc w:val="center"/>
              <w:rPr>
                <w:sz w:val="20"/>
                <w:szCs w:val="20"/>
                <w:lang w:val="en-GB"/>
              </w:rPr>
            </w:pPr>
            <w:r w:rsidRPr="00147E1B">
              <w:rPr>
                <w:sz w:val="20"/>
                <w:szCs w:val="20"/>
                <w:lang w:val="en-GB"/>
              </w:rPr>
              <w:t>2.0 Mbit/s</w:t>
            </w:r>
          </w:p>
        </w:tc>
      </w:tr>
      <w:tr w:rsidR="00545963" w:rsidRPr="00147E1B" w14:paraId="1FD6491D"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0541911D" w14:textId="77777777" w:rsidR="00545963" w:rsidRPr="008D57C8" w:rsidRDefault="00545963" w:rsidP="0050241A">
            <w:pPr>
              <w:rPr>
                <w:lang w:val="en-GB"/>
              </w:rPr>
            </w:pPr>
            <w:r w:rsidRPr="00147E1B">
              <w:rPr>
                <w:lang w:val="en-GB"/>
              </w:rPr>
              <w:t xml:space="preserve">PartyScene        </w:t>
            </w:r>
            <w:r>
              <w:rPr>
                <w:lang w:val="en-GB"/>
              </w:rPr>
              <w:t xml:space="preserve">      </w:t>
            </w:r>
            <w:r w:rsidRPr="00147E1B">
              <w:rPr>
                <w:lang w:val="en-GB"/>
              </w:rPr>
              <w:t>50fps</w:t>
            </w:r>
          </w:p>
        </w:tc>
        <w:tc>
          <w:tcPr>
            <w:tcW w:w="1341" w:type="dxa"/>
            <w:tcBorders>
              <w:top w:val="single" w:sz="4" w:space="0" w:color="auto"/>
              <w:left w:val="single" w:sz="4" w:space="0" w:color="auto"/>
              <w:bottom w:val="single" w:sz="4" w:space="0" w:color="auto"/>
              <w:right w:val="single" w:sz="4" w:space="0" w:color="auto"/>
            </w:tcBorders>
          </w:tcPr>
          <w:p w14:paraId="3F68A6BB" w14:textId="77777777" w:rsidR="00545963" w:rsidRPr="00147E1B" w:rsidRDefault="00545963" w:rsidP="0050241A">
            <w:pPr>
              <w:keepNext/>
              <w:spacing w:line="276" w:lineRule="auto"/>
              <w:jc w:val="center"/>
              <w:rPr>
                <w:sz w:val="20"/>
                <w:szCs w:val="20"/>
                <w:lang w:val="en-GB"/>
              </w:rPr>
            </w:pPr>
            <w:r w:rsidRPr="00147E1B">
              <w:rPr>
                <w:sz w:val="20"/>
                <w:szCs w:val="20"/>
                <w:lang w:val="en-GB"/>
              </w:rPr>
              <w:t>512 kbit/s</w:t>
            </w:r>
          </w:p>
        </w:tc>
        <w:tc>
          <w:tcPr>
            <w:tcW w:w="1341" w:type="dxa"/>
            <w:tcBorders>
              <w:top w:val="single" w:sz="4" w:space="0" w:color="auto"/>
              <w:left w:val="single" w:sz="4" w:space="0" w:color="auto"/>
              <w:bottom w:val="single" w:sz="4" w:space="0" w:color="auto"/>
              <w:right w:val="single" w:sz="4" w:space="0" w:color="auto"/>
            </w:tcBorders>
          </w:tcPr>
          <w:p w14:paraId="2CD11952" w14:textId="77777777" w:rsidR="00545963" w:rsidRPr="00147E1B" w:rsidRDefault="00545963" w:rsidP="0050241A">
            <w:pPr>
              <w:keepNext/>
              <w:spacing w:line="276" w:lineRule="auto"/>
              <w:jc w:val="center"/>
              <w:rPr>
                <w:sz w:val="20"/>
                <w:szCs w:val="20"/>
                <w:lang w:val="en-GB"/>
              </w:rPr>
            </w:pPr>
            <w:r w:rsidRPr="00147E1B">
              <w:rPr>
                <w:sz w:val="20"/>
                <w:szCs w:val="20"/>
                <w:lang w:val="en-GB"/>
              </w:rPr>
              <w:t>768 kbit/s</w:t>
            </w:r>
          </w:p>
        </w:tc>
        <w:tc>
          <w:tcPr>
            <w:tcW w:w="1303" w:type="dxa"/>
            <w:tcBorders>
              <w:top w:val="single" w:sz="4" w:space="0" w:color="auto"/>
              <w:left w:val="single" w:sz="4" w:space="0" w:color="auto"/>
              <w:bottom w:val="single" w:sz="4" w:space="0" w:color="auto"/>
              <w:right w:val="single" w:sz="4" w:space="0" w:color="auto"/>
            </w:tcBorders>
          </w:tcPr>
          <w:p w14:paraId="6CC519E8" w14:textId="77777777" w:rsidR="00545963" w:rsidRPr="00147E1B" w:rsidRDefault="00545963" w:rsidP="0050241A">
            <w:pPr>
              <w:keepNext/>
              <w:spacing w:line="276" w:lineRule="auto"/>
              <w:jc w:val="center"/>
              <w:rPr>
                <w:sz w:val="20"/>
                <w:szCs w:val="20"/>
                <w:lang w:val="en-GB"/>
              </w:rPr>
            </w:pPr>
            <w:r w:rsidRPr="00147E1B">
              <w:rPr>
                <w:sz w:val="20"/>
                <w:szCs w:val="20"/>
                <w:lang w:val="en-GB"/>
              </w:rPr>
              <w:t>1.2 Mbit/s</w:t>
            </w:r>
          </w:p>
        </w:tc>
        <w:tc>
          <w:tcPr>
            <w:tcW w:w="1574" w:type="dxa"/>
            <w:tcBorders>
              <w:top w:val="single" w:sz="4" w:space="0" w:color="auto"/>
              <w:left w:val="single" w:sz="4" w:space="0" w:color="auto"/>
              <w:bottom w:val="single" w:sz="4" w:space="0" w:color="auto"/>
              <w:right w:val="single" w:sz="4" w:space="0" w:color="auto"/>
            </w:tcBorders>
          </w:tcPr>
          <w:p w14:paraId="607FBF2F" w14:textId="77777777" w:rsidR="00545963" w:rsidRPr="00147E1B" w:rsidRDefault="00545963" w:rsidP="0050241A">
            <w:pPr>
              <w:keepNext/>
              <w:spacing w:line="276" w:lineRule="auto"/>
              <w:jc w:val="center"/>
              <w:rPr>
                <w:sz w:val="20"/>
                <w:szCs w:val="20"/>
                <w:lang w:val="en-GB"/>
              </w:rPr>
            </w:pPr>
            <w:r w:rsidRPr="00147E1B">
              <w:rPr>
                <w:sz w:val="20"/>
                <w:szCs w:val="20"/>
                <w:lang w:val="en-GB"/>
              </w:rPr>
              <w:t>2.0 Mbit/s</w:t>
            </w:r>
          </w:p>
        </w:tc>
      </w:tr>
      <w:tr w:rsidR="00545963" w:rsidRPr="00147E1B" w14:paraId="6B5880C5"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7ABFAB9B" w14:textId="77777777" w:rsidR="00545963" w:rsidRPr="0050241A" w:rsidRDefault="00545963" w:rsidP="0050241A">
            <w:pPr>
              <w:rPr>
                <w:lang w:val="en-GB"/>
              </w:rPr>
            </w:pPr>
            <w:r w:rsidRPr="0050241A">
              <w:rPr>
                <w:lang w:val="en-GB"/>
              </w:rPr>
              <w:t>RaceHorses             30fps</w:t>
            </w:r>
          </w:p>
        </w:tc>
        <w:tc>
          <w:tcPr>
            <w:tcW w:w="1341" w:type="dxa"/>
            <w:tcBorders>
              <w:top w:val="single" w:sz="4" w:space="0" w:color="auto"/>
              <w:left w:val="single" w:sz="4" w:space="0" w:color="auto"/>
              <w:bottom w:val="single" w:sz="4" w:space="0" w:color="auto"/>
              <w:right w:val="single" w:sz="4" w:space="0" w:color="auto"/>
            </w:tcBorders>
          </w:tcPr>
          <w:p w14:paraId="262763DA" w14:textId="77777777" w:rsidR="00545963" w:rsidRPr="0050241A" w:rsidRDefault="00545963" w:rsidP="0050241A">
            <w:pPr>
              <w:keepNext/>
              <w:spacing w:line="276" w:lineRule="auto"/>
              <w:jc w:val="center"/>
              <w:rPr>
                <w:sz w:val="20"/>
                <w:szCs w:val="20"/>
                <w:lang w:val="en-GB"/>
              </w:rPr>
            </w:pPr>
            <w:r w:rsidRPr="0050241A">
              <w:rPr>
                <w:sz w:val="20"/>
                <w:szCs w:val="20"/>
                <w:lang w:val="en-GB"/>
              </w:rPr>
              <w:t>512 kbit/s</w:t>
            </w:r>
          </w:p>
        </w:tc>
        <w:tc>
          <w:tcPr>
            <w:tcW w:w="1341" w:type="dxa"/>
            <w:tcBorders>
              <w:top w:val="single" w:sz="4" w:space="0" w:color="auto"/>
              <w:left w:val="single" w:sz="4" w:space="0" w:color="auto"/>
              <w:bottom w:val="single" w:sz="4" w:space="0" w:color="auto"/>
              <w:right w:val="single" w:sz="4" w:space="0" w:color="auto"/>
            </w:tcBorders>
          </w:tcPr>
          <w:p w14:paraId="502E767D" w14:textId="77777777" w:rsidR="00545963" w:rsidRPr="0050241A" w:rsidRDefault="00545963" w:rsidP="0050241A">
            <w:pPr>
              <w:keepNext/>
              <w:spacing w:line="276" w:lineRule="auto"/>
              <w:jc w:val="center"/>
              <w:rPr>
                <w:sz w:val="20"/>
                <w:szCs w:val="20"/>
                <w:lang w:val="en-GB"/>
              </w:rPr>
            </w:pPr>
            <w:r w:rsidRPr="0050241A">
              <w:rPr>
                <w:sz w:val="20"/>
                <w:szCs w:val="20"/>
                <w:lang w:val="en-GB"/>
              </w:rPr>
              <w:t>768 kbit/s</w:t>
            </w:r>
          </w:p>
        </w:tc>
        <w:tc>
          <w:tcPr>
            <w:tcW w:w="1303" w:type="dxa"/>
            <w:tcBorders>
              <w:top w:val="single" w:sz="4" w:space="0" w:color="auto"/>
              <w:left w:val="single" w:sz="4" w:space="0" w:color="auto"/>
              <w:bottom w:val="single" w:sz="4" w:space="0" w:color="auto"/>
              <w:right w:val="single" w:sz="4" w:space="0" w:color="auto"/>
            </w:tcBorders>
          </w:tcPr>
          <w:p w14:paraId="21848083" w14:textId="77777777" w:rsidR="00545963" w:rsidRPr="0050241A" w:rsidRDefault="00545963" w:rsidP="0050241A">
            <w:pPr>
              <w:keepNext/>
              <w:spacing w:line="276" w:lineRule="auto"/>
              <w:jc w:val="center"/>
              <w:rPr>
                <w:sz w:val="20"/>
                <w:szCs w:val="20"/>
                <w:lang w:val="en-GB"/>
              </w:rPr>
            </w:pPr>
            <w:r w:rsidRPr="0050241A">
              <w:rPr>
                <w:sz w:val="20"/>
                <w:szCs w:val="20"/>
                <w:lang w:val="en-GB"/>
              </w:rPr>
              <w:t>1.2 Mbit/s</w:t>
            </w:r>
          </w:p>
        </w:tc>
        <w:tc>
          <w:tcPr>
            <w:tcW w:w="1574" w:type="dxa"/>
            <w:tcBorders>
              <w:top w:val="single" w:sz="4" w:space="0" w:color="auto"/>
              <w:left w:val="single" w:sz="4" w:space="0" w:color="auto"/>
              <w:bottom w:val="single" w:sz="4" w:space="0" w:color="auto"/>
              <w:right w:val="single" w:sz="4" w:space="0" w:color="auto"/>
            </w:tcBorders>
          </w:tcPr>
          <w:p w14:paraId="7342F907" w14:textId="77777777" w:rsidR="00545963" w:rsidRPr="00147E1B" w:rsidRDefault="00545963" w:rsidP="0050241A">
            <w:pPr>
              <w:keepNext/>
              <w:spacing w:line="276" w:lineRule="auto"/>
              <w:jc w:val="center"/>
              <w:rPr>
                <w:sz w:val="20"/>
                <w:szCs w:val="20"/>
                <w:lang w:val="en-GB"/>
              </w:rPr>
            </w:pPr>
            <w:r w:rsidRPr="0050241A">
              <w:rPr>
                <w:sz w:val="20"/>
                <w:szCs w:val="20"/>
                <w:lang w:val="en-GB"/>
              </w:rPr>
              <w:t>2.0 Mbit/s</w:t>
            </w:r>
          </w:p>
        </w:tc>
      </w:tr>
      <w:tr w:rsidR="00545963" w:rsidRPr="00147E1B" w14:paraId="73B0F942"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3D50EFBE" w14:textId="77777777" w:rsidR="00545963" w:rsidRPr="00B46C44" w:rsidRDefault="00545963" w:rsidP="0050241A">
            <w:pPr>
              <w:rPr>
                <w:i/>
                <w:lang w:val="en-GB"/>
              </w:rPr>
            </w:pPr>
            <w:r w:rsidRPr="00B46C44">
              <w:rPr>
                <w:i/>
                <w:lang w:val="en-GB"/>
              </w:rPr>
              <w:t>1280x720p</w:t>
            </w:r>
          </w:p>
        </w:tc>
        <w:tc>
          <w:tcPr>
            <w:tcW w:w="1341" w:type="dxa"/>
            <w:tcBorders>
              <w:top w:val="single" w:sz="4" w:space="0" w:color="auto"/>
              <w:left w:val="single" w:sz="4" w:space="0" w:color="auto"/>
              <w:bottom w:val="single" w:sz="4" w:space="0" w:color="auto"/>
              <w:right w:val="single" w:sz="4" w:space="0" w:color="auto"/>
            </w:tcBorders>
          </w:tcPr>
          <w:p w14:paraId="650A0E55" w14:textId="77777777" w:rsidR="00545963" w:rsidRPr="00593608" w:rsidRDefault="00545963" w:rsidP="0050241A">
            <w:pPr>
              <w:keepNext/>
              <w:spacing w:line="276" w:lineRule="auto"/>
              <w:jc w:val="center"/>
              <w:rPr>
                <w:sz w:val="20"/>
                <w:szCs w:val="20"/>
                <w:lang w:val="en-GB"/>
              </w:rPr>
            </w:pPr>
          </w:p>
        </w:tc>
        <w:tc>
          <w:tcPr>
            <w:tcW w:w="1341" w:type="dxa"/>
            <w:tcBorders>
              <w:top w:val="single" w:sz="4" w:space="0" w:color="auto"/>
              <w:left w:val="single" w:sz="4" w:space="0" w:color="auto"/>
              <w:bottom w:val="single" w:sz="4" w:space="0" w:color="auto"/>
              <w:right w:val="single" w:sz="4" w:space="0" w:color="auto"/>
            </w:tcBorders>
          </w:tcPr>
          <w:p w14:paraId="4DD4C991" w14:textId="77777777" w:rsidR="00545963" w:rsidRPr="00593608" w:rsidRDefault="00545963" w:rsidP="0050241A">
            <w:pPr>
              <w:keepNext/>
              <w:spacing w:line="276" w:lineRule="auto"/>
              <w:jc w:val="center"/>
              <w:rPr>
                <w:sz w:val="20"/>
                <w:szCs w:val="20"/>
                <w:lang w:val="en-GB"/>
              </w:rPr>
            </w:pPr>
          </w:p>
        </w:tc>
        <w:tc>
          <w:tcPr>
            <w:tcW w:w="1303" w:type="dxa"/>
            <w:tcBorders>
              <w:top w:val="single" w:sz="4" w:space="0" w:color="auto"/>
              <w:left w:val="single" w:sz="4" w:space="0" w:color="auto"/>
              <w:bottom w:val="single" w:sz="4" w:space="0" w:color="auto"/>
              <w:right w:val="single" w:sz="4" w:space="0" w:color="auto"/>
            </w:tcBorders>
          </w:tcPr>
          <w:p w14:paraId="77458EB9" w14:textId="77777777" w:rsidR="00545963" w:rsidRPr="00593608" w:rsidRDefault="00545963" w:rsidP="0050241A">
            <w:pPr>
              <w:keepNext/>
              <w:spacing w:line="276" w:lineRule="auto"/>
              <w:jc w:val="center"/>
              <w:rPr>
                <w:sz w:val="20"/>
                <w:szCs w:val="20"/>
                <w:lang w:val="en-GB"/>
              </w:rPr>
            </w:pPr>
          </w:p>
        </w:tc>
        <w:tc>
          <w:tcPr>
            <w:tcW w:w="1574" w:type="dxa"/>
            <w:tcBorders>
              <w:top w:val="single" w:sz="4" w:space="0" w:color="auto"/>
              <w:left w:val="single" w:sz="4" w:space="0" w:color="auto"/>
              <w:bottom w:val="single" w:sz="4" w:space="0" w:color="auto"/>
              <w:right w:val="single" w:sz="4" w:space="0" w:color="auto"/>
            </w:tcBorders>
          </w:tcPr>
          <w:p w14:paraId="42814140" w14:textId="77777777" w:rsidR="00545963" w:rsidRPr="00593608" w:rsidRDefault="00545963" w:rsidP="0050241A">
            <w:pPr>
              <w:keepNext/>
              <w:spacing w:line="276" w:lineRule="auto"/>
              <w:jc w:val="center"/>
              <w:rPr>
                <w:sz w:val="20"/>
                <w:szCs w:val="20"/>
                <w:lang w:val="en-GB"/>
              </w:rPr>
            </w:pPr>
          </w:p>
        </w:tc>
      </w:tr>
      <w:tr w:rsidR="00545963" w:rsidRPr="00147E1B" w14:paraId="50FA6D8D"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67573DFA" w14:textId="77777777" w:rsidR="00545963" w:rsidRPr="008D57C8" w:rsidRDefault="00545963" w:rsidP="0050241A">
            <w:pPr>
              <w:rPr>
                <w:lang w:val="en-GB"/>
              </w:rPr>
            </w:pPr>
            <w:r w:rsidRPr="00147E1B">
              <w:rPr>
                <w:lang w:val="en-GB"/>
              </w:rPr>
              <w:t xml:space="preserve">Johnny                </w:t>
            </w:r>
            <w:r>
              <w:rPr>
                <w:lang w:val="en-GB"/>
              </w:rPr>
              <w:t xml:space="preserve">    </w:t>
            </w:r>
            <w:r w:rsidRPr="00147E1B">
              <w:rPr>
                <w:lang w:val="en-GB"/>
              </w:rPr>
              <w:t>60fps</w:t>
            </w:r>
          </w:p>
        </w:tc>
        <w:tc>
          <w:tcPr>
            <w:tcW w:w="1341" w:type="dxa"/>
            <w:tcBorders>
              <w:top w:val="single" w:sz="4" w:space="0" w:color="auto"/>
              <w:left w:val="single" w:sz="4" w:space="0" w:color="auto"/>
              <w:bottom w:val="single" w:sz="4" w:space="0" w:color="auto"/>
              <w:right w:val="single" w:sz="4" w:space="0" w:color="auto"/>
            </w:tcBorders>
          </w:tcPr>
          <w:p w14:paraId="18F19A55" w14:textId="77777777" w:rsidR="00545963" w:rsidRPr="00147E1B" w:rsidRDefault="00545963" w:rsidP="0050241A">
            <w:pPr>
              <w:keepNext/>
              <w:spacing w:line="276" w:lineRule="auto"/>
              <w:jc w:val="center"/>
              <w:rPr>
                <w:sz w:val="20"/>
                <w:szCs w:val="20"/>
                <w:lang w:val="en-GB"/>
              </w:rPr>
            </w:pPr>
            <w:r w:rsidRPr="00593608">
              <w:rPr>
                <w:sz w:val="20"/>
                <w:szCs w:val="20"/>
                <w:lang w:val="en-GB"/>
              </w:rPr>
              <w:t>384 kbit/s</w:t>
            </w:r>
          </w:p>
        </w:tc>
        <w:tc>
          <w:tcPr>
            <w:tcW w:w="1341" w:type="dxa"/>
            <w:tcBorders>
              <w:top w:val="single" w:sz="4" w:space="0" w:color="auto"/>
              <w:left w:val="single" w:sz="4" w:space="0" w:color="auto"/>
              <w:bottom w:val="single" w:sz="4" w:space="0" w:color="auto"/>
              <w:right w:val="single" w:sz="4" w:space="0" w:color="auto"/>
            </w:tcBorders>
          </w:tcPr>
          <w:p w14:paraId="07BA61AF" w14:textId="77777777" w:rsidR="00545963" w:rsidRPr="00147E1B" w:rsidRDefault="00545963" w:rsidP="0050241A">
            <w:pPr>
              <w:keepNext/>
              <w:spacing w:line="276" w:lineRule="auto"/>
              <w:jc w:val="center"/>
              <w:rPr>
                <w:sz w:val="20"/>
                <w:szCs w:val="20"/>
                <w:lang w:val="en-GB"/>
              </w:rPr>
            </w:pPr>
            <w:r w:rsidRPr="00593608">
              <w:rPr>
                <w:sz w:val="20"/>
                <w:szCs w:val="20"/>
                <w:lang w:val="en-GB"/>
              </w:rPr>
              <w:t>512 kbit/s</w:t>
            </w:r>
          </w:p>
        </w:tc>
        <w:tc>
          <w:tcPr>
            <w:tcW w:w="1303" w:type="dxa"/>
            <w:tcBorders>
              <w:top w:val="single" w:sz="4" w:space="0" w:color="auto"/>
              <w:left w:val="single" w:sz="4" w:space="0" w:color="auto"/>
              <w:bottom w:val="single" w:sz="4" w:space="0" w:color="auto"/>
              <w:right w:val="single" w:sz="4" w:space="0" w:color="auto"/>
            </w:tcBorders>
          </w:tcPr>
          <w:p w14:paraId="14422FE6" w14:textId="77777777" w:rsidR="00545963" w:rsidRPr="00147E1B" w:rsidRDefault="00545963" w:rsidP="0050241A">
            <w:pPr>
              <w:keepNext/>
              <w:spacing w:line="276" w:lineRule="auto"/>
              <w:jc w:val="center"/>
              <w:rPr>
                <w:sz w:val="20"/>
                <w:szCs w:val="20"/>
                <w:lang w:val="en-GB"/>
              </w:rPr>
            </w:pPr>
            <w:r w:rsidRPr="00593608">
              <w:rPr>
                <w:sz w:val="20"/>
                <w:szCs w:val="20"/>
                <w:lang w:val="en-GB"/>
              </w:rPr>
              <w:t>850 kbit/s</w:t>
            </w:r>
          </w:p>
        </w:tc>
        <w:tc>
          <w:tcPr>
            <w:tcW w:w="1574" w:type="dxa"/>
            <w:tcBorders>
              <w:top w:val="single" w:sz="4" w:space="0" w:color="auto"/>
              <w:left w:val="single" w:sz="4" w:space="0" w:color="auto"/>
              <w:bottom w:val="single" w:sz="4" w:space="0" w:color="auto"/>
              <w:right w:val="single" w:sz="4" w:space="0" w:color="auto"/>
            </w:tcBorders>
          </w:tcPr>
          <w:p w14:paraId="4A343C4F" w14:textId="77777777" w:rsidR="00545963" w:rsidRPr="00147E1B" w:rsidRDefault="00545963" w:rsidP="0050241A">
            <w:pPr>
              <w:keepNext/>
              <w:spacing w:line="276" w:lineRule="auto"/>
              <w:jc w:val="center"/>
              <w:rPr>
                <w:sz w:val="20"/>
                <w:szCs w:val="20"/>
                <w:lang w:val="en-GB"/>
              </w:rPr>
            </w:pPr>
            <w:r w:rsidRPr="00593608">
              <w:rPr>
                <w:sz w:val="20"/>
                <w:szCs w:val="20"/>
                <w:lang w:val="en-GB"/>
              </w:rPr>
              <w:t>1.5 Mbit/s</w:t>
            </w:r>
          </w:p>
        </w:tc>
      </w:tr>
      <w:tr w:rsidR="00545963" w:rsidRPr="0050241A" w14:paraId="1CF532D5"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3249A5AC" w14:textId="77777777" w:rsidR="00545963" w:rsidRPr="0050241A" w:rsidRDefault="00545963" w:rsidP="0050241A">
            <w:pPr>
              <w:rPr>
                <w:lang w:val="en-GB"/>
              </w:rPr>
            </w:pPr>
            <w:r w:rsidRPr="0050241A">
              <w:rPr>
                <w:lang w:val="en-GB"/>
              </w:rPr>
              <w:t>KristenAndSara      60fps</w:t>
            </w:r>
          </w:p>
        </w:tc>
        <w:tc>
          <w:tcPr>
            <w:tcW w:w="1341" w:type="dxa"/>
            <w:tcBorders>
              <w:top w:val="single" w:sz="4" w:space="0" w:color="auto"/>
              <w:left w:val="single" w:sz="4" w:space="0" w:color="auto"/>
              <w:bottom w:val="single" w:sz="4" w:space="0" w:color="auto"/>
              <w:right w:val="single" w:sz="4" w:space="0" w:color="auto"/>
            </w:tcBorders>
          </w:tcPr>
          <w:p w14:paraId="4E657D18" w14:textId="77777777" w:rsidR="00545963" w:rsidRPr="0050241A" w:rsidRDefault="00545963" w:rsidP="0050241A">
            <w:pPr>
              <w:keepNext/>
              <w:spacing w:line="276" w:lineRule="auto"/>
              <w:jc w:val="center"/>
              <w:rPr>
                <w:sz w:val="20"/>
                <w:szCs w:val="20"/>
                <w:lang w:val="en-GB"/>
              </w:rPr>
            </w:pPr>
            <w:r w:rsidRPr="0050241A">
              <w:rPr>
                <w:sz w:val="20"/>
                <w:szCs w:val="20"/>
                <w:lang w:val="en-GB"/>
              </w:rPr>
              <w:t>384 kbit/s</w:t>
            </w:r>
          </w:p>
        </w:tc>
        <w:tc>
          <w:tcPr>
            <w:tcW w:w="1341" w:type="dxa"/>
            <w:tcBorders>
              <w:top w:val="single" w:sz="4" w:space="0" w:color="auto"/>
              <w:left w:val="single" w:sz="4" w:space="0" w:color="auto"/>
              <w:bottom w:val="single" w:sz="4" w:space="0" w:color="auto"/>
              <w:right w:val="single" w:sz="4" w:space="0" w:color="auto"/>
            </w:tcBorders>
          </w:tcPr>
          <w:p w14:paraId="267CD1BE" w14:textId="77777777" w:rsidR="00545963" w:rsidRPr="0050241A" w:rsidRDefault="00545963" w:rsidP="0050241A">
            <w:pPr>
              <w:keepNext/>
              <w:spacing w:line="276" w:lineRule="auto"/>
              <w:jc w:val="center"/>
              <w:rPr>
                <w:sz w:val="20"/>
                <w:szCs w:val="20"/>
                <w:lang w:val="en-GB"/>
              </w:rPr>
            </w:pPr>
            <w:r w:rsidRPr="0050241A">
              <w:rPr>
                <w:sz w:val="20"/>
                <w:szCs w:val="20"/>
                <w:lang w:val="en-GB"/>
              </w:rPr>
              <w:t>512 kbit/s</w:t>
            </w:r>
          </w:p>
        </w:tc>
        <w:tc>
          <w:tcPr>
            <w:tcW w:w="1303" w:type="dxa"/>
            <w:tcBorders>
              <w:top w:val="single" w:sz="4" w:space="0" w:color="auto"/>
              <w:left w:val="single" w:sz="4" w:space="0" w:color="auto"/>
              <w:bottom w:val="single" w:sz="4" w:space="0" w:color="auto"/>
              <w:right w:val="single" w:sz="4" w:space="0" w:color="auto"/>
            </w:tcBorders>
          </w:tcPr>
          <w:p w14:paraId="1D873F91" w14:textId="77777777" w:rsidR="00545963" w:rsidRPr="0050241A" w:rsidRDefault="00545963" w:rsidP="0050241A">
            <w:pPr>
              <w:keepNext/>
              <w:spacing w:line="276" w:lineRule="auto"/>
              <w:jc w:val="center"/>
              <w:rPr>
                <w:sz w:val="20"/>
                <w:szCs w:val="20"/>
                <w:lang w:val="en-GB"/>
              </w:rPr>
            </w:pPr>
            <w:r w:rsidRPr="0050241A">
              <w:rPr>
                <w:sz w:val="20"/>
                <w:szCs w:val="20"/>
                <w:lang w:val="en-GB"/>
              </w:rPr>
              <w:t>850 kbit/s</w:t>
            </w:r>
          </w:p>
        </w:tc>
        <w:tc>
          <w:tcPr>
            <w:tcW w:w="1574" w:type="dxa"/>
            <w:tcBorders>
              <w:top w:val="single" w:sz="4" w:space="0" w:color="auto"/>
              <w:left w:val="single" w:sz="4" w:space="0" w:color="auto"/>
              <w:bottom w:val="single" w:sz="4" w:space="0" w:color="auto"/>
              <w:right w:val="single" w:sz="4" w:space="0" w:color="auto"/>
            </w:tcBorders>
          </w:tcPr>
          <w:p w14:paraId="689E5379" w14:textId="77777777" w:rsidR="00545963" w:rsidRPr="0050241A" w:rsidRDefault="00545963" w:rsidP="0050241A">
            <w:pPr>
              <w:keepNext/>
              <w:spacing w:line="276" w:lineRule="auto"/>
              <w:jc w:val="center"/>
              <w:rPr>
                <w:sz w:val="20"/>
                <w:szCs w:val="20"/>
                <w:lang w:val="en-GB"/>
              </w:rPr>
            </w:pPr>
            <w:r w:rsidRPr="0050241A">
              <w:rPr>
                <w:sz w:val="20"/>
                <w:szCs w:val="20"/>
                <w:lang w:val="en-GB"/>
              </w:rPr>
              <w:t>1.5 Mbit/s</w:t>
            </w:r>
          </w:p>
        </w:tc>
      </w:tr>
      <w:tr w:rsidR="00545963" w:rsidRPr="00147E1B" w14:paraId="335DCF39" w14:textId="77777777" w:rsidTr="0050241A">
        <w:trPr>
          <w:trHeight w:val="314"/>
          <w:jc w:val="center"/>
        </w:trPr>
        <w:tc>
          <w:tcPr>
            <w:tcW w:w="2698" w:type="dxa"/>
            <w:tcBorders>
              <w:top w:val="single" w:sz="4" w:space="0" w:color="auto"/>
              <w:left w:val="single" w:sz="4" w:space="0" w:color="auto"/>
              <w:bottom w:val="single" w:sz="4" w:space="0" w:color="auto"/>
              <w:right w:val="single" w:sz="4" w:space="0" w:color="auto"/>
            </w:tcBorders>
          </w:tcPr>
          <w:p w14:paraId="05ABE21C" w14:textId="77777777" w:rsidR="00545963" w:rsidRPr="0050241A" w:rsidRDefault="00545963" w:rsidP="0050241A">
            <w:pPr>
              <w:rPr>
                <w:lang w:val="en-GB"/>
              </w:rPr>
            </w:pPr>
            <w:r w:rsidRPr="0050241A">
              <w:rPr>
                <w:lang w:val="en-GB"/>
              </w:rPr>
              <w:t>FourPeople             60fps</w:t>
            </w:r>
          </w:p>
        </w:tc>
        <w:tc>
          <w:tcPr>
            <w:tcW w:w="1341" w:type="dxa"/>
            <w:tcBorders>
              <w:top w:val="single" w:sz="4" w:space="0" w:color="auto"/>
              <w:left w:val="single" w:sz="4" w:space="0" w:color="auto"/>
              <w:bottom w:val="single" w:sz="4" w:space="0" w:color="auto"/>
              <w:right w:val="single" w:sz="4" w:space="0" w:color="auto"/>
            </w:tcBorders>
          </w:tcPr>
          <w:p w14:paraId="2E0DFFA6" w14:textId="77777777" w:rsidR="00545963" w:rsidRPr="0050241A" w:rsidRDefault="00545963" w:rsidP="0050241A">
            <w:pPr>
              <w:keepNext/>
              <w:spacing w:line="276" w:lineRule="auto"/>
              <w:jc w:val="center"/>
              <w:rPr>
                <w:sz w:val="20"/>
                <w:szCs w:val="20"/>
                <w:lang w:val="en-GB"/>
              </w:rPr>
            </w:pPr>
            <w:r w:rsidRPr="0050241A">
              <w:rPr>
                <w:sz w:val="20"/>
                <w:szCs w:val="20"/>
                <w:lang w:val="en-GB"/>
              </w:rPr>
              <w:t>384 kbit/s</w:t>
            </w:r>
          </w:p>
        </w:tc>
        <w:tc>
          <w:tcPr>
            <w:tcW w:w="1341" w:type="dxa"/>
            <w:tcBorders>
              <w:top w:val="single" w:sz="4" w:space="0" w:color="auto"/>
              <w:left w:val="single" w:sz="4" w:space="0" w:color="auto"/>
              <w:bottom w:val="single" w:sz="4" w:space="0" w:color="auto"/>
              <w:right w:val="single" w:sz="4" w:space="0" w:color="auto"/>
            </w:tcBorders>
          </w:tcPr>
          <w:p w14:paraId="6A1554F9" w14:textId="77777777" w:rsidR="00545963" w:rsidRPr="0050241A" w:rsidRDefault="00545963" w:rsidP="0050241A">
            <w:pPr>
              <w:keepNext/>
              <w:spacing w:line="276" w:lineRule="auto"/>
              <w:jc w:val="center"/>
              <w:rPr>
                <w:sz w:val="20"/>
                <w:szCs w:val="20"/>
                <w:lang w:val="en-GB"/>
              </w:rPr>
            </w:pPr>
            <w:r w:rsidRPr="0050241A">
              <w:rPr>
                <w:sz w:val="20"/>
                <w:szCs w:val="20"/>
                <w:lang w:val="en-GB"/>
              </w:rPr>
              <w:t>512 kbit/s</w:t>
            </w:r>
          </w:p>
        </w:tc>
        <w:tc>
          <w:tcPr>
            <w:tcW w:w="1303" w:type="dxa"/>
            <w:tcBorders>
              <w:top w:val="single" w:sz="4" w:space="0" w:color="auto"/>
              <w:left w:val="single" w:sz="4" w:space="0" w:color="auto"/>
              <w:bottom w:val="single" w:sz="4" w:space="0" w:color="auto"/>
              <w:right w:val="single" w:sz="4" w:space="0" w:color="auto"/>
            </w:tcBorders>
          </w:tcPr>
          <w:p w14:paraId="4F69D436" w14:textId="77777777" w:rsidR="00545963" w:rsidRPr="0050241A" w:rsidRDefault="00545963" w:rsidP="0050241A">
            <w:pPr>
              <w:keepNext/>
              <w:spacing w:line="276" w:lineRule="auto"/>
              <w:jc w:val="center"/>
              <w:rPr>
                <w:sz w:val="20"/>
                <w:szCs w:val="20"/>
                <w:lang w:val="en-GB"/>
              </w:rPr>
            </w:pPr>
            <w:r w:rsidRPr="0050241A">
              <w:rPr>
                <w:sz w:val="20"/>
                <w:szCs w:val="20"/>
                <w:lang w:val="en-GB"/>
              </w:rPr>
              <w:t>850 kbit/s</w:t>
            </w:r>
          </w:p>
        </w:tc>
        <w:tc>
          <w:tcPr>
            <w:tcW w:w="1574" w:type="dxa"/>
            <w:tcBorders>
              <w:top w:val="single" w:sz="4" w:space="0" w:color="auto"/>
              <w:left w:val="single" w:sz="4" w:space="0" w:color="auto"/>
              <w:bottom w:val="single" w:sz="4" w:space="0" w:color="auto"/>
              <w:right w:val="single" w:sz="4" w:space="0" w:color="auto"/>
            </w:tcBorders>
          </w:tcPr>
          <w:p w14:paraId="29FEE9D8" w14:textId="77777777" w:rsidR="00545963" w:rsidRPr="0050241A" w:rsidRDefault="00545963" w:rsidP="0050241A">
            <w:pPr>
              <w:keepNext/>
              <w:spacing w:line="276" w:lineRule="auto"/>
              <w:jc w:val="center"/>
              <w:rPr>
                <w:sz w:val="20"/>
                <w:szCs w:val="20"/>
                <w:lang w:val="en-GB"/>
              </w:rPr>
            </w:pPr>
            <w:r w:rsidRPr="0050241A">
              <w:rPr>
                <w:sz w:val="20"/>
                <w:szCs w:val="20"/>
                <w:lang w:val="en-GB"/>
              </w:rPr>
              <w:t>1.5 Mbit/s</w:t>
            </w:r>
          </w:p>
        </w:tc>
      </w:tr>
    </w:tbl>
    <w:p w14:paraId="30E389B0" w14:textId="77777777" w:rsidR="00545963" w:rsidRDefault="00545963" w:rsidP="00545963"/>
    <w:p w14:paraId="198816E2" w14:textId="3A1FE733" w:rsidR="00D16830" w:rsidRDefault="00D16830" w:rsidP="00D16830">
      <w:r>
        <w:t xml:space="preserve">The following constraints </w:t>
      </w:r>
      <w:r w:rsidR="00A55985">
        <w:t>are</w:t>
      </w:r>
      <w:r>
        <w:t xml:space="preserve"> to be followed by the encoders generating the bitstreams:</w:t>
      </w:r>
    </w:p>
    <w:p w14:paraId="2566813A" w14:textId="77777777" w:rsidR="00EF2297" w:rsidRDefault="00EF2297" w:rsidP="00D16830"/>
    <w:p w14:paraId="7A1425F5" w14:textId="43C791DB" w:rsidR="009428C3" w:rsidRPr="00A64F4E" w:rsidRDefault="00D16830" w:rsidP="008A6AAC">
      <w:pPr>
        <w:numPr>
          <w:ilvl w:val="0"/>
          <w:numId w:val="6"/>
        </w:numPr>
      </w:pPr>
      <w:r>
        <w:t xml:space="preserve">Allow QP (or quantizer step size) variation within a sequence within a </w:t>
      </w:r>
      <w:r w:rsidR="002732AA">
        <w:t xml:space="preserve">periodic </w:t>
      </w:r>
      <w:r>
        <w:t>pattern of frame types (</w:t>
      </w:r>
      <w:r w:rsidR="00DB646F">
        <w:t xml:space="preserve">where </w:t>
      </w:r>
      <w:r w:rsidR="00EF2297">
        <w:t>frame type</w:t>
      </w:r>
      <w:r w:rsidR="00DB646F">
        <w:t>s</w:t>
      </w:r>
      <w:r w:rsidR="00EF2297">
        <w:t xml:space="preserve"> </w:t>
      </w:r>
      <w:r w:rsidR="00DB646F">
        <w:t>are</w:t>
      </w:r>
      <w:r w:rsidR="00EF2297">
        <w:t xml:space="preserve"> </w:t>
      </w:r>
      <w:r w:rsidR="00800B54">
        <w:t>differentiated</w:t>
      </w:r>
      <w:r w:rsidR="00EF2297">
        <w:t xml:space="preserve"> by syntax or by </w:t>
      </w:r>
      <w:r w:rsidR="002732AA">
        <w:t xml:space="preserve">a </w:t>
      </w:r>
      <w:r w:rsidR="00DB646F">
        <w:t>reference picture handling mechanism</w:t>
      </w:r>
      <w:r>
        <w:t>)</w:t>
      </w:r>
      <w:r w:rsidR="002732AA">
        <w:t xml:space="preserve"> within a sequence. However,</w:t>
      </w:r>
      <w:r>
        <w:t xml:space="preserve"> </w:t>
      </w:r>
      <w:r w:rsidR="006405CF">
        <w:t xml:space="preserve">pictures </w:t>
      </w:r>
      <w:r w:rsidR="002732AA">
        <w:t xml:space="preserve">that correspond to the </w:t>
      </w:r>
      <w:r w:rsidR="006405CF">
        <w:t xml:space="preserve">same frame type shall be quantized with </w:t>
      </w:r>
      <w:r w:rsidR="002732AA">
        <w:t xml:space="preserve">a </w:t>
      </w:r>
      <w:r w:rsidR="006405CF">
        <w:t xml:space="preserve">constant step size. The difference </w:t>
      </w:r>
      <w:r w:rsidR="002732AA">
        <w:t xml:space="preserve">in </w:t>
      </w:r>
      <w:r w:rsidR="006405CF">
        <w:t>quantization quality for</w:t>
      </w:r>
      <w:r w:rsidR="0073269D">
        <w:t xml:space="preserve"> </w:t>
      </w:r>
      <w:r w:rsidR="006405CF">
        <w:t xml:space="preserve">different frame types shall not exceed a ratio of </w:t>
      </w:r>
      <w:r w:rsidR="00EF2297" w:rsidRPr="00A64F4E">
        <w:t>4</w:t>
      </w:r>
      <w:r w:rsidR="00EF2297">
        <w:t xml:space="preserve"> </w:t>
      </w:r>
      <w:r w:rsidR="006405CF">
        <w:t xml:space="preserve">between </w:t>
      </w:r>
      <w:r w:rsidR="002732AA">
        <w:t xml:space="preserve">the </w:t>
      </w:r>
      <w:r w:rsidR="006405CF">
        <w:t xml:space="preserve">smallest and </w:t>
      </w:r>
      <w:r w:rsidR="002732AA">
        <w:t xml:space="preserve">the </w:t>
      </w:r>
      <w:r w:rsidR="006405CF">
        <w:t xml:space="preserve">largest </w:t>
      </w:r>
      <w:r>
        <w:t>quantizer step size</w:t>
      </w:r>
      <w:r w:rsidR="001C2948">
        <w:t xml:space="preserve"> (e.g. QP</w:t>
      </w:r>
      <w:r w:rsidR="001C2948">
        <w:rPr>
          <w:vertAlign w:val="subscript"/>
        </w:rPr>
        <w:t>large</w:t>
      </w:r>
      <w:r w:rsidR="001C2948">
        <w:t>=QP</w:t>
      </w:r>
      <w:r w:rsidR="001C2948">
        <w:rPr>
          <w:vertAlign w:val="subscript"/>
        </w:rPr>
        <w:t>small</w:t>
      </w:r>
      <w:r w:rsidR="001C2948">
        <w:t xml:space="preserve">+12 in </w:t>
      </w:r>
      <w:r w:rsidR="002732AA">
        <w:t xml:space="preserve">the </w:t>
      </w:r>
      <w:r w:rsidR="001C2948">
        <w:t xml:space="preserve">case of </w:t>
      </w:r>
      <w:r w:rsidR="002732AA">
        <w:t xml:space="preserve">a </w:t>
      </w:r>
      <w:r w:rsidR="001C2948">
        <w:t xml:space="preserve">logarithmic </w:t>
      </w:r>
      <w:r w:rsidR="002F3082">
        <w:t xml:space="preserve">quantizer scale factor </w:t>
      </w:r>
      <w:r w:rsidR="001C2948">
        <w:t xml:space="preserve">coding </w:t>
      </w:r>
      <w:r w:rsidR="002732AA">
        <w:t xml:space="preserve">as defined in </w:t>
      </w:r>
      <w:r w:rsidR="001C2948">
        <w:t xml:space="preserve">AVC, </w:t>
      </w:r>
      <w:r w:rsidR="002732AA">
        <w:t xml:space="preserve">and </w:t>
      </w:r>
      <w:r w:rsidR="001C2948">
        <w:t>Q</w:t>
      </w:r>
      <w:r w:rsidR="002F3082">
        <w:t>S</w:t>
      </w:r>
      <w:r w:rsidR="001C2948">
        <w:rPr>
          <w:vertAlign w:val="subscript"/>
        </w:rPr>
        <w:t>large</w:t>
      </w:r>
      <w:r w:rsidR="001C2948">
        <w:t>=Q</w:t>
      </w:r>
      <w:r w:rsidR="002F3082">
        <w:t>S</w:t>
      </w:r>
      <w:r w:rsidR="001C2948">
        <w:rPr>
          <w:vertAlign w:val="subscript"/>
        </w:rPr>
        <w:t>small</w:t>
      </w:r>
      <w:r w:rsidR="001C2948">
        <w:t xml:space="preserve">*4 in </w:t>
      </w:r>
      <w:r w:rsidR="002732AA">
        <w:t xml:space="preserve">the </w:t>
      </w:r>
      <w:r w:rsidR="001C2948">
        <w:t xml:space="preserve">case of </w:t>
      </w:r>
      <w:r w:rsidR="002732AA">
        <w:t xml:space="preserve">a </w:t>
      </w:r>
      <w:r w:rsidR="001C2948">
        <w:t xml:space="preserve">linear </w:t>
      </w:r>
      <w:r w:rsidR="002F3082">
        <w:t>quantizer scale</w:t>
      </w:r>
      <w:r w:rsidR="001C2948">
        <w:t xml:space="preserve"> </w:t>
      </w:r>
      <w:r w:rsidR="002F3082">
        <w:t>factor</w:t>
      </w:r>
      <w:r w:rsidR="001C2948">
        <w:t>)</w:t>
      </w:r>
      <w:r>
        <w:t xml:space="preserve">. </w:t>
      </w:r>
      <w:r w:rsidRPr="002732AA">
        <w:t xml:space="preserve">The encoder shall use the same </w:t>
      </w:r>
      <w:r w:rsidR="006405CF" w:rsidRPr="002732AA">
        <w:t xml:space="preserve">quantizer </w:t>
      </w:r>
      <w:r w:rsidRPr="002732AA">
        <w:t>ratio settings for</w:t>
      </w:r>
      <w:r w:rsidR="00EF2297" w:rsidRPr="002732AA">
        <w:t xml:space="preserve"> all</w:t>
      </w:r>
      <w:r w:rsidRPr="002732AA">
        <w:t xml:space="preserve"> </w:t>
      </w:r>
      <w:r w:rsidR="00EF2297" w:rsidRPr="002732AA">
        <w:t>test cases</w:t>
      </w:r>
      <w:r w:rsidRPr="002732AA">
        <w:t>.</w:t>
      </w:r>
      <w:r w:rsidR="00B46C44" w:rsidRPr="002732AA">
        <w:t xml:space="preserve"> </w:t>
      </w:r>
    </w:p>
    <w:p w14:paraId="16F4AE35" w14:textId="2181FE66" w:rsidR="00EF2297" w:rsidRDefault="00D16830" w:rsidP="008A6AAC">
      <w:pPr>
        <w:numPr>
          <w:ilvl w:val="0"/>
          <w:numId w:val="6"/>
        </w:numPr>
      </w:pPr>
      <w:r>
        <w:t>No per sequence adaptation of the pattern of frame types</w:t>
      </w:r>
      <w:r w:rsidR="006405CF">
        <w:t xml:space="preserve"> shall be used</w:t>
      </w:r>
      <w:r>
        <w:t>.</w:t>
      </w:r>
      <w:r w:rsidR="001D0E9F">
        <w:t xml:space="preserve"> (Note: The case of necessary alignment of GOP structures at the end of a sequence is exempted. Scene cuts in Kimono and FourPeople</w:t>
      </w:r>
      <w:r w:rsidR="00CA29E2">
        <w:t xml:space="preserve"> can also be handled like end of a sequence)</w:t>
      </w:r>
      <w:r w:rsidR="001D0E9F">
        <w:t xml:space="preserve"> </w:t>
      </w:r>
    </w:p>
    <w:p w14:paraId="2BA52629" w14:textId="360F3916" w:rsidR="00EF2297" w:rsidRDefault="00545963" w:rsidP="008A6AAC">
      <w:pPr>
        <w:numPr>
          <w:ilvl w:val="0"/>
          <w:numId w:val="6"/>
        </w:numPr>
      </w:pPr>
      <w:r w:rsidRPr="008A6AAC">
        <w:t xml:space="preserve">No sequence specific tuning of coding parameters </w:t>
      </w:r>
      <w:r w:rsidR="00EA7C66">
        <w:t>(such as enabling/disabling of special tools, certain modes, limitation of motion search range etc.) shall be used.</w:t>
      </w:r>
    </w:p>
    <w:p w14:paraId="5BE48607" w14:textId="010DD750" w:rsidR="00EF2297" w:rsidRDefault="0073269D" w:rsidP="008A6AAC">
      <w:pPr>
        <w:numPr>
          <w:ilvl w:val="0"/>
          <w:numId w:val="6"/>
        </w:numPr>
      </w:pPr>
      <w:r>
        <w:t xml:space="preserve">No </w:t>
      </w:r>
      <w:r w:rsidR="00A55985">
        <w:t>rate control</w:t>
      </w:r>
      <w:r w:rsidR="006405CF">
        <w:t xml:space="preserve"> shall be used</w:t>
      </w:r>
      <w:r w:rsidR="004F0B1D">
        <w:t>.</w:t>
      </w:r>
    </w:p>
    <w:p w14:paraId="2A497F8A" w14:textId="0B09D522" w:rsidR="00EF2297" w:rsidRDefault="004F0B1D" w:rsidP="008A6AAC">
      <w:pPr>
        <w:numPr>
          <w:ilvl w:val="0"/>
          <w:numId w:val="6"/>
        </w:numPr>
      </w:pPr>
      <w:r>
        <w:t>No pre-processing shall be used.</w:t>
      </w:r>
    </w:p>
    <w:p w14:paraId="71901287" w14:textId="444BCE84" w:rsidR="00D16830" w:rsidRDefault="0073269D" w:rsidP="008A6AAC">
      <w:pPr>
        <w:numPr>
          <w:ilvl w:val="0"/>
          <w:numId w:val="6"/>
        </w:numPr>
      </w:pPr>
      <w:r>
        <w:t xml:space="preserve">No </w:t>
      </w:r>
      <w:r w:rsidR="004F0B1D">
        <w:t>post-</w:t>
      </w:r>
      <w:r>
        <w:t xml:space="preserve">processing </w:t>
      </w:r>
      <w:r w:rsidR="004F0B1D">
        <w:t>of</w:t>
      </w:r>
      <w:r>
        <w:t xml:space="preserve"> the decoder output</w:t>
      </w:r>
      <w:r w:rsidR="006405CF">
        <w:t xml:space="preserve"> shall be used</w:t>
      </w:r>
      <w:r>
        <w:t>, unless it is part of a normative decoding process</w:t>
      </w:r>
      <w:r w:rsidR="006405CF">
        <w:t xml:space="preserve"> (</w:t>
      </w:r>
      <w:r>
        <w:t>such as filtering of reference pictures for subsequent predictions</w:t>
      </w:r>
      <w:r w:rsidR="006405CF">
        <w:t>)</w:t>
      </w:r>
      <w:r w:rsidR="00A55985">
        <w:t>.</w:t>
      </w:r>
    </w:p>
    <w:p w14:paraId="071B4D7D" w14:textId="77777777" w:rsidR="00EF2297" w:rsidRDefault="00EF2297" w:rsidP="001A0ACB">
      <w:pPr>
        <w:rPr>
          <w:lang w:val="en-GB"/>
        </w:rPr>
      </w:pPr>
    </w:p>
    <w:p w14:paraId="0C9BDB3E" w14:textId="412743F3" w:rsidR="001A0ACB" w:rsidRDefault="001A0ACB" w:rsidP="001A0ACB">
      <w:pPr>
        <w:rPr>
          <w:lang w:val="en-GB"/>
        </w:rPr>
      </w:pPr>
      <w:r>
        <w:rPr>
          <w:lang w:val="en-GB"/>
        </w:rPr>
        <w:t>Encoded bitstreams are to be provided for the following two constraint cases:</w:t>
      </w:r>
    </w:p>
    <w:p w14:paraId="5236A307" w14:textId="77777777" w:rsidR="001A0ACB" w:rsidRDefault="001A0ACB" w:rsidP="001A0ACB">
      <w:pPr>
        <w:rPr>
          <w:lang w:val="en-GB"/>
        </w:rPr>
      </w:pPr>
      <w:r>
        <w:rPr>
          <w:lang w:val="en-GB"/>
        </w:rPr>
        <w:t xml:space="preserve"> </w:t>
      </w:r>
    </w:p>
    <w:p w14:paraId="151924A7" w14:textId="34C933DA" w:rsidR="001A0ACB" w:rsidRDefault="001A0ACB" w:rsidP="001A0ACB">
      <w:pPr>
        <w:numPr>
          <w:ilvl w:val="0"/>
          <w:numId w:val="6"/>
        </w:numPr>
        <w:rPr>
          <w:lang w:val="en-GB"/>
        </w:rPr>
      </w:pPr>
      <w:r>
        <w:rPr>
          <w:lang w:val="en-GB"/>
        </w:rPr>
        <w:t>Constraint set 1</w:t>
      </w:r>
      <w:r w:rsidR="001D0E9F">
        <w:rPr>
          <w:lang w:val="en-GB"/>
        </w:rPr>
        <w:t xml:space="preserve"> (CS1)</w:t>
      </w:r>
      <w:r>
        <w:rPr>
          <w:lang w:val="en-GB"/>
        </w:rPr>
        <w:t xml:space="preserve">: structural delay of processing units not larger than </w:t>
      </w:r>
      <w:r w:rsidR="001D0E9F">
        <w:rPr>
          <w:lang w:val="en-GB"/>
        </w:rPr>
        <w:t xml:space="preserve">an </w:t>
      </w:r>
      <w:r>
        <w:rPr>
          <w:lang w:val="en-GB"/>
        </w:rPr>
        <w:t xml:space="preserve">8-picture "group of pictures (GOPs)" and random access intervals of 1.1 seconds or less. </w:t>
      </w:r>
    </w:p>
    <w:p w14:paraId="009FDDBC" w14:textId="77777777" w:rsidR="001A0ACB" w:rsidRDefault="001A0ACB" w:rsidP="001A0ACB">
      <w:pPr>
        <w:rPr>
          <w:lang w:val="en-GB"/>
        </w:rPr>
      </w:pPr>
    </w:p>
    <w:p w14:paraId="100A1837" w14:textId="387ACAED" w:rsidR="001A0ACB" w:rsidRDefault="001A0ACB" w:rsidP="001A0ACB">
      <w:pPr>
        <w:numPr>
          <w:ilvl w:val="0"/>
          <w:numId w:val="6"/>
        </w:numPr>
        <w:rPr>
          <w:lang w:val="en-GB"/>
        </w:rPr>
      </w:pPr>
      <w:r>
        <w:rPr>
          <w:lang w:val="en-GB"/>
        </w:rPr>
        <w:t>Constraint set 2</w:t>
      </w:r>
      <w:r w:rsidR="001D0E9F">
        <w:rPr>
          <w:lang w:val="en-GB"/>
        </w:rPr>
        <w:t xml:space="preserve"> (CS2)</w:t>
      </w:r>
      <w:r>
        <w:rPr>
          <w:lang w:val="en-GB"/>
        </w:rPr>
        <w:t xml:space="preserve">: no </w:t>
      </w:r>
      <w:r w:rsidR="001D0E9F">
        <w:rPr>
          <w:lang w:val="en-GB"/>
        </w:rPr>
        <w:t xml:space="preserve">structural delay of processing units, with essentially no </w:t>
      </w:r>
      <w:r>
        <w:rPr>
          <w:lang w:val="en-GB"/>
        </w:rPr>
        <w:t>picture reordering between decoder processing and output</w:t>
      </w:r>
      <w:r w:rsidR="001D0E9F">
        <w:rPr>
          <w:lang w:val="en-GB"/>
        </w:rPr>
        <w:t xml:space="preserve">. Furthermore, no sequence level </w:t>
      </w:r>
      <w:r>
        <w:rPr>
          <w:lang w:val="en-GB"/>
        </w:rPr>
        <w:t>multi-pass encoding</w:t>
      </w:r>
      <w:r w:rsidR="001D0E9F">
        <w:rPr>
          <w:lang w:val="en-GB"/>
        </w:rPr>
        <w:t xml:space="preserve"> shall be allowed (Note: The procedure described above for approaching a target rate by one QP change per sequence is exempted from this limitation)</w:t>
      </w:r>
      <w:r>
        <w:rPr>
          <w:lang w:val="en-GB"/>
        </w:rPr>
        <w:t xml:space="preserve">. </w:t>
      </w:r>
      <w:r w:rsidR="009428C3">
        <w:rPr>
          <w:lang w:val="en-GB"/>
        </w:rPr>
        <w:t xml:space="preserve">Further analysis </w:t>
      </w:r>
      <w:r>
        <w:rPr>
          <w:lang w:val="en-GB"/>
        </w:rPr>
        <w:t>will be applied to measure bit rate fluctuation characteristics.</w:t>
      </w:r>
    </w:p>
    <w:p w14:paraId="76A4F92D" w14:textId="77777777" w:rsidR="00A55985" w:rsidRDefault="00A55985" w:rsidP="00D16830"/>
    <w:p w14:paraId="79D92207" w14:textId="5F2DF1C4" w:rsidR="0073269D" w:rsidRDefault="0073269D" w:rsidP="0073269D">
      <w:pPr>
        <w:tabs>
          <w:tab w:val="left" w:pos="360"/>
          <w:tab w:val="left" w:pos="720"/>
          <w:tab w:val="left" w:pos="1080"/>
          <w:tab w:val="left" w:pos="1440"/>
        </w:tabs>
        <w:overflowPunct w:val="0"/>
        <w:autoSpaceDE w:val="0"/>
        <w:autoSpaceDN w:val="0"/>
        <w:adjustRightInd w:val="0"/>
        <w:spacing w:before="136"/>
        <w:jc w:val="left"/>
        <w:textAlignment w:val="baseline"/>
      </w:pPr>
      <w:r>
        <w:t xml:space="preserve">In CS1, the </w:t>
      </w:r>
      <w:r w:rsidR="006405CF">
        <w:t>distance</w:t>
      </w:r>
      <w:r>
        <w:t xml:space="preserve"> of random access intervals should be as close as possible (e.g. as multiple of the used GOP size)</w:t>
      </w:r>
      <w:r w:rsidR="006405CF">
        <w:t xml:space="preserve"> to the value given above</w:t>
      </w:r>
      <w:r>
        <w:t xml:space="preserve">, </w:t>
      </w:r>
      <w:r w:rsidR="006405CF">
        <w:t>but</w:t>
      </w:r>
      <w:r>
        <w:t xml:space="preserve"> not supersede </w:t>
      </w:r>
      <w:r w:rsidR="006405CF">
        <w:t>it.</w:t>
      </w:r>
    </w:p>
    <w:p w14:paraId="19FB70F0" w14:textId="77777777" w:rsidR="0073269D" w:rsidRDefault="0073269D" w:rsidP="00D16830"/>
    <w:p w14:paraId="3435EAEE" w14:textId="7A1E31D8" w:rsidR="00AF6F4A" w:rsidRPr="00AF6F4A" w:rsidRDefault="00AF6F4A" w:rsidP="00AF6F4A">
      <w:pPr>
        <w:rPr>
          <w:u w:val="single"/>
        </w:rPr>
      </w:pPr>
      <w:r w:rsidRPr="00AF6F4A">
        <w:rPr>
          <w:u w:val="single"/>
        </w:rPr>
        <w:t>Test</w:t>
      </w:r>
      <w:r w:rsidR="00EA7C66">
        <w:rPr>
          <w:u w:val="single"/>
        </w:rPr>
        <w:t>ing</w:t>
      </w:r>
      <w:r w:rsidRPr="00AF6F4A">
        <w:rPr>
          <w:u w:val="single"/>
        </w:rPr>
        <w:t xml:space="preserve"> methodology:</w:t>
      </w:r>
    </w:p>
    <w:p w14:paraId="17510501" w14:textId="77777777" w:rsidR="00AF6F4A" w:rsidRDefault="00AF6F4A" w:rsidP="00D16830"/>
    <w:p w14:paraId="7B2ABB0B" w14:textId="27268644" w:rsidR="008A6AAC" w:rsidRDefault="008A6AAC" w:rsidP="008A6AAC">
      <w:r>
        <w:t>The evaluation will be made by means of an “Expert Viewing” evaluation Protocol (EVP), roughly based on the protocol of the DSIS test method</w:t>
      </w:r>
      <w:r w:rsidR="00CA29E2">
        <w:t xml:space="preserve"> from ITU-R Rec. BT.500-13</w:t>
      </w:r>
      <w:r>
        <w:t xml:space="preserve">. </w:t>
      </w:r>
    </w:p>
    <w:p w14:paraId="7C210277" w14:textId="77777777" w:rsidR="008A6AAC" w:rsidRDefault="008A6AAC" w:rsidP="008A6AAC"/>
    <w:p w14:paraId="31569E0B" w14:textId="7123A820" w:rsidR="008A6AAC" w:rsidRDefault="008A6AAC" w:rsidP="008A6AAC">
      <w:r>
        <w:t xml:space="preserve">Three experts will be seated in front of a 30” (or greater) high quality monitor (High quality TV set is also allowed), at </w:t>
      </w:r>
      <w:r w:rsidR="00CA29E2">
        <w:t xml:space="preserve">3 times </w:t>
      </w:r>
      <w:r>
        <w:t xml:space="preserve">the screen height, </w:t>
      </w:r>
      <w:r w:rsidR="00CA29E2">
        <w:t xml:space="preserve">while </w:t>
      </w:r>
      <w:r>
        <w:t xml:space="preserve">taking care that the widest viewing angle </w:t>
      </w:r>
      <w:r w:rsidR="00CA29E2">
        <w:t xml:space="preserve">does </w:t>
      </w:r>
      <w:r>
        <w:t xml:space="preserve">not exceed 60° from the center axis of </w:t>
      </w:r>
      <w:r w:rsidR="00CA29E2">
        <w:t xml:space="preserve">the </w:t>
      </w:r>
      <w:r>
        <w:t>screen.</w:t>
      </w:r>
    </w:p>
    <w:p w14:paraId="71C16667" w14:textId="77777777" w:rsidR="00CA29E2" w:rsidRDefault="00CA29E2" w:rsidP="008A6AAC"/>
    <w:p w14:paraId="62F9C803" w14:textId="159E1440" w:rsidR="008A6AAC" w:rsidRDefault="008A6AAC" w:rsidP="008A6AAC">
      <w:r>
        <w:t xml:space="preserve">It </w:t>
      </w:r>
      <w:r w:rsidR="00CA29E2">
        <w:t xml:space="preserve">is </w:t>
      </w:r>
      <w:r>
        <w:t>desirable (where possible) that more than three expert</w:t>
      </w:r>
      <w:r w:rsidR="00402A5A">
        <w:t>s</w:t>
      </w:r>
      <w:r>
        <w:t xml:space="preserve"> participate </w:t>
      </w:r>
      <w:r w:rsidR="00CA29E2">
        <w:t xml:space="preserve">in </w:t>
      </w:r>
      <w:r>
        <w:t>the viewing sessions.</w:t>
      </w:r>
    </w:p>
    <w:p w14:paraId="553004C2" w14:textId="77777777" w:rsidR="008A6AAC" w:rsidRDefault="008A6AAC" w:rsidP="008A6AAC"/>
    <w:p w14:paraId="237B07E3" w14:textId="619224A1" w:rsidR="008A6AAC" w:rsidRDefault="008A6AAC" w:rsidP="008A6AAC">
      <w:r>
        <w:t xml:space="preserve">The Basic Test Cell (BTC) of the EVP will </w:t>
      </w:r>
      <w:r w:rsidR="00CA29E2">
        <w:t xml:space="preserve">include </w:t>
      </w:r>
      <w:r>
        <w:t xml:space="preserve">the </w:t>
      </w:r>
      <w:r w:rsidR="00CA29E2">
        <w:t xml:space="preserve">viewing </w:t>
      </w:r>
      <w:r>
        <w:t>and the evaluation of sample</w:t>
      </w:r>
      <w:r w:rsidR="00CA29E2">
        <w:t>s</w:t>
      </w:r>
      <w:r>
        <w:t xml:space="preserve"> from all the coding schemes under consideration, </w:t>
      </w:r>
      <w:r w:rsidR="00CA29E2">
        <w:t xml:space="preserve">using </w:t>
      </w:r>
      <w:r>
        <w:t xml:space="preserve">the same video clip </w:t>
      </w:r>
      <w:r w:rsidR="00CA29E2">
        <w:t xml:space="preserve">at </w:t>
      </w:r>
      <w:r>
        <w:t xml:space="preserve">the same </w:t>
      </w:r>
      <w:r w:rsidR="00CA29E2">
        <w:t>rate point</w:t>
      </w:r>
      <w:r>
        <w:t>.</w:t>
      </w:r>
    </w:p>
    <w:p w14:paraId="2E336A22" w14:textId="77777777" w:rsidR="008A6AAC" w:rsidRDefault="008A6AAC" w:rsidP="008A6AAC"/>
    <w:p w14:paraId="41EA5F6A" w14:textId="77777777" w:rsidR="008A6AAC" w:rsidRDefault="008A6AAC" w:rsidP="008A6AAC">
      <w:r>
        <w:t>The timing the BTC will be as follows:</w:t>
      </w:r>
    </w:p>
    <w:p w14:paraId="575B3814"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 xml:space="preserve">“BTC n” (message on the screen) </w:t>
      </w:r>
      <w:r w:rsidRPr="00A64F4E">
        <w:rPr>
          <w:rFonts w:ascii="Times New Roman" w:eastAsia="MS Mincho" w:hAnsi="Times New Roman" w:cs="Times New Roman"/>
          <w:sz w:val="24"/>
          <w:szCs w:val="24"/>
        </w:rPr>
        <w:tab/>
        <w:t>1 second</w:t>
      </w:r>
    </w:p>
    <w:p w14:paraId="6183378C"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Reference</w:t>
      </w:r>
      <w:r w:rsidRPr="00A64F4E">
        <w:rPr>
          <w:rFonts w:ascii="Times New Roman" w:eastAsia="MS Mincho" w:hAnsi="Times New Roman" w:cs="Times New Roman"/>
          <w:sz w:val="24"/>
          <w:szCs w:val="24"/>
        </w:rPr>
        <w:tab/>
        <w:t>10 seconds</w:t>
      </w:r>
    </w:p>
    <w:p w14:paraId="01F6DF5D"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Codec 1</w:t>
      </w:r>
      <w:r w:rsidRPr="00A64F4E">
        <w:rPr>
          <w:rFonts w:ascii="Times New Roman" w:eastAsia="MS Mincho" w:hAnsi="Times New Roman" w:cs="Times New Roman"/>
          <w:sz w:val="24"/>
          <w:szCs w:val="24"/>
        </w:rPr>
        <w:tab/>
        <w:t>10 seconds</w:t>
      </w:r>
    </w:p>
    <w:p w14:paraId="76E39CAB"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Codec 2</w:t>
      </w:r>
      <w:r w:rsidRPr="00A64F4E">
        <w:rPr>
          <w:rFonts w:ascii="Times New Roman" w:eastAsia="MS Mincho" w:hAnsi="Times New Roman" w:cs="Times New Roman"/>
          <w:sz w:val="24"/>
          <w:szCs w:val="24"/>
        </w:rPr>
        <w:tab/>
        <w:t>10 seconds</w:t>
      </w:r>
    </w:p>
    <w:p w14:paraId="14FE3A92"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“Vote 1 and 2” (message on the screen)</w:t>
      </w:r>
      <w:r w:rsidRPr="00A64F4E">
        <w:rPr>
          <w:rFonts w:ascii="Times New Roman" w:eastAsia="MS Mincho" w:hAnsi="Times New Roman" w:cs="Times New Roman"/>
          <w:sz w:val="24"/>
          <w:szCs w:val="24"/>
        </w:rPr>
        <w:tab/>
        <w:t>6 seconds</w:t>
      </w:r>
    </w:p>
    <w:p w14:paraId="7819B366"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Reference</w:t>
      </w:r>
      <w:r w:rsidRPr="00A64F4E">
        <w:rPr>
          <w:rFonts w:ascii="Times New Roman" w:eastAsia="MS Mincho" w:hAnsi="Times New Roman" w:cs="Times New Roman"/>
          <w:sz w:val="24"/>
          <w:szCs w:val="24"/>
        </w:rPr>
        <w:tab/>
        <w:t>10 seconds</w:t>
      </w:r>
    </w:p>
    <w:p w14:paraId="0D045162" w14:textId="3D2464F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Codec 3</w:t>
      </w:r>
      <w:r w:rsidRPr="00A64F4E">
        <w:rPr>
          <w:rFonts w:ascii="Times New Roman" w:eastAsia="MS Mincho" w:hAnsi="Times New Roman" w:cs="Times New Roman"/>
          <w:sz w:val="24"/>
          <w:szCs w:val="24"/>
        </w:rPr>
        <w:tab/>
        <w:t>10 seconds</w:t>
      </w:r>
    </w:p>
    <w:p w14:paraId="79B2E3B5" w14:textId="606E68F3"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 xml:space="preserve">Codec 4 </w:t>
      </w:r>
      <w:r w:rsidRPr="00A64F4E">
        <w:rPr>
          <w:rFonts w:ascii="Times New Roman" w:eastAsia="MS Mincho" w:hAnsi="Times New Roman" w:cs="Times New Roman"/>
          <w:sz w:val="24"/>
          <w:szCs w:val="24"/>
        </w:rPr>
        <w:tab/>
        <w:t>10 seconds</w:t>
      </w:r>
    </w:p>
    <w:p w14:paraId="5ED67F0D" w14:textId="77777777" w:rsidR="008A6AAC" w:rsidRPr="00A64F4E" w:rsidRDefault="008A6AAC" w:rsidP="008A6AAC">
      <w:pPr>
        <w:pStyle w:val="ListParagraph"/>
        <w:numPr>
          <w:ilvl w:val="0"/>
          <w:numId w:val="8"/>
        </w:numPr>
        <w:tabs>
          <w:tab w:val="left" w:pos="4395"/>
        </w:tabs>
        <w:rPr>
          <w:rFonts w:ascii="Times New Roman" w:eastAsia="MS Mincho" w:hAnsi="Times New Roman" w:cs="Times New Roman"/>
          <w:sz w:val="24"/>
          <w:szCs w:val="24"/>
        </w:rPr>
      </w:pPr>
      <w:r w:rsidRPr="00A64F4E">
        <w:rPr>
          <w:rFonts w:ascii="Times New Roman" w:eastAsia="MS Mincho" w:hAnsi="Times New Roman" w:cs="Times New Roman"/>
          <w:sz w:val="24"/>
          <w:szCs w:val="24"/>
        </w:rPr>
        <w:t>“Vote 3 and 4” (message on the screen)</w:t>
      </w:r>
      <w:r w:rsidRPr="00A64F4E">
        <w:rPr>
          <w:rFonts w:ascii="Times New Roman" w:eastAsia="MS Mincho" w:hAnsi="Times New Roman" w:cs="Times New Roman"/>
          <w:sz w:val="24"/>
          <w:szCs w:val="24"/>
        </w:rPr>
        <w:tab/>
        <w:t>6 seconds</w:t>
      </w:r>
    </w:p>
    <w:p w14:paraId="4F7AA450" w14:textId="77777777" w:rsidR="008A6AAC" w:rsidRDefault="008A6AAC" w:rsidP="008A6AAC"/>
    <w:p w14:paraId="1DBD21B0" w14:textId="5C81DD52" w:rsidR="008A6AAC" w:rsidRDefault="008A6AAC" w:rsidP="008A6AAC">
      <w:r>
        <w:t>Beyond the three codecs IVC, WVC and VCB, t</w:t>
      </w:r>
      <w:r w:rsidRPr="00704445">
        <w:t xml:space="preserve">he visual tests will include AVC High Profile (HP) anchors. </w:t>
      </w:r>
      <w:r w:rsidR="00CA29E2">
        <w:t>Encoding of those anchors will be performed under same conditions as for the other codecs.</w:t>
      </w:r>
    </w:p>
    <w:p w14:paraId="7BC21AFA" w14:textId="77777777" w:rsidR="008A6AAC" w:rsidRDefault="008A6AAC" w:rsidP="008A6AAC"/>
    <w:p w14:paraId="65D50FEE" w14:textId="77777777" w:rsidR="008A6AAC" w:rsidRDefault="008A6AAC" w:rsidP="008A6AAC">
      <w:r>
        <w:t>The order of presentation of the coded clips (including the “anchor”) inside the BTC will be randomly changed (in order to avoid any bias in the judgment) in a way hidden to the viewers.</w:t>
      </w:r>
    </w:p>
    <w:p w14:paraId="39D1011E" w14:textId="684DF175" w:rsidR="008A6AAC" w:rsidRDefault="008A6AAC" w:rsidP="008A6AAC">
      <w:r>
        <w:t xml:space="preserve">A 5 </w:t>
      </w:r>
      <w:r w:rsidR="009428C3">
        <w:t xml:space="preserve">grade </w:t>
      </w:r>
      <w:r>
        <w:t>quality scale will be used to assess the visual quality of the coded video clips.</w:t>
      </w:r>
    </w:p>
    <w:p w14:paraId="2224A5B4" w14:textId="3B9A3D6B" w:rsidR="008A6AAC" w:rsidRDefault="008A6AAC" w:rsidP="008A6AAC">
      <w:r>
        <w:t>An example scoring sheet is shown below.</w:t>
      </w:r>
    </w:p>
    <w:p w14:paraId="72F5C101" w14:textId="77777777" w:rsidR="008A6AAC" w:rsidRPr="00B90C03" w:rsidRDefault="008A6AAC" w:rsidP="008A6AAC">
      <w:pPr>
        <w:tabs>
          <w:tab w:val="left" w:pos="722"/>
          <w:tab w:val="left" w:pos="944"/>
          <w:tab w:val="left" w:pos="1416"/>
          <w:tab w:val="left" w:pos="1638"/>
          <w:tab w:val="left" w:pos="2110"/>
          <w:tab w:val="left" w:pos="2332"/>
          <w:tab w:val="left" w:pos="2804"/>
          <w:tab w:val="left" w:pos="3026"/>
          <w:tab w:val="left" w:pos="3498"/>
          <w:tab w:val="left" w:pos="3720"/>
          <w:tab w:val="left" w:pos="4192"/>
          <w:tab w:val="left" w:pos="4414"/>
          <w:tab w:val="left" w:pos="4886"/>
          <w:tab w:val="left" w:pos="5108"/>
          <w:tab w:val="left" w:pos="5580"/>
          <w:tab w:val="left" w:pos="5802"/>
          <w:tab w:val="left" w:pos="6274"/>
          <w:tab w:val="left" w:pos="6496"/>
          <w:tab w:val="left" w:pos="6968"/>
          <w:tab w:val="left" w:pos="7190"/>
          <w:tab w:val="left" w:pos="7662"/>
          <w:tab w:val="left" w:pos="7884"/>
          <w:tab w:val="left" w:pos="8356"/>
          <w:tab w:val="left" w:pos="8578"/>
          <w:tab w:val="left" w:pos="9050"/>
          <w:tab w:val="left" w:pos="9272"/>
          <w:tab w:val="left" w:pos="9744"/>
          <w:tab w:val="left" w:pos="9966"/>
          <w:tab w:val="left" w:pos="10438"/>
          <w:tab w:val="left" w:pos="10660"/>
          <w:tab w:val="left" w:pos="11132"/>
          <w:tab w:val="left" w:pos="11354"/>
          <w:tab w:val="left" w:pos="11826"/>
          <w:tab w:val="left" w:pos="12048"/>
          <w:tab w:val="left" w:pos="12520"/>
          <w:tab w:val="left" w:pos="12742"/>
        </w:tabs>
        <w:ind w:left="250"/>
        <w:jc w:val="center"/>
        <w:rPr>
          <w:rFonts w:ascii="Arial" w:hAnsi="Arial" w:cs="Arial"/>
          <w:sz w:val="28"/>
          <w:szCs w:val="28"/>
        </w:rPr>
      </w:pPr>
    </w:p>
    <w:tbl>
      <w:tblPr>
        <w:tblW w:w="81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36"/>
        <w:gridCol w:w="454"/>
        <w:gridCol w:w="236"/>
        <w:gridCol w:w="454"/>
        <w:gridCol w:w="236"/>
        <w:gridCol w:w="236"/>
        <w:gridCol w:w="454"/>
        <w:gridCol w:w="236"/>
        <w:gridCol w:w="454"/>
        <w:gridCol w:w="236"/>
        <w:gridCol w:w="236"/>
        <w:gridCol w:w="236"/>
        <w:gridCol w:w="454"/>
        <w:gridCol w:w="236"/>
        <w:gridCol w:w="454"/>
        <w:gridCol w:w="236"/>
        <w:gridCol w:w="236"/>
        <w:gridCol w:w="454"/>
        <w:gridCol w:w="236"/>
        <w:gridCol w:w="454"/>
        <w:gridCol w:w="236"/>
        <w:gridCol w:w="813"/>
      </w:tblGrid>
      <w:tr w:rsidR="008A6AAC" w:rsidRPr="003C66C8" w14:paraId="660EB2BC" w14:textId="77777777" w:rsidTr="00704445">
        <w:trPr>
          <w:trHeight w:val="355"/>
        </w:trPr>
        <w:tc>
          <w:tcPr>
            <w:tcW w:w="640" w:type="dxa"/>
            <w:tcBorders>
              <w:top w:val="nil"/>
              <w:left w:val="nil"/>
              <w:bottom w:val="nil"/>
              <w:right w:val="nil"/>
            </w:tcBorders>
          </w:tcPr>
          <w:p w14:paraId="58FA42AA" w14:textId="77777777" w:rsidR="008A6AAC" w:rsidRPr="003C66C8" w:rsidRDefault="008A6AAC" w:rsidP="00704445">
            <w:pPr>
              <w:ind w:right="255"/>
              <w:jc w:val="center"/>
              <w:rPr>
                <w:rFonts w:ascii="Arial Narrow" w:hAnsi="Arial Narrow" w:cs="Arial Narrow"/>
              </w:rPr>
            </w:pPr>
          </w:p>
        </w:tc>
        <w:tc>
          <w:tcPr>
            <w:tcW w:w="3232" w:type="dxa"/>
            <w:gridSpan w:val="10"/>
            <w:tcBorders>
              <w:top w:val="dashSmallGap" w:sz="4" w:space="0" w:color="auto"/>
              <w:left w:val="dashSmallGap" w:sz="4" w:space="0" w:color="auto"/>
              <w:bottom w:val="nil"/>
              <w:right w:val="dashSmallGap" w:sz="4" w:space="0" w:color="auto"/>
            </w:tcBorders>
          </w:tcPr>
          <w:p w14:paraId="13DC64FA" w14:textId="77777777" w:rsidR="008A6AAC" w:rsidRPr="003C66C8" w:rsidRDefault="008A6AAC" w:rsidP="00704445">
            <w:pPr>
              <w:jc w:val="center"/>
              <w:rPr>
                <w:rFonts w:ascii="Arial Narrow" w:hAnsi="Arial Narrow" w:cs="Arial Narrow"/>
              </w:rPr>
            </w:pPr>
            <w:r>
              <w:rPr>
                <w:rFonts w:ascii="Arial Narrow" w:hAnsi="Arial Narrow" w:cs="Arial Narrow"/>
              </w:rPr>
              <w:t>BTC 1</w:t>
            </w:r>
          </w:p>
        </w:tc>
        <w:tc>
          <w:tcPr>
            <w:tcW w:w="236" w:type="dxa"/>
            <w:tcBorders>
              <w:top w:val="nil"/>
              <w:left w:val="dashSmallGap" w:sz="4" w:space="0" w:color="auto"/>
              <w:bottom w:val="nil"/>
              <w:right w:val="dashSmallGap" w:sz="4" w:space="0" w:color="auto"/>
            </w:tcBorders>
          </w:tcPr>
          <w:p w14:paraId="091A8FE8" w14:textId="77777777" w:rsidR="008A6AAC" w:rsidRPr="003C66C8" w:rsidRDefault="008A6AAC" w:rsidP="00704445">
            <w:pPr>
              <w:jc w:val="center"/>
              <w:rPr>
                <w:rFonts w:ascii="Arial Narrow" w:hAnsi="Arial Narrow" w:cs="Arial Narrow"/>
              </w:rPr>
            </w:pPr>
          </w:p>
        </w:tc>
        <w:tc>
          <w:tcPr>
            <w:tcW w:w="3232" w:type="dxa"/>
            <w:gridSpan w:val="10"/>
            <w:tcBorders>
              <w:top w:val="dashSmallGap" w:sz="4" w:space="0" w:color="auto"/>
              <w:left w:val="dashSmallGap" w:sz="4" w:space="0" w:color="auto"/>
              <w:bottom w:val="nil"/>
              <w:right w:val="dashSmallGap" w:sz="4" w:space="0" w:color="auto"/>
            </w:tcBorders>
          </w:tcPr>
          <w:p w14:paraId="5B0F7CE3" w14:textId="0D1E743C" w:rsidR="008A6AAC" w:rsidRPr="003C66C8" w:rsidRDefault="008A6AAC">
            <w:pPr>
              <w:jc w:val="center"/>
              <w:rPr>
                <w:rFonts w:ascii="Arial Narrow" w:hAnsi="Arial Narrow" w:cs="Arial Narrow"/>
              </w:rPr>
            </w:pPr>
            <w:r>
              <w:rPr>
                <w:rFonts w:ascii="Arial Narrow" w:hAnsi="Arial Narrow" w:cs="Arial Narrow"/>
              </w:rPr>
              <w:t>B</w:t>
            </w:r>
            <w:r w:rsidR="00501D14">
              <w:rPr>
                <w:rFonts w:ascii="Arial Narrow" w:hAnsi="Arial Narrow" w:cs="Arial Narrow"/>
              </w:rPr>
              <w:t>TC</w:t>
            </w:r>
            <w:r>
              <w:rPr>
                <w:rFonts w:ascii="Arial Narrow" w:hAnsi="Arial Narrow" w:cs="Arial Narrow"/>
              </w:rPr>
              <w:t xml:space="preserve"> 2</w:t>
            </w:r>
          </w:p>
        </w:tc>
        <w:tc>
          <w:tcPr>
            <w:tcW w:w="813" w:type="dxa"/>
            <w:tcBorders>
              <w:top w:val="nil"/>
              <w:left w:val="dashSmallGap" w:sz="4" w:space="0" w:color="auto"/>
              <w:bottom w:val="nil"/>
              <w:right w:val="nil"/>
            </w:tcBorders>
          </w:tcPr>
          <w:p w14:paraId="7C3706D9" w14:textId="77777777" w:rsidR="008A6AAC" w:rsidRPr="003C66C8" w:rsidRDefault="008A6AAC" w:rsidP="00704445">
            <w:pPr>
              <w:jc w:val="center"/>
              <w:rPr>
                <w:rFonts w:ascii="Arial Narrow" w:hAnsi="Arial Narrow" w:cs="Arial Narrow"/>
              </w:rPr>
            </w:pPr>
          </w:p>
        </w:tc>
      </w:tr>
      <w:tr w:rsidR="008A6AAC" w:rsidRPr="003C66C8" w14:paraId="02D8FD9E" w14:textId="77777777" w:rsidTr="00704445">
        <w:trPr>
          <w:trHeight w:val="355"/>
        </w:trPr>
        <w:tc>
          <w:tcPr>
            <w:tcW w:w="640" w:type="dxa"/>
            <w:tcBorders>
              <w:top w:val="nil"/>
              <w:left w:val="nil"/>
              <w:bottom w:val="nil"/>
              <w:right w:val="nil"/>
            </w:tcBorders>
          </w:tcPr>
          <w:p w14:paraId="5CEBB288" w14:textId="77777777" w:rsidR="008A6AAC" w:rsidRPr="003C66C8" w:rsidRDefault="008A6AAC" w:rsidP="00704445">
            <w:pPr>
              <w:ind w:right="255"/>
              <w:jc w:val="center"/>
              <w:rPr>
                <w:rFonts w:ascii="Arial Narrow" w:hAnsi="Arial Narrow" w:cs="Arial Narrow"/>
              </w:rPr>
            </w:pPr>
          </w:p>
        </w:tc>
        <w:tc>
          <w:tcPr>
            <w:tcW w:w="236" w:type="dxa"/>
            <w:tcBorders>
              <w:top w:val="dashSmallGap" w:sz="4" w:space="0" w:color="auto"/>
              <w:left w:val="dashSmallGap" w:sz="4" w:space="0" w:color="auto"/>
              <w:bottom w:val="nil"/>
              <w:right w:val="nil"/>
            </w:tcBorders>
          </w:tcPr>
          <w:p w14:paraId="592CFC3F" w14:textId="77777777" w:rsidR="008A6AAC" w:rsidRPr="003C66C8" w:rsidRDefault="008A6AAC" w:rsidP="00704445">
            <w:pPr>
              <w:ind w:right="255"/>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2DD5EBDB" w14:textId="77777777" w:rsidR="008A6AAC" w:rsidRPr="003C66C8" w:rsidRDefault="008A6AAC" w:rsidP="00704445">
            <w:pPr>
              <w:jc w:val="center"/>
              <w:rPr>
                <w:rFonts w:ascii="Arial Narrow" w:hAnsi="Arial Narrow" w:cs="Arial Narrow"/>
              </w:rPr>
            </w:pPr>
            <w:r w:rsidRPr="003C66C8">
              <w:rPr>
                <w:rFonts w:ascii="Arial Narrow" w:hAnsi="Arial Narrow" w:cs="Arial Narrow"/>
              </w:rPr>
              <w:t>1</w:t>
            </w:r>
          </w:p>
        </w:tc>
        <w:tc>
          <w:tcPr>
            <w:tcW w:w="236" w:type="dxa"/>
            <w:tcBorders>
              <w:top w:val="dashSmallGap" w:sz="4" w:space="0" w:color="auto"/>
              <w:left w:val="nil"/>
              <w:bottom w:val="nil"/>
              <w:right w:val="nil"/>
            </w:tcBorders>
          </w:tcPr>
          <w:p w14:paraId="02C60AC7"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02981C15" w14:textId="77777777" w:rsidR="008A6AAC" w:rsidRPr="003C66C8" w:rsidRDefault="008A6AAC" w:rsidP="00704445">
            <w:pPr>
              <w:jc w:val="center"/>
              <w:rPr>
                <w:rFonts w:ascii="Arial Narrow" w:hAnsi="Arial Narrow" w:cs="Arial Narrow"/>
              </w:rPr>
            </w:pPr>
            <w:r w:rsidRPr="003C66C8">
              <w:rPr>
                <w:rFonts w:ascii="Arial Narrow" w:hAnsi="Arial Narrow" w:cs="Arial Narrow"/>
              </w:rPr>
              <w:t>2</w:t>
            </w:r>
          </w:p>
        </w:tc>
        <w:tc>
          <w:tcPr>
            <w:tcW w:w="236" w:type="dxa"/>
            <w:tcBorders>
              <w:top w:val="dashSmallGap" w:sz="4" w:space="0" w:color="auto"/>
              <w:left w:val="nil"/>
              <w:bottom w:val="nil"/>
              <w:right w:val="dashSmallGap" w:sz="4" w:space="0" w:color="auto"/>
            </w:tcBorders>
          </w:tcPr>
          <w:p w14:paraId="207A166B" w14:textId="77777777" w:rsidR="008A6AAC" w:rsidRPr="003C66C8" w:rsidRDefault="008A6AAC" w:rsidP="00704445">
            <w:pPr>
              <w:ind w:left="72" w:hanging="72"/>
              <w:jc w:val="center"/>
              <w:rPr>
                <w:rFonts w:ascii="Arial Narrow" w:hAnsi="Arial Narrow" w:cs="Arial Narrow"/>
              </w:rPr>
            </w:pPr>
          </w:p>
        </w:tc>
        <w:tc>
          <w:tcPr>
            <w:tcW w:w="236" w:type="dxa"/>
            <w:tcBorders>
              <w:top w:val="dashSmallGap" w:sz="4" w:space="0" w:color="auto"/>
              <w:left w:val="dashSmallGap" w:sz="4" w:space="0" w:color="auto"/>
              <w:bottom w:val="nil"/>
              <w:right w:val="nil"/>
            </w:tcBorders>
          </w:tcPr>
          <w:p w14:paraId="06BAC79C" w14:textId="77777777" w:rsidR="008A6AAC" w:rsidRPr="003C66C8" w:rsidRDefault="008A6AAC" w:rsidP="00704445">
            <w:pPr>
              <w:ind w:left="72" w:hanging="72"/>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4688551B" w14:textId="77777777" w:rsidR="008A6AAC" w:rsidRPr="003C66C8" w:rsidRDefault="008A6AAC" w:rsidP="00704445">
            <w:pPr>
              <w:jc w:val="center"/>
              <w:rPr>
                <w:rFonts w:ascii="Arial Narrow" w:hAnsi="Arial Narrow" w:cs="Arial Narrow"/>
              </w:rPr>
            </w:pPr>
            <w:r w:rsidRPr="003C66C8">
              <w:rPr>
                <w:rFonts w:ascii="Arial Narrow" w:hAnsi="Arial Narrow" w:cs="Arial Narrow"/>
              </w:rPr>
              <w:t>3</w:t>
            </w:r>
          </w:p>
        </w:tc>
        <w:tc>
          <w:tcPr>
            <w:tcW w:w="236" w:type="dxa"/>
            <w:tcBorders>
              <w:top w:val="dashSmallGap" w:sz="4" w:space="0" w:color="auto"/>
              <w:left w:val="nil"/>
              <w:bottom w:val="nil"/>
              <w:right w:val="nil"/>
            </w:tcBorders>
          </w:tcPr>
          <w:p w14:paraId="7735D7CE"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67A4E25C" w14:textId="77777777" w:rsidR="008A6AAC" w:rsidRPr="003C66C8" w:rsidRDefault="008A6AAC" w:rsidP="00704445">
            <w:pPr>
              <w:jc w:val="center"/>
              <w:rPr>
                <w:rFonts w:ascii="Arial Narrow" w:hAnsi="Arial Narrow" w:cs="Arial Narrow"/>
              </w:rPr>
            </w:pPr>
            <w:r w:rsidRPr="003C66C8">
              <w:rPr>
                <w:rFonts w:ascii="Arial Narrow" w:hAnsi="Arial Narrow" w:cs="Arial Narrow"/>
              </w:rPr>
              <w:t>4</w:t>
            </w:r>
          </w:p>
        </w:tc>
        <w:tc>
          <w:tcPr>
            <w:tcW w:w="236" w:type="dxa"/>
            <w:tcBorders>
              <w:top w:val="dashSmallGap" w:sz="4" w:space="0" w:color="auto"/>
              <w:left w:val="nil"/>
              <w:bottom w:val="nil"/>
              <w:right w:val="dashSmallGap" w:sz="4" w:space="0" w:color="auto"/>
            </w:tcBorders>
          </w:tcPr>
          <w:p w14:paraId="3B8CCC3F" w14:textId="77777777" w:rsidR="008A6AAC" w:rsidRPr="003C66C8" w:rsidRDefault="008A6AAC" w:rsidP="00704445">
            <w:pPr>
              <w:jc w:val="center"/>
              <w:rPr>
                <w:rFonts w:ascii="Arial Narrow" w:hAnsi="Arial Narrow" w:cs="Arial Narrow"/>
              </w:rPr>
            </w:pPr>
          </w:p>
        </w:tc>
        <w:tc>
          <w:tcPr>
            <w:tcW w:w="236" w:type="dxa"/>
            <w:tcBorders>
              <w:top w:val="nil"/>
              <w:left w:val="dashSmallGap" w:sz="4" w:space="0" w:color="auto"/>
              <w:bottom w:val="nil"/>
              <w:right w:val="dashSmallGap" w:sz="4" w:space="0" w:color="auto"/>
            </w:tcBorders>
          </w:tcPr>
          <w:p w14:paraId="23846B26" w14:textId="77777777" w:rsidR="008A6AAC" w:rsidRPr="003C66C8" w:rsidRDefault="008A6AAC" w:rsidP="00704445">
            <w:pPr>
              <w:jc w:val="center"/>
              <w:rPr>
                <w:rFonts w:ascii="Arial Narrow" w:hAnsi="Arial Narrow" w:cs="Arial Narrow"/>
              </w:rPr>
            </w:pPr>
          </w:p>
        </w:tc>
        <w:tc>
          <w:tcPr>
            <w:tcW w:w="236" w:type="dxa"/>
            <w:tcBorders>
              <w:top w:val="dashSmallGap" w:sz="4" w:space="0" w:color="auto"/>
              <w:left w:val="dashSmallGap" w:sz="4" w:space="0" w:color="auto"/>
              <w:bottom w:val="nil"/>
              <w:right w:val="nil"/>
            </w:tcBorders>
          </w:tcPr>
          <w:p w14:paraId="2A0F579D"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29A0EE77" w14:textId="77777777" w:rsidR="008A6AAC" w:rsidRPr="003C66C8" w:rsidRDefault="008A6AAC" w:rsidP="00704445">
            <w:pPr>
              <w:jc w:val="center"/>
              <w:rPr>
                <w:rFonts w:ascii="Arial Narrow" w:hAnsi="Arial Narrow" w:cs="Arial Narrow"/>
              </w:rPr>
            </w:pPr>
            <w:r w:rsidRPr="003C66C8">
              <w:rPr>
                <w:rFonts w:ascii="Arial Narrow" w:hAnsi="Arial Narrow" w:cs="Arial Narrow"/>
              </w:rPr>
              <w:t>5</w:t>
            </w:r>
          </w:p>
        </w:tc>
        <w:tc>
          <w:tcPr>
            <w:tcW w:w="236" w:type="dxa"/>
            <w:tcBorders>
              <w:top w:val="dashSmallGap" w:sz="4" w:space="0" w:color="auto"/>
              <w:left w:val="nil"/>
              <w:bottom w:val="nil"/>
              <w:right w:val="nil"/>
            </w:tcBorders>
          </w:tcPr>
          <w:p w14:paraId="1DE90933"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1012A553" w14:textId="77777777" w:rsidR="008A6AAC" w:rsidRPr="003C66C8" w:rsidRDefault="008A6AAC" w:rsidP="00704445">
            <w:pPr>
              <w:jc w:val="center"/>
              <w:rPr>
                <w:rFonts w:ascii="Arial Narrow" w:hAnsi="Arial Narrow" w:cs="Arial Narrow"/>
              </w:rPr>
            </w:pPr>
            <w:r w:rsidRPr="003C66C8">
              <w:rPr>
                <w:rFonts w:ascii="Arial Narrow" w:hAnsi="Arial Narrow" w:cs="Arial Narrow"/>
              </w:rPr>
              <w:t>6</w:t>
            </w:r>
          </w:p>
        </w:tc>
        <w:tc>
          <w:tcPr>
            <w:tcW w:w="236" w:type="dxa"/>
            <w:tcBorders>
              <w:top w:val="dashSmallGap" w:sz="4" w:space="0" w:color="auto"/>
              <w:left w:val="nil"/>
              <w:bottom w:val="nil"/>
              <w:right w:val="dashSmallGap" w:sz="4" w:space="0" w:color="auto"/>
            </w:tcBorders>
          </w:tcPr>
          <w:p w14:paraId="365D12AE" w14:textId="77777777" w:rsidR="008A6AAC" w:rsidRPr="003C66C8" w:rsidRDefault="008A6AAC" w:rsidP="00704445">
            <w:pPr>
              <w:jc w:val="center"/>
              <w:rPr>
                <w:rFonts w:ascii="Arial Narrow" w:hAnsi="Arial Narrow" w:cs="Arial Narrow"/>
              </w:rPr>
            </w:pPr>
          </w:p>
        </w:tc>
        <w:tc>
          <w:tcPr>
            <w:tcW w:w="236" w:type="dxa"/>
            <w:tcBorders>
              <w:top w:val="dashSmallGap" w:sz="4" w:space="0" w:color="auto"/>
              <w:left w:val="dashSmallGap" w:sz="4" w:space="0" w:color="auto"/>
              <w:bottom w:val="nil"/>
              <w:right w:val="nil"/>
            </w:tcBorders>
          </w:tcPr>
          <w:p w14:paraId="2BA27986"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131CDB21" w14:textId="77777777" w:rsidR="008A6AAC" w:rsidRPr="003C66C8" w:rsidRDefault="008A6AAC" w:rsidP="00704445">
            <w:pPr>
              <w:jc w:val="center"/>
              <w:rPr>
                <w:rFonts w:ascii="Arial Narrow" w:hAnsi="Arial Narrow" w:cs="Arial Narrow"/>
              </w:rPr>
            </w:pPr>
            <w:r w:rsidRPr="003C66C8">
              <w:rPr>
                <w:rFonts w:ascii="Arial Narrow" w:hAnsi="Arial Narrow" w:cs="Arial Narrow"/>
              </w:rPr>
              <w:t>7</w:t>
            </w:r>
          </w:p>
        </w:tc>
        <w:tc>
          <w:tcPr>
            <w:tcW w:w="236" w:type="dxa"/>
            <w:tcBorders>
              <w:top w:val="dashSmallGap" w:sz="4" w:space="0" w:color="auto"/>
              <w:left w:val="nil"/>
              <w:bottom w:val="nil"/>
              <w:right w:val="nil"/>
            </w:tcBorders>
          </w:tcPr>
          <w:p w14:paraId="550F4579" w14:textId="77777777" w:rsidR="008A6AAC" w:rsidRPr="003C66C8" w:rsidRDefault="008A6AAC" w:rsidP="00704445">
            <w:pPr>
              <w:jc w:val="center"/>
              <w:rPr>
                <w:rFonts w:ascii="Arial Narrow" w:hAnsi="Arial Narrow" w:cs="Arial Narrow"/>
              </w:rPr>
            </w:pPr>
          </w:p>
        </w:tc>
        <w:tc>
          <w:tcPr>
            <w:tcW w:w="454" w:type="dxa"/>
            <w:tcBorders>
              <w:top w:val="dashSmallGap" w:sz="4" w:space="0" w:color="auto"/>
              <w:left w:val="nil"/>
              <w:bottom w:val="single" w:sz="4" w:space="0" w:color="auto"/>
              <w:right w:val="nil"/>
            </w:tcBorders>
          </w:tcPr>
          <w:p w14:paraId="45E90D8C" w14:textId="77777777" w:rsidR="008A6AAC" w:rsidRPr="003C66C8" w:rsidRDefault="008A6AAC" w:rsidP="00704445">
            <w:pPr>
              <w:jc w:val="center"/>
              <w:rPr>
                <w:rFonts w:ascii="Arial Narrow" w:hAnsi="Arial Narrow" w:cs="Arial Narrow"/>
              </w:rPr>
            </w:pPr>
            <w:r w:rsidRPr="003C66C8">
              <w:rPr>
                <w:rFonts w:ascii="Arial Narrow" w:hAnsi="Arial Narrow" w:cs="Arial Narrow"/>
              </w:rPr>
              <w:t>8</w:t>
            </w:r>
          </w:p>
        </w:tc>
        <w:tc>
          <w:tcPr>
            <w:tcW w:w="236" w:type="dxa"/>
            <w:tcBorders>
              <w:top w:val="dashSmallGap" w:sz="4" w:space="0" w:color="auto"/>
              <w:left w:val="nil"/>
              <w:bottom w:val="nil"/>
              <w:right w:val="dashSmallGap" w:sz="4" w:space="0" w:color="auto"/>
            </w:tcBorders>
          </w:tcPr>
          <w:p w14:paraId="18B97E7E" w14:textId="77777777" w:rsidR="008A6AAC" w:rsidRPr="003C66C8" w:rsidRDefault="008A6AAC" w:rsidP="00704445">
            <w:pPr>
              <w:jc w:val="center"/>
              <w:rPr>
                <w:rFonts w:ascii="Arial Narrow" w:hAnsi="Arial Narrow" w:cs="Arial Narrow"/>
              </w:rPr>
            </w:pPr>
          </w:p>
        </w:tc>
        <w:tc>
          <w:tcPr>
            <w:tcW w:w="813" w:type="dxa"/>
            <w:tcBorders>
              <w:top w:val="nil"/>
              <w:left w:val="dashSmallGap" w:sz="4" w:space="0" w:color="auto"/>
              <w:bottom w:val="nil"/>
              <w:right w:val="nil"/>
            </w:tcBorders>
          </w:tcPr>
          <w:p w14:paraId="1F3657F4" w14:textId="77777777" w:rsidR="008A6AAC" w:rsidRPr="003C66C8" w:rsidRDefault="008A6AAC" w:rsidP="00704445">
            <w:pPr>
              <w:jc w:val="center"/>
              <w:rPr>
                <w:rFonts w:ascii="Arial Narrow" w:hAnsi="Arial Narrow" w:cs="Arial Narrow"/>
              </w:rPr>
            </w:pPr>
          </w:p>
        </w:tc>
      </w:tr>
      <w:tr w:rsidR="008A6AAC" w:rsidRPr="003C66C8" w14:paraId="521D7BDD" w14:textId="77777777" w:rsidTr="00704445">
        <w:trPr>
          <w:trHeight w:val="349"/>
        </w:trPr>
        <w:tc>
          <w:tcPr>
            <w:tcW w:w="640" w:type="dxa"/>
            <w:tcBorders>
              <w:top w:val="nil"/>
              <w:left w:val="nil"/>
              <w:bottom w:val="nil"/>
              <w:right w:val="nil"/>
            </w:tcBorders>
          </w:tcPr>
          <w:p w14:paraId="59863EEF" w14:textId="77777777" w:rsidR="008A6AAC" w:rsidRPr="003C66C8" w:rsidRDefault="008A6AAC" w:rsidP="00704445">
            <w:pPr>
              <w:ind w:right="255"/>
              <w:rPr>
                <w:rFonts w:ascii="Arial Narrow" w:hAnsi="Arial Narrow" w:cs="Arial Narrow"/>
              </w:rPr>
            </w:pPr>
          </w:p>
        </w:tc>
        <w:tc>
          <w:tcPr>
            <w:tcW w:w="236" w:type="dxa"/>
            <w:tcBorders>
              <w:top w:val="nil"/>
              <w:left w:val="dashSmallGap" w:sz="4" w:space="0" w:color="auto"/>
              <w:bottom w:val="nil"/>
              <w:right w:val="single" w:sz="4" w:space="0" w:color="auto"/>
            </w:tcBorders>
          </w:tcPr>
          <w:p w14:paraId="0E293AEF" w14:textId="77777777" w:rsidR="008A6AAC" w:rsidRPr="003C66C8" w:rsidRDefault="008A6AAC" w:rsidP="00704445">
            <w:pPr>
              <w:ind w:right="255"/>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5EC6A0B7"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single" w:sz="4" w:space="0" w:color="auto"/>
            </w:tcBorders>
          </w:tcPr>
          <w:p w14:paraId="051067AC"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6165E722"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dashSmallGap" w:sz="4" w:space="0" w:color="auto"/>
            </w:tcBorders>
          </w:tcPr>
          <w:p w14:paraId="1D60DF4A" w14:textId="77777777" w:rsidR="008A6AAC" w:rsidRPr="003C66C8" w:rsidRDefault="008A6AAC" w:rsidP="00704445">
            <w:pPr>
              <w:ind w:left="72" w:hanging="72"/>
              <w:rPr>
                <w:rFonts w:ascii="Arial Narrow" w:hAnsi="Arial Narrow" w:cs="Arial Narrow"/>
              </w:rPr>
            </w:pPr>
          </w:p>
        </w:tc>
        <w:tc>
          <w:tcPr>
            <w:tcW w:w="236" w:type="dxa"/>
            <w:tcBorders>
              <w:top w:val="nil"/>
              <w:left w:val="dashSmallGap" w:sz="4" w:space="0" w:color="auto"/>
              <w:bottom w:val="nil"/>
              <w:right w:val="single" w:sz="4" w:space="0" w:color="auto"/>
            </w:tcBorders>
          </w:tcPr>
          <w:p w14:paraId="2862EEDA" w14:textId="77777777" w:rsidR="008A6AAC" w:rsidRPr="003C66C8" w:rsidRDefault="008A6AAC" w:rsidP="00704445">
            <w:pPr>
              <w:ind w:left="72" w:hanging="72"/>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7671FA48"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single" w:sz="4" w:space="0" w:color="auto"/>
            </w:tcBorders>
          </w:tcPr>
          <w:p w14:paraId="0D9B9B3D"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259F2909"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dashSmallGap" w:sz="4" w:space="0" w:color="auto"/>
            </w:tcBorders>
          </w:tcPr>
          <w:p w14:paraId="65F608BF" w14:textId="77777777" w:rsidR="008A6AAC" w:rsidRPr="003C66C8" w:rsidRDefault="008A6AAC" w:rsidP="00704445">
            <w:pPr>
              <w:rPr>
                <w:rFonts w:ascii="Arial Narrow" w:hAnsi="Arial Narrow" w:cs="Arial Narrow"/>
              </w:rPr>
            </w:pPr>
          </w:p>
        </w:tc>
        <w:tc>
          <w:tcPr>
            <w:tcW w:w="236" w:type="dxa"/>
            <w:tcBorders>
              <w:top w:val="nil"/>
              <w:left w:val="dashSmallGap" w:sz="4" w:space="0" w:color="auto"/>
              <w:bottom w:val="nil"/>
              <w:right w:val="dashSmallGap" w:sz="4" w:space="0" w:color="auto"/>
            </w:tcBorders>
          </w:tcPr>
          <w:p w14:paraId="2ABA765B" w14:textId="77777777" w:rsidR="008A6AAC" w:rsidRPr="003C66C8" w:rsidRDefault="008A6AAC" w:rsidP="00704445">
            <w:pPr>
              <w:rPr>
                <w:rFonts w:ascii="Arial Narrow" w:hAnsi="Arial Narrow" w:cs="Arial Narrow"/>
              </w:rPr>
            </w:pPr>
          </w:p>
        </w:tc>
        <w:tc>
          <w:tcPr>
            <w:tcW w:w="236" w:type="dxa"/>
            <w:tcBorders>
              <w:top w:val="nil"/>
              <w:left w:val="dashSmallGap" w:sz="4" w:space="0" w:color="auto"/>
              <w:bottom w:val="nil"/>
              <w:right w:val="single" w:sz="4" w:space="0" w:color="auto"/>
            </w:tcBorders>
          </w:tcPr>
          <w:p w14:paraId="4E5B5B46"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21C95A95"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single" w:sz="4" w:space="0" w:color="auto"/>
            </w:tcBorders>
          </w:tcPr>
          <w:p w14:paraId="44A4CAEA"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0109431C"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dashSmallGap" w:sz="4" w:space="0" w:color="auto"/>
            </w:tcBorders>
          </w:tcPr>
          <w:p w14:paraId="5B604351" w14:textId="77777777" w:rsidR="008A6AAC" w:rsidRPr="003C66C8" w:rsidRDefault="008A6AAC" w:rsidP="00704445">
            <w:pPr>
              <w:rPr>
                <w:rFonts w:ascii="Arial Narrow" w:hAnsi="Arial Narrow" w:cs="Arial Narrow"/>
              </w:rPr>
            </w:pPr>
          </w:p>
        </w:tc>
        <w:tc>
          <w:tcPr>
            <w:tcW w:w="236" w:type="dxa"/>
            <w:tcBorders>
              <w:top w:val="nil"/>
              <w:left w:val="dashSmallGap" w:sz="4" w:space="0" w:color="auto"/>
              <w:bottom w:val="nil"/>
              <w:right w:val="single" w:sz="4" w:space="0" w:color="auto"/>
            </w:tcBorders>
          </w:tcPr>
          <w:p w14:paraId="17035278"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757F94F1"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single" w:sz="4" w:space="0" w:color="auto"/>
            </w:tcBorders>
          </w:tcPr>
          <w:p w14:paraId="3A81C91A" w14:textId="77777777" w:rsidR="008A6AAC" w:rsidRPr="003C66C8" w:rsidRDefault="008A6AAC" w:rsidP="00704445">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tcPr>
          <w:p w14:paraId="200CC556" w14:textId="77777777" w:rsidR="008A6AAC" w:rsidRPr="003C66C8" w:rsidRDefault="008A6AAC" w:rsidP="00704445">
            <w:pPr>
              <w:rPr>
                <w:rFonts w:ascii="Arial Narrow" w:hAnsi="Arial Narrow" w:cs="Arial Narrow"/>
              </w:rPr>
            </w:pPr>
          </w:p>
        </w:tc>
        <w:tc>
          <w:tcPr>
            <w:tcW w:w="236" w:type="dxa"/>
            <w:tcBorders>
              <w:top w:val="nil"/>
              <w:left w:val="single" w:sz="4" w:space="0" w:color="auto"/>
              <w:bottom w:val="nil"/>
              <w:right w:val="dashSmallGap" w:sz="4" w:space="0" w:color="auto"/>
            </w:tcBorders>
          </w:tcPr>
          <w:p w14:paraId="24FB3462" w14:textId="77777777" w:rsidR="008A6AAC" w:rsidRPr="003C66C8" w:rsidRDefault="008A6AAC" w:rsidP="00704445">
            <w:pPr>
              <w:rPr>
                <w:rFonts w:ascii="Arial Narrow" w:hAnsi="Arial Narrow" w:cs="Arial Narrow"/>
              </w:rPr>
            </w:pPr>
          </w:p>
        </w:tc>
        <w:tc>
          <w:tcPr>
            <w:tcW w:w="813" w:type="dxa"/>
            <w:tcBorders>
              <w:top w:val="nil"/>
              <w:left w:val="dashSmallGap" w:sz="4" w:space="0" w:color="auto"/>
              <w:bottom w:val="nil"/>
              <w:right w:val="nil"/>
            </w:tcBorders>
          </w:tcPr>
          <w:p w14:paraId="541559A9" w14:textId="77777777" w:rsidR="008A6AAC" w:rsidRPr="003C66C8" w:rsidRDefault="008A6AAC" w:rsidP="00704445">
            <w:pPr>
              <w:ind w:left="138" w:hanging="138"/>
              <w:rPr>
                <w:rFonts w:ascii="Arial Narrow" w:hAnsi="Arial Narrow" w:cs="Arial Narrow"/>
              </w:rPr>
            </w:pPr>
            <w:r>
              <w:rPr>
                <w:rFonts w:ascii="Arial Narrow" w:hAnsi="Arial Narrow" w:cs="Arial Narrow"/>
              </w:rPr>
              <w:t>…</w:t>
            </w:r>
          </w:p>
        </w:tc>
      </w:tr>
      <w:tr w:rsidR="008A6AAC" w:rsidRPr="0039727C" w14:paraId="10245995" w14:textId="77777777" w:rsidTr="00704445">
        <w:trPr>
          <w:trHeight w:val="113"/>
        </w:trPr>
        <w:tc>
          <w:tcPr>
            <w:tcW w:w="640" w:type="dxa"/>
            <w:tcBorders>
              <w:top w:val="nil"/>
              <w:left w:val="nil"/>
              <w:bottom w:val="nil"/>
              <w:right w:val="nil"/>
            </w:tcBorders>
          </w:tcPr>
          <w:p w14:paraId="5025B476" w14:textId="77777777" w:rsidR="008A6AAC" w:rsidRPr="0039727C" w:rsidRDefault="008A6AAC" w:rsidP="00704445">
            <w:pPr>
              <w:ind w:right="255"/>
              <w:rPr>
                <w:rFonts w:ascii="Arial Narrow" w:hAnsi="Arial Narrow" w:cs="Arial Narrow"/>
                <w:sz w:val="28"/>
                <w:szCs w:val="28"/>
              </w:rPr>
            </w:pPr>
          </w:p>
        </w:tc>
        <w:tc>
          <w:tcPr>
            <w:tcW w:w="236" w:type="dxa"/>
            <w:tcBorders>
              <w:top w:val="nil"/>
              <w:left w:val="dashSmallGap" w:sz="4" w:space="0" w:color="auto"/>
              <w:bottom w:val="dashSmallGap" w:sz="4" w:space="0" w:color="auto"/>
              <w:right w:val="nil"/>
            </w:tcBorders>
          </w:tcPr>
          <w:p w14:paraId="5188F147" w14:textId="77777777" w:rsidR="008A6AAC" w:rsidRPr="0039727C" w:rsidRDefault="008A6AAC" w:rsidP="00704445">
            <w:pPr>
              <w:ind w:right="255"/>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0D9D058A"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nil"/>
            </w:tcBorders>
          </w:tcPr>
          <w:p w14:paraId="5BEA4351"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45255F81"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dashSmallGap" w:sz="4" w:space="0" w:color="auto"/>
            </w:tcBorders>
          </w:tcPr>
          <w:p w14:paraId="45CDB2FA" w14:textId="77777777" w:rsidR="008A6AAC" w:rsidRPr="0039727C" w:rsidRDefault="008A6AAC" w:rsidP="00704445">
            <w:pPr>
              <w:ind w:left="72" w:hanging="72"/>
              <w:rPr>
                <w:rFonts w:ascii="Arial Narrow" w:hAnsi="Arial Narrow" w:cs="Arial Narrow"/>
                <w:sz w:val="28"/>
                <w:szCs w:val="28"/>
              </w:rPr>
            </w:pPr>
          </w:p>
        </w:tc>
        <w:tc>
          <w:tcPr>
            <w:tcW w:w="236" w:type="dxa"/>
            <w:tcBorders>
              <w:top w:val="nil"/>
              <w:left w:val="dashSmallGap" w:sz="4" w:space="0" w:color="auto"/>
              <w:bottom w:val="dashSmallGap" w:sz="4" w:space="0" w:color="auto"/>
              <w:right w:val="nil"/>
            </w:tcBorders>
          </w:tcPr>
          <w:p w14:paraId="7F57F5DC" w14:textId="77777777" w:rsidR="008A6AAC" w:rsidRPr="0039727C" w:rsidRDefault="008A6AAC" w:rsidP="00704445">
            <w:pPr>
              <w:ind w:left="72" w:hanging="72"/>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6C7FFF57"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nil"/>
            </w:tcBorders>
          </w:tcPr>
          <w:p w14:paraId="0573A791"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40F01C00"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dashSmallGap" w:sz="4" w:space="0" w:color="auto"/>
            </w:tcBorders>
          </w:tcPr>
          <w:p w14:paraId="566EF9ED" w14:textId="77777777" w:rsidR="008A6AAC" w:rsidRPr="0039727C" w:rsidRDefault="008A6AAC" w:rsidP="00704445">
            <w:pPr>
              <w:rPr>
                <w:rFonts w:ascii="Arial Narrow" w:hAnsi="Arial Narrow" w:cs="Arial Narrow"/>
                <w:sz w:val="28"/>
                <w:szCs w:val="28"/>
              </w:rPr>
            </w:pPr>
          </w:p>
        </w:tc>
        <w:tc>
          <w:tcPr>
            <w:tcW w:w="236" w:type="dxa"/>
            <w:tcBorders>
              <w:top w:val="nil"/>
              <w:left w:val="dashSmallGap" w:sz="4" w:space="0" w:color="auto"/>
              <w:bottom w:val="nil"/>
              <w:right w:val="dashSmallGap" w:sz="4" w:space="0" w:color="auto"/>
            </w:tcBorders>
          </w:tcPr>
          <w:p w14:paraId="7A76CF56" w14:textId="77777777" w:rsidR="008A6AAC" w:rsidRPr="0039727C" w:rsidRDefault="008A6AAC" w:rsidP="00704445">
            <w:pPr>
              <w:rPr>
                <w:rFonts w:ascii="Arial Narrow" w:hAnsi="Arial Narrow" w:cs="Arial Narrow"/>
                <w:sz w:val="28"/>
                <w:szCs w:val="28"/>
              </w:rPr>
            </w:pPr>
          </w:p>
        </w:tc>
        <w:tc>
          <w:tcPr>
            <w:tcW w:w="236" w:type="dxa"/>
            <w:tcBorders>
              <w:top w:val="nil"/>
              <w:left w:val="dashSmallGap" w:sz="4" w:space="0" w:color="auto"/>
              <w:bottom w:val="dashSmallGap" w:sz="4" w:space="0" w:color="auto"/>
              <w:right w:val="nil"/>
            </w:tcBorders>
          </w:tcPr>
          <w:p w14:paraId="3AFD1911"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1AB78090"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nil"/>
            </w:tcBorders>
          </w:tcPr>
          <w:p w14:paraId="0CCBD08F"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020CB2ED"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dashSmallGap" w:sz="4" w:space="0" w:color="auto"/>
            </w:tcBorders>
          </w:tcPr>
          <w:p w14:paraId="3C38F1AF" w14:textId="77777777" w:rsidR="008A6AAC" w:rsidRPr="0039727C" w:rsidRDefault="008A6AAC" w:rsidP="00704445">
            <w:pPr>
              <w:rPr>
                <w:rFonts w:ascii="Arial Narrow" w:hAnsi="Arial Narrow" w:cs="Arial Narrow"/>
                <w:sz w:val="28"/>
                <w:szCs w:val="28"/>
              </w:rPr>
            </w:pPr>
          </w:p>
        </w:tc>
        <w:tc>
          <w:tcPr>
            <w:tcW w:w="236" w:type="dxa"/>
            <w:tcBorders>
              <w:top w:val="nil"/>
              <w:left w:val="dashSmallGap" w:sz="4" w:space="0" w:color="auto"/>
              <w:bottom w:val="dashSmallGap" w:sz="4" w:space="0" w:color="auto"/>
              <w:right w:val="nil"/>
            </w:tcBorders>
          </w:tcPr>
          <w:p w14:paraId="6F9C9A45"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65D735C9"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nil"/>
            </w:tcBorders>
          </w:tcPr>
          <w:p w14:paraId="0C374F71" w14:textId="77777777" w:rsidR="008A6AAC" w:rsidRPr="0039727C" w:rsidRDefault="008A6AAC" w:rsidP="00704445">
            <w:pPr>
              <w:rPr>
                <w:rFonts w:ascii="Arial Narrow" w:hAnsi="Arial Narrow" w:cs="Arial Narrow"/>
                <w:sz w:val="28"/>
                <w:szCs w:val="28"/>
              </w:rPr>
            </w:pPr>
          </w:p>
        </w:tc>
        <w:tc>
          <w:tcPr>
            <w:tcW w:w="454" w:type="dxa"/>
            <w:tcBorders>
              <w:top w:val="single" w:sz="4" w:space="0" w:color="auto"/>
              <w:left w:val="nil"/>
              <w:bottom w:val="dashSmallGap" w:sz="4" w:space="0" w:color="auto"/>
              <w:right w:val="nil"/>
            </w:tcBorders>
          </w:tcPr>
          <w:p w14:paraId="40EF5959" w14:textId="77777777" w:rsidR="008A6AAC" w:rsidRPr="0039727C" w:rsidRDefault="008A6AAC" w:rsidP="00704445">
            <w:pPr>
              <w:rPr>
                <w:rFonts w:ascii="Arial Narrow" w:hAnsi="Arial Narrow" w:cs="Arial Narrow"/>
                <w:sz w:val="28"/>
                <w:szCs w:val="28"/>
              </w:rPr>
            </w:pPr>
          </w:p>
        </w:tc>
        <w:tc>
          <w:tcPr>
            <w:tcW w:w="236" w:type="dxa"/>
            <w:tcBorders>
              <w:top w:val="nil"/>
              <w:left w:val="nil"/>
              <w:bottom w:val="dashSmallGap" w:sz="4" w:space="0" w:color="auto"/>
              <w:right w:val="dashSmallGap" w:sz="4" w:space="0" w:color="auto"/>
            </w:tcBorders>
          </w:tcPr>
          <w:p w14:paraId="3943871F" w14:textId="77777777" w:rsidR="008A6AAC" w:rsidRPr="0039727C" w:rsidRDefault="008A6AAC" w:rsidP="00704445">
            <w:pPr>
              <w:rPr>
                <w:rFonts w:ascii="Arial Narrow" w:hAnsi="Arial Narrow" w:cs="Arial Narrow"/>
                <w:sz w:val="28"/>
                <w:szCs w:val="28"/>
              </w:rPr>
            </w:pPr>
          </w:p>
        </w:tc>
        <w:tc>
          <w:tcPr>
            <w:tcW w:w="813" w:type="dxa"/>
            <w:tcBorders>
              <w:top w:val="nil"/>
              <w:left w:val="dashSmallGap" w:sz="4" w:space="0" w:color="auto"/>
              <w:bottom w:val="nil"/>
              <w:right w:val="nil"/>
            </w:tcBorders>
          </w:tcPr>
          <w:p w14:paraId="6EA3774B" w14:textId="77777777" w:rsidR="008A6AAC" w:rsidRPr="0039727C" w:rsidRDefault="008A6AAC" w:rsidP="00704445">
            <w:pPr>
              <w:rPr>
                <w:rFonts w:ascii="Arial Narrow" w:hAnsi="Arial Narrow" w:cs="Arial Narrow"/>
                <w:sz w:val="28"/>
                <w:szCs w:val="28"/>
              </w:rPr>
            </w:pPr>
          </w:p>
        </w:tc>
      </w:tr>
    </w:tbl>
    <w:p w14:paraId="5D8D5ACE" w14:textId="77777777" w:rsidR="008A6AAC" w:rsidRDefault="008A6AAC" w:rsidP="008A6AAC">
      <w:pPr>
        <w:tabs>
          <w:tab w:val="left" w:pos="722"/>
          <w:tab w:val="left" w:pos="944"/>
          <w:tab w:val="left" w:pos="1416"/>
          <w:tab w:val="left" w:pos="1638"/>
          <w:tab w:val="left" w:pos="2110"/>
          <w:tab w:val="left" w:pos="2332"/>
          <w:tab w:val="left" w:pos="2804"/>
          <w:tab w:val="left" w:pos="3026"/>
          <w:tab w:val="left" w:pos="3498"/>
          <w:tab w:val="left" w:pos="3720"/>
          <w:tab w:val="left" w:pos="4192"/>
          <w:tab w:val="left" w:pos="4414"/>
          <w:tab w:val="left" w:pos="4886"/>
          <w:tab w:val="left" w:pos="5108"/>
          <w:tab w:val="left" w:pos="5580"/>
          <w:tab w:val="left" w:pos="5802"/>
          <w:tab w:val="left" w:pos="6274"/>
          <w:tab w:val="left" w:pos="6496"/>
          <w:tab w:val="left" w:pos="6968"/>
          <w:tab w:val="left" w:pos="7190"/>
          <w:tab w:val="left" w:pos="7662"/>
          <w:tab w:val="left" w:pos="7884"/>
          <w:tab w:val="left" w:pos="8356"/>
          <w:tab w:val="left" w:pos="8578"/>
          <w:tab w:val="left" w:pos="9050"/>
          <w:tab w:val="left" w:pos="9272"/>
          <w:tab w:val="left" w:pos="9744"/>
          <w:tab w:val="left" w:pos="9966"/>
          <w:tab w:val="left" w:pos="10438"/>
          <w:tab w:val="left" w:pos="10660"/>
          <w:tab w:val="left" w:pos="11132"/>
          <w:tab w:val="left" w:pos="11354"/>
          <w:tab w:val="left" w:pos="11826"/>
          <w:tab w:val="left" w:pos="12048"/>
          <w:tab w:val="left" w:pos="12520"/>
          <w:tab w:val="left" w:pos="12742"/>
          <w:tab w:val="left" w:pos="13214"/>
          <w:tab w:val="left" w:pos="13436"/>
          <w:tab w:val="left" w:pos="13908"/>
          <w:tab w:val="left" w:pos="14130"/>
        </w:tabs>
        <w:ind w:left="250"/>
        <w:rPr>
          <w:rFonts w:ascii="Arial Narrow" w:hAnsi="Arial Narrow" w:cs="Arial Narrow"/>
          <w:sz w:val="28"/>
          <w:szCs w:val="28"/>
        </w:rPr>
      </w:pPr>
    </w:p>
    <w:p w14:paraId="12E17B16" w14:textId="42062DCB" w:rsidR="008A6AAC" w:rsidRDefault="008A6AAC" w:rsidP="008A6AAC">
      <w:r>
        <w:t xml:space="preserve">The viewers will write a number (from 1 to 5) in the </w:t>
      </w:r>
      <w:r w:rsidR="009428C3">
        <w:t xml:space="preserve">corresponding </w:t>
      </w:r>
      <w:r>
        <w:t>box labeled with the number of the BTC and the presentation inside each BTC.</w:t>
      </w:r>
    </w:p>
    <w:p w14:paraId="01234DFD" w14:textId="77777777" w:rsidR="002732AA" w:rsidRDefault="002732AA" w:rsidP="008A6AAC"/>
    <w:p w14:paraId="42738A3F" w14:textId="72F28EE5" w:rsidR="002732AA" w:rsidRDefault="002732AA" w:rsidP="008A6AAC">
      <w:r>
        <w:t>Based on the raw data, further analysis of the results will be made.</w:t>
      </w:r>
    </w:p>
    <w:p w14:paraId="6F3BC432" w14:textId="77777777" w:rsidR="008A6AAC" w:rsidRDefault="008A6AAC" w:rsidP="008A6AAC"/>
    <w:p w14:paraId="0D3B5B7D" w14:textId="5D62D741" w:rsidR="00593608" w:rsidRPr="00AF6F4A" w:rsidRDefault="00D16830" w:rsidP="00593608">
      <w:pPr>
        <w:rPr>
          <w:u w:val="single"/>
        </w:rPr>
      </w:pPr>
      <w:r w:rsidRPr="00AF6F4A">
        <w:rPr>
          <w:u w:val="single"/>
        </w:rPr>
        <w:t xml:space="preserve">Work plan: </w:t>
      </w:r>
    </w:p>
    <w:p w14:paraId="3D1859E1" w14:textId="77777777" w:rsidR="00AF6F4A" w:rsidRDefault="00AF6F4A" w:rsidP="00593608"/>
    <w:p w14:paraId="7211815F" w14:textId="20D02989" w:rsidR="00AF6F4A" w:rsidRPr="00AF6F4A" w:rsidRDefault="00AF6F4A" w:rsidP="00593608">
      <w:pPr>
        <w:rPr>
          <w:highlight w:val="yellow"/>
        </w:rPr>
      </w:pPr>
      <w:r w:rsidRPr="00A64F4E">
        <w:t>2013-</w:t>
      </w:r>
      <w:r w:rsidR="002732AA" w:rsidRPr="00A64F4E">
        <w:t>12-01</w:t>
      </w:r>
      <w:r w:rsidRPr="00A64F4E">
        <w:t>: Availability of Excel sheet to fill in results</w:t>
      </w:r>
      <w:r w:rsidR="00153809" w:rsidRPr="00A64F4E">
        <w:t xml:space="preserve"> </w:t>
      </w:r>
      <w:r w:rsidR="002732AA">
        <w:t>(to be further refined by reflector discussion)</w:t>
      </w:r>
    </w:p>
    <w:p w14:paraId="3A04723F" w14:textId="77777777" w:rsidR="00AF6F4A" w:rsidRPr="00AF6F4A" w:rsidRDefault="00AF6F4A" w:rsidP="00593608">
      <w:pPr>
        <w:rPr>
          <w:highlight w:val="yellow"/>
        </w:rPr>
      </w:pPr>
    </w:p>
    <w:p w14:paraId="2A7D94E8" w14:textId="23E3E45D" w:rsidR="00AF6F4A" w:rsidRDefault="00AF6F4A" w:rsidP="00593608">
      <w:r>
        <w:t xml:space="preserve">2013-12-15: Report </w:t>
      </w:r>
      <w:r w:rsidR="00997971">
        <w:t>for each codec</w:t>
      </w:r>
      <w:r>
        <w:t xml:space="preserve"> whether it is possible to meet the rate </w:t>
      </w:r>
      <w:r w:rsidR="00997971">
        <w:t>points</w:t>
      </w:r>
    </w:p>
    <w:p w14:paraId="474E8628" w14:textId="77777777" w:rsidR="00AF6F4A" w:rsidRDefault="00AF6F4A" w:rsidP="00593608"/>
    <w:p w14:paraId="33E8C290" w14:textId="73CF2B16" w:rsidR="00593608" w:rsidRDefault="00593608" w:rsidP="00593608">
      <w:r>
        <w:t>201</w:t>
      </w:r>
      <w:r w:rsidR="00894801">
        <w:t>4</w:t>
      </w:r>
      <w:bookmarkStart w:id="0" w:name="_GoBack"/>
      <w:bookmarkEnd w:id="0"/>
      <w:r>
        <w:t>-</w:t>
      </w:r>
      <w:r w:rsidR="008A6AAC">
        <w:t>01</w:t>
      </w:r>
      <w:r>
        <w:t>-</w:t>
      </w:r>
      <w:r w:rsidR="008A6AAC">
        <w:t>05</w:t>
      </w:r>
      <w:r>
        <w:t xml:space="preserve">: Sequences to be </w:t>
      </w:r>
      <w:r w:rsidR="00AF6F4A">
        <w:t xml:space="preserve">made </w:t>
      </w:r>
      <w:r>
        <w:t xml:space="preserve">available to the Test Manager (Vittorio Baroncini) </w:t>
      </w:r>
      <w:r w:rsidR="00AF6F4A">
        <w:t>who</w:t>
      </w:r>
      <w:r>
        <w:t xml:space="preserve"> </w:t>
      </w:r>
      <w:r w:rsidR="008A6AAC">
        <w:t>prepares</w:t>
      </w:r>
      <w:r>
        <w:t xml:space="preserve"> a “dry run” of the test</w:t>
      </w:r>
      <w:r w:rsidR="00997971">
        <w:t xml:space="preserve"> before the meeting</w:t>
      </w:r>
      <w:r>
        <w:t xml:space="preserve">. </w:t>
      </w:r>
      <w:r w:rsidR="008A6AAC">
        <w:t>Responsibilities:</w:t>
      </w:r>
    </w:p>
    <w:p w14:paraId="4D5C52AE" w14:textId="56B9602B" w:rsidR="008A6AAC" w:rsidRPr="00A64F4E" w:rsidRDefault="008A6AAC" w:rsidP="00B46C44">
      <w:pPr>
        <w:pStyle w:val="ListParagraph"/>
        <w:numPr>
          <w:ilvl w:val="0"/>
          <w:numId w:val="5"/>
        </w:numPr>
        <w:rPr>
          <w:rFonts w:ascii="Times New Roman" w:eastAsia="MS Mincho" w:hAnsi="Times New Roman" w:cs="Times New Roman"/>
          <w:sz w:val="24"/>
          <w:szCs w:val="24"/>
        </w:rPr>
      </w:pPr>
      <w:r w:rsidRPr="00A64F4E">
        <w:rPr>
          <w:rFonts w:ascii="Times New Roman" w:eastAsia="MS Mincho" w:hAnsi="Times New Roman" w:cs="Times New Roman"/>
          <w:sz w:val="24"/>
          <w:szCs w:val="24"/>
        </w:rPr>
        <w:t>AVC HP anchors: RWTH (J. Ohm/M. Wien; R. Sjöberg provides configuration files by 2013-12-15)</w:t>
      </w:r>
    </w:p>
    <w:p w14:paraId="576BC3D6" w14:textId="6CD639B8" w:rsidR="008A6AAC" w:rsidRPr="00A64F4E" w:rsidRDefault="008A6AAC" w:rsidP="00B46C44">
      <w:pPr>
        <w:pStyle w:val="ListParagraph"/>
        <w:numPr>
          <w:ilvl w:val="0"/>
          <w:numId w:val="5"/>
        </w:numPr>
        <w:rPr>
          <w:rFonts w:ascii="Times New Roman" w:eastAsia="MS Mincho" w:hAnsi="Times New Roman" w:cs="Times New Roman"/>
          <w:sz w:val="24"/>
          <w:szCs w:val="24"/>
        </w:rPr>
      </w:pPr>
      <w:r w:rsidRPr="00A64F4E">
        <w:rPr>
          <w:rFonts w:ascii="Times New Roman" w:eastAsia="MS Mincho" w:hAnsi="Times New Roman" w:cs="Times New Roman"/>
          <w:sz w:val="24"/>
          <w:szCs w:val="24"/>
        </w:rPr>
        <w:t xml:space="preserve">IVC: </w:t>
      </w:r>
      <w:r w:rsidR="00232E75" w:rsidRPr="00A64F4E">
        <w:rPr>
          <w:rFonts w:ascii="Times New Roman" w:eastAsia="MS Mincho" w:hAnsi="Times New Roman" w:cs="Times New Roman"/>
          <w:sz w:val="24"/>
          <w:szCs w:val="24"/>
        </w:rPr>
        <w:t>Peking University (R. Wang)</w:t>
      </w:r>
    </w:p>
    <w:p w14:paraId="5722C631" w14:textId="5447B067" w:rsidR="008A6AAC" w:rsidRPr="00A64F4E" w:rsidRDefault="008A6AAC" w:rsidP="00B46C44">
      <w:pPr>
        <w:pStyle w:val="ListParagraph"/>
        <w:numPr>
          <w:ilvl w:val="0"/>
          <w:numId w:val="5"/>
        </w:numPr>
        <w:rPr>
          <w:rFonts w:ascii="Times New Roman" w:eastAsia="MS Mincho" w:hAnsi="Times New Roman" w:cs="Times New Roman"/>
          <w:sz w:val="24"/>
          <w:szCs w:val="24"/>
        </w:rPr>
      </w:pPr>
      <w:r w:rsidRPr="00A64F4E">
        <w:rPr>
          <w:rFonts w:ascii="Times New Roman" w:eastAsia="MS Mincho" w:hAnsi="Times New Roman" w:cs="Times New Roman"/>
          <w:sz w:val="24"/>
          <w:szCs w:val="24"/>
        </w:rPr>
        <w:t>WVC: Apple (K. Kolarov)</w:t>
      </w:r>
    </w:p>
    <w:p w14:paraId="455E78A8" w14:textId="5D47446B" w:rsidR="008A6AAC" w:rsidRPr="00A64F4E" w:rsidRDefault="008A6AAC" w:rsidP="00B46C44">
      <w:pPr>
        <w:pStyle w:val="ListParagraph"/>
        <w:numPr>
          <w:ilvl w:val="0"/>
          <w:numId w:val="5"/>
        </w:numPr>
        <w:rPr>
          <w:rFonts w:ascii="Times New Roman" w:eastAsia="MS Mincho" w:hAnsi="Times New Roman" w:cs="Times New Roman"/>
          <w:sz w:val="24"/>
          <w:szCs w:val="24"/>
        </w:rPr>
      </w:pPr>
      <w:r w:rsidRPr="00A64F4E">
        <w:rPr>
          <w:rFonts w:ascii="Times New Roman" w:eastAsia="MS Mincho" w:hAnsi="Times New Roman" w:cs="Times New Roman"/>
          <w:sz w:val="24"/>
          <w:szCs w:val="24"/>
        </w:rPr>
        <w:t>VCB: Google (M. Raad)</w:t>
      </w:r>
    </w:p>
    <w:p w14:paraId="0E253804" w14:textId="4BC23D98" w:rsidR="00AF6F4A" w:rsidRDefault="00AF6F4A" w:rsidP="00AF6F4A">
      <w:r>
        <w:t>2014-01-07: Document upload deadline, bit rates and PSNR values of each codec to be provided</w:t>
      </w:r>
      <w:r w:rsidR="00997971">
        <w:t xml:space="preserve"> in the Excel sheet.</w:t>
      </w:r>
    </w:p>
    <w:p w14:paraId="2EC66319" w14:textId="77777777" w:rsidR="00AF6F4A" w:rsidRDefault="00AF6F4A" w:rsidP="00AF6F4A"/>
    <w:p w14:paraId="3F1AF8F3" w14:textId="382504AB" w:rsidR="00AF6F4A" w:rsidRDefault="00AF6F4A" w:rsidP="00AF6F4A">
      <w:r>
        <w:t>2014-01-11: Adhoc meeting, final selection of rate points</w:t>
      </w:r>
      <w:r w:rsidR="00545963">
        <w:t xml:space="preserve"> and sequences, and</w:t>
      </w:r>
      <w:r>
        <w:t xml:space="preserve"> </w:t>
      </w:r>
      <w:r w:rsidR="00997971">
        <w:t xml:space="preserve">further </w:t>
      </w:r>
      <w:r>
        <w:t>planning of test</w:t>
      </w:r>
      <w:r w:rsidR="00997971">
        <w:t>.</w:t>
      </w:r>
    </w:p>
    <w:p w14:paraId="0BD46F41" w14:textId="77777777" w:rsidR="00AF6F4A" w:rsidRDefault="00AF6F4A" w:rsidP="00593608"/>
    <w:p w14:paraId="3EB679F6" w14:textId="0217AB67" w:rsidR="00593608" w:rsidRDefault="00593608" w:rsidP="00593608">
      <w:r>
        <w:t xml:space="preserve">2014-01-12: Start </w:t>
      </w:r>
      <w:r w:rsidR="00AF6F4A">
        <w:t>of subjective viewing</w:t>
      </w:r>
      <w:r w:rsidR="00545963">
        <w:t xml:space="preserve">, </w:t>
      </w:r>
      <w:r w:rsidR="009428C3">
        <w:t xml:space="preserve">with the </w:t>
      </w:r>
      <w:r w:rsidR="00545963">
        <w:t>intent to have the first set of results presented to the MPEG plenary on 2014-01-15.</w:t>
      </w:r>
    </w:p>
    <w:p w14:paraId="2C0D6B8D" w14:textId="77777777" w:rsidR="00D16830" w:rsidRDefault="00D16830" w:rsidP="00D16830"/>
    <w:p w14:paraId="55F19810" w14:textId="77777777" w:rsidR="00D16830" w:rsidRDefault="00D16830" w:rsidP="00D16830"/>
    <w:p w14:paraId="00381D90" w14:textId="6D8269CB" w:rsidR="0095598B" w:rsidRDefault="0095598B" w:rsidP="00B22722">
      <w:pPr>
        <w:spacing w:after="120"/>
        <w:rPr>
          <w:b/>
        </w:rPr>
      </w:pPr>
    </w:p>
    <w:sectPr w:rsidR="0095598B" w:rsidSect="00EA0D3C">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09C13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6C5B0B"/>
    <w:multiLevelType w:val="hybridMultilevel"/>
    <w:tmpl w:val="257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F200C"/>
    <w:multiLevelType w:val="hybridMultilevel"/>
    <w:tmpl w:val="5A54B68E"/>
    <w:lvl w:ilvl="0" w:tplc="74183F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B16205"/>
    <w:multiLevelType w:val="hybridMultilevel"/>
    <w:tmpl w:val="EEE672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F5370"/>
    <w:multiLevelType w:val="hybridMultilevel"/>
    <w:tmpl w:val="7ABE2974"/>
    <w:lvl w:ilvl="0" w:tplc="74183FF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9B672C"/>
    <w:multiLevelType w:val="hybridMultilevel"/>
    <w:tmpl w:val="8CB0C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64E0E"/>
    <w:multiLevelType w:val="hybridMultilevel"/>
    <w:tmpl w:val="80E088F6"/>
    <w:lvl w:ilvl="0" w:tplc="B0EA6D52">
      <w:start w:val="1"/>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7A"/>
    <w:rsid w:val="00045AFA"/>
    <w:rsid w:val="000757BA"/>
    <w:rsid w:val="0008556A"/>
    <w:rsid w:val="000A1C60"/>
    <w:rsid w:val="000A2DEA"/>
    <w:rsid w:val="000D0C16"/>
    <w:rsid w:val="000D4EA7"/>
    <w:rsid w:val="000E25F5"/>
    <w:rsid w:val="001037E5"/>
    <w:rsid w:val="00131FC7"/>
    <w:rsid w:val="00153809"/>
    <w:rsid w:val="001618F4"/>
    <w:rsid w:val="0016279C"/>
    <w:rsid w:val="001A0ACB"/>
    <w:rsid w:val="001A255F"/>
    <w:rsid w:val="001B70E7"/>
    <w:rsid w:val="001C2948"/>
    <w:rsid w:val="001C650F"/>
    <w:rsid w:val="001D0E9F"/>
    <w:rsid w:val="001E7CC0"/>
    <w:rsid w:val="001F7626"/>
    <w:rsid w:val="00216CFC"/>
    <w:rsid w:val="00232E75"/>
    <w:rsid w:val="002337D0"/>
    <w:rsid w:val="00242D5A"/>
    <w:rsid w:val="00266EB4"/>
    <w:rsid w:val="002732AA"/>
    <w:rsid w:val="002A0C81"/>
    <w:rsid w:val="002B3CA7"/>
    <w:rsid w:val="002F3082"/>
    <w:rsid w:val="002F4216"/>
    <w:rsid w:val="002F424F"/>
    <w:rsid w:val="003217AF"/>
    <w:rsid w:val="00351B35"/>
    <w:rsid w:val="00351FD0"/>
    <w:rsid w:val="00352753"/>
    <w:rsid w:val="003B3EFB"/>
    <w:rsid w:val="003B619F"/>
    <w:rsid w:val="003C5542"/>
    <w:rsid w:val="003D07F5"/>
    <w:rsid w:val="00402A5A"/>
    <w:rsid w:val="00415021"/>
    <w:rsid w:val="00421956"/>
    <w:rsid w:val="004A2631"/>
    <w:rsid w:val="004A3ED6"/>
    <w:rsid w:val="004F0B1D"/>
    <w:rsid w:val="00501D14"/>
    <w:rsid w:val="00542481"/>
    <w:rsid w:val="00545963"/>
    <w:rsid w:val="005512D3"/>
    <w:rsid w:val="00562713"/>
    <w:rsid w:val="0057593F"/>
    <w:rsid w:val="0058449F"/>
    <w:rsid w:val="00590BA2"/>
    <w:rsid w:val="00593608"/>
    <w:rsid w:val="005E1848"/>
    <w:rsid w:val="005E4914"/>
    <w:rsid w:val="006016AC"/>
    <w:rsid w:val="006272ED"/>
    <w:rsid w:val="006405CF"/>
    <w:rsid w:val="006412C4"/>
    <w:rsid w:val="00675C92"/>
    <w:rsid w:val="0068137A"/>
    <w:rsid w:val="006832F3"/>
    <w:rsid w:val="00683F39"/>
    <w:rsid w:val="006849EC"/>
    <w:rsid w:val="006D76ED"/>
    <w:rsid w:val="006E13BD"/>
    <w:rsid w:val="0073269D"/>
    <w:rsid w:val="007740B9"/>
    <w:rsid w:val="00780CC9"/>
    <w:rsid w:val="00790DFA"/>
    <w:rsid w:val="007D080F"/>
    <w:rsid w:val="007E2E3A"/>
    <w:rsid w:val="00800B54"/>
    <w:rsid w:val="00894801"/>
    <w:rsid w:val="008A6AAC"/>
    <w:rsid w:val="009428C3"/>
    <w:rsid w:val="00945822"/>
    <w:rsid w:val="009554FD"/>
    <w:rsid w:val="0095598B"/>
    <w:rsid w:val="009776B0"/>
    <w:rsid w:val="00993B02"/>
    <w:rsid w:val="00994678"/>
    <w:rsid w:val="00997971"/>
    <w:rsid w:val="009E7D50"/>
    <w:rsid w:val="00A55985"/>
    <w:rsid w:val="00A64F4E"/>
    <w:rsid w:val="00A95EA7"/>
    <w:rsid w:val="00AB1BC9"/>
    <w:rsid w:val="00AC13FE"/>
    <w:rsid w:val="00AF6F4A"/>
    <w:rsid w:val="00B22722"/>
    <w:rsid w:val="00B31065"/>
    <w:rsid w:val="00B46C44"/>
    <w:rsid w:val="00B54B3B"/>
    <w:rsid w:val="00BF77A0"/>
    <w:rsid w:val="00C03476"/>
    <w:rsid w:val="00C42D18"/>
    <w:rsid w:val="00C82512"/>
    <w:rsid w:val="00CA29E2"/>
    <w:rsid w:val="00CD653F"/>
    <w:rsid w:val="00CE6D04"/>
    <w:rsid w:val="00CE7DCE"/>
    <w:rsid w:val="00D00B94"/>
    <w:rsid w:val="00D16830"/>
    <w:rsid w:val="00DB646F"/>
    <w:rsid w:val="00E73099"/>
    <w:rsid w:val="00EA0D3C"/>
    <w:rsid w:val="00EA7C66"/>
    <w:rsid w:val="00EC03F7"/>
    <w:rsid w:val="00EF2297"/>
    <w:rsid w:val="00F07287"/>
    <w:rsid w:val="00F16357"/>
    <w:rsid w:val="00F221F5"/>
    <w:rsid w:val="00FD4EDC"/>
    <w:rsid w:val="00FF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F91335"/>
  <w15:docId w15:val="{9B12993C-27A7-45B9-B1AA-3B2D2B9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73"/>
    <w:pPr>
      <w:jc w:val="both"/>
    </w:pPr>
    <w:rPr>
      <w:sz w:val="24"/>
      <w:szCs w:val="24"/>
    </w:rPr>
  </w:style>
  <w:style w:type="paragraph" w:styleId="Heading1">
    <w:name w:val="heading 1"/>
    <w:basedOn w:val="Normal"/>
    <w:next w:val="Normal"/>
    <w:link w:val="Heading1Char"/>
    <w:uiPriority w:val="9"/>
    <w:qFormat/>
    <w:rsid w:val="00C84873"/>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C84873"/>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C84873"/>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C84873"/>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C84873"/>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rsid w:val="00C84873"/>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rsid w:val="00C84873"/>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rsid w:val="00C84873"/>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rsid w:val="00C84873"/>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4873"/>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semiHidden/>
    <w:rsid w:val="00C84873"/>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C84873"/>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84873"/>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C84873"/>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C84873"/>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C84873"/>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C84873"/>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C84873"/>
    <w:rPr>
      <w:rFonts w:ascii="Calibri" w:eastAsia="Times New Roman" w:hAnsi="Calibri" w:cs="Times New Roman"/>
      <w:sz w:val="22"/>
      <w:szCs w:val="22"/>
    </w:rPr>
  </w:style>
  <w:style w:type="paragraph" w:customStyle="1" w:styleId="Tnor">
    <w:name w:val="Tnor"/>
    <w:basedOn w:val="Normal"/>
    <w:rsid w:val="007E2E3A"/>
    <w:pPr>
      <w:tabs>
        <w:tab w:val="left" w:pos="360"/>
        <w:tab w:val="left" w:pos="2160"/>
        <w:tab w:val="left" w:pos="6840"/>
      </w:tabs>
      <w:spacing w:after="80"/>
      <w:jc w:val="left"/>
    </w:pPr>
    <w:rPr>
      <w:rFonts w:ascii="Times" w:eastAsia="Times New Roman" w:hAnsi="Times"/>
      <w:szCs w:val="20"/>
    </w:rPr>
  </w:style>
  <w:style w:type="paragraph" w:styleId="ListParagraph">
    <w:name w:val="List Paragraph"/>
    <w:basedOn w:val="Normal"/>
    <w:uiPriority w:val="34"/>
    <w:qFormat/>
    <w:rsid w:val="002A0C81"/>
    <w:pPr>
      <w:spacing w:after="200" w:line="276" w:lineRule="auto"/>
      <w:ind w:left="720"/>
      <w:contextualSpacing/>
      <w:jc w:val="left"/>
    </w:pPr>
    <w:rPr>
      <w:rFonts w:asciiTheme="minorHAnsi" w:eastAsiaTheme="minorHAnsi" w:hAnsiTheme="minorHAnsi" w:cstheme="minorBidi"/>
      <w:sz w:val="22"/>
      <w:szCs w:val="22"/>
    </w:rPr>
  </w:style>
  <w:style w:type="paragraph" w:customStyle="1" w:styleId="listparagraph0">
    <w:name w:val="listparagraph"/>
    <w:basedOn w:val="Normal"/>
    <w:uiPriority w:val="99"/>
    <w:rsid w:val="002A0C81"/>
    <w:pPr>
      <w:jc w:val="left"/>
    </w:pPr>
    <w:rPr>
      <w:rFonts w:eastAsiaTheme="minorHAnsi"/>
    </w:rPr>
  </w:style>
  <w:style w:type="paragraph" w:styleId="BalloonText">
    <w:name w:val="Balloon Text"/>
    <w:basedOn w:val="Normal"/>
    <w:link w:val="BalloonTextChar"/>
    <w:uiPriority w:val="99"/>
    <w:semiHidden/>
    <w:unhideWhenUsed/>
    <w:rsid w:val="00575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93F"/>
    <w:rPr>
      <w:rFonts w:ascii="Lucida Grande" w:hAnsi="Lucida Grande" w:cs="Lucida Grande"/>
      <w:sz w:val="18"/>
      <w:szCs w:val="18"/>
    </w:rPr>
  </w:style>
  <w:style w:type="paragraph" w:styleId="Revision">
    <w:name w:val="Revision"/>
    <w:hidden/>
    <w:uiPriority w:val="99"/>
    <w:semiHidden/>
    <w:rsid w:val="0057593F"/>
    <w:rPr>
      <w:sz w:val="24"/>
      <w:szCs w:val="24"/>
    </w:rPr>
  </w:style>
  <w:style w:type="paragraph" w:styleId="ListBullet">
    <w:name w:val="List Bullet"/>
    <w:basedOn w:val="Normal"/>
    <w:uiPriority w:val="99"/>
    <w:unhideWhenUsed/>
    <w:rsid w:val="001C294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6017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Downloads\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mxxxx.dot</Template>
  <TotalTime>11</TotalTime>
  <Pages>1</Pages>
  <Words>1212</Words>
  <Characters>6911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Jens-Rainer Ohm</dc:creator>
  <cp:lastModifiedBy>Leonardo Chiariglione</cp:lastModifiedBy>
  <cp:revision>5</cp:revision>
  <cp:lastPrinted>2013-07-05T22:57:00Z</cp:lastPrinted>
  <dcterms:created xsi:type="dcterms:W3CDTF">2013-11-20T17:22:00Z</dcterms:created>
  <dcterms:modified xsi:type="dcterms:W3CDTF">2013-11-22T17:58:00Z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adb140dd-5946-4e23-af83-19df6681cb40</vt:lpwstr>
  </property>
  <property fmtid="{D5CDD505-2E9C-101B-9397-08002B2CF9AE}" pid="3" name="NokiaConfidentiality">
    <vt:lpwstr>Company Confidential</vt:lpwstr>
  </property>
</Properties>
</file>