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64" w:rsidRPr="00086336" w:rsidRDefault="00E23664" w:rsidP="00E23664">
      <w:pPr>
        <w:pStyle w:val="MPEGTitle"/>
        <w:rPr>
          <w:lang w:val="en-CA"/>
        </w:rPr>
      </w:pPr>
      <w:r w:rsidRPr="00086336">
        <w:rPr>
          <w:lang w:val="en-CA"/>
        </w:rPr>
        <w:t>INTERNATIONAL ORGANISATION FOR STANDARDISATION</w:t>
      </w:r>
    </w:p>
    <w:p w:rsidR="00E23664" w:rsidRPr="00086336" w:rsidRDefault="00E23664" w:rsidP="00E23664">
      <w:pPr>
        <w:pStyle w:val="MPEGTitle"/>
        <w:rPr>
          <w:lang w:val="en-CA"/>
        </w:rPr>
      </w:pPr>
      <w:r w:rsidRPr="00086336">
        <w:rPr>
          <w:lang w:val="en-CA"/>
        </w:rPr>
        <w:t>ORGANISATION INTERNATIONALE DE NORMALISATION</w:t>
      </w:r>
    </w:p>
    <w:p w:rsidR="00E23664" w:rsidRPr="00086336" w:rsidRDefault="00E23664" w:rsidP="00E23664">
      <w:pPr>
        <w:pStyle w:val="MPEGTitle"/>
        <w:rPr>
          <w:lang w:val="en-CA"/>
        </w:rPr>
      </w:pPr>
      <w:r w:rsidRPr="00086336">
        <w:rPr>
          <w:lang w:val="en-CA"/>
        </w:rPr>
        <w:t>ISO/IEC JTC1/SC29/WG11</w:t>
      </w:r>
    </w:p>
    <w:p w:rsidR="00E23664" w:rsidRPr="00086336" w:rsidRDefault="00E23664" w:rsidP="00E23664">
      <w:pPr>
        <w:pStyle w:val="MPEGTitle"/>
        <w:rPr>
          <w:lang w:val="en-CA"/>
        </w:rPr>
      </w:pPr>
      <w:r w:rsidRPr="00086336">
        <w:rPr>
          <w:lang w:val="en-CA"/>
        </w:rPr>
        <w:t>CODING OF MOVING PICTURES AND AUDIO</w:t>
      </w:r>
    </w:p>
    <w:p w:rsidR="00E23664" w:rsidRPr="00086336" w:rsidRDefault="00E23664" w:rsidP="00E23664">
      <w:pPr>
        <w:pStyle w:val="MPEGTitle"/>
        <w:rPr>
          <w:lang w:val="en-CA"/>
        </w:rPr>
      </w:pPr>
    </w:p>
    <w:p w:rsidR="00E23664" w:rsidRPr="00086336" w:rsidRDefault="00E23664" w:rsidP="00E23664">
      <w:pPr>
        <w:pStyle w:val="MPEGTitle"/>
        <w:rPr>
          <w:lang w:val="en-CA"/>
        </w:rPr>
      </w:pPr>
    </w:p>
    <w:p w:rsidR="009F39AB" w:rsidRPr="00BC76C5" w:rsidRDefault="009F39AB" w:rsidP="009F39AB">
      <w:pPr>
        <w:tabs>
          <w:tab w:val="right" w:pos="9360"/>
        </w:tabs>
        <w:jc w:val="right"/>
        <w:rPr>
          <w:rFonts w:eastAsia="Batang" w:cs="Arial"/>
          <w:b/>
          <w:sz w:val="72"/>
          <w:lang w:val="pt-BR" w:eastAsia="ko-KR"/>
        </w:rPr>
      </w:pPr>
      <w:r w:rsidRPr="00BC76C5">
        <w:rPr>
          <w:rFonts w:cs="Arial"/>
          <w:b/>
          <w:sz w:val="28"/>
          <w:lang w:val="pt-BR"/>
        </w:rPr>
        <w:t>ISO/IEC JTC 1/SC 29/WG 11</w:t>
      </w:r>
      <w:r w:rsidRPr="00BC76C5">
        <w:rPr>
          <w:rFonts w:eastAsia="Batang" w:cs="Arial"/>
          <w:b/>
          <w:sz w:val="28"/>
          <w:lang w:val="pt-BR" w:eastAsia="ko-KR"/>
        </w:rPr>
        <w:t>/</w:t>
      </w:r>
      <w:r w:rsidR="00BC76C5" w:rsidRPr="00BC76C5">
        <w:rPr>
          <w:rFonts w:eastAsia="Batang" w:cs="Arial"/>
          <w:b/>
          <w:color w:val="000000"/>
          <w:sz w:val="48"/>
          <w:szCs w:val="48"/>
          <w:lang w:val="pt-BR" w:eastAsia="ko-KR"/>
        </w:rPr>
        <w:t>N</w:t>
      </w:r>
      <w:r w:rsidR="002027A9">
        <w:rPr>
          <w:rFonts w:eastAsia="Batang" w:cs="Arial"/>
          <w:b/>
          <w:color w:val="000000"/>
          <w:sz w:val="48"/>
          <w:szCs w:val="48"/>
          <w:lang w:val="pt-BR" w:eastAsia="ko-KR"/>
        </w:rPr>
        <w:t>15352</w:t>
      </w:r>
    </w:p>
    <w:p w:rsidR="00E23664" w:rsidRPr="00086336" w:rsidRDefault="002027A9" w:rsidP="00E23664">
      <w:pPr>
        <w:pStyle w:val="MPEGSubTitle"/>
        <w:rPr>
          <w:sz w:val="28"/>
          <w:szCs w:val="28"/>
          <w:lang w:val="en-CA"/>
        </w:rPr>
      </w:pPr>
      <w:r>
        <w:rPr>
          <w:sz w:val="28"/>
          <w:szCs w:val="28"/>
          <w:lang w:val="en-CA"/>
        </w:rPr>
        <w:t>June</w:t>
      </w:r>
      <w:r w:rsidR="004C509D" w:rsidRPr="00086336">
        <w:rPr>
          <w:sz w:val="28"/>
          <w:szCs w:val="28"/>
          <w:lang w:val="en-CA"/>
        </w:rPr>
        <w:t xml:space="preserve"> </w:t>
      </w:r>
      <w:r>
        <w:rPr>
          <w:sz w:val="28"/>
          <w:szCs w:val="28"/>
          <w:lang w:val="en-CA"/>
        </w:rPr>
        <w:t>2015</w:t>
      </w:r>
      <w:r w:rsidR="009F39AB" w:rsidRPr="00086336">
        <w:rPr>
          <w:sz w:val="28"/>
          <w:szCs w:val="28"/>
          <w:lang w:val="en-CA"/>
        </w:rPr>
        <w:t xml:space="preserve">, </w:t>
      </w:r>
      <w:r>
        <w:rPr>
          <w:sz w:val="28"/>
          <w:szCs w:val="28"/>
          <w:lang w:val="en-CA"/>
        </w:rPr>
        <w:t>Warsaw, Poland</w:t>
      </w:r>
    </w:p>
    <w:p w:rsidR="00E23664" w:rsidRPr="00086336" w:rsidRDefault="00E23664" w:rsidP="00E23664">
      <w:pPr>
        <w:pStyle w:val="MPEGSubTitle"/>
        <w:rPr>
          <w:lang w:val="en-CA"/>
        </w:rPr>
      </w:pPr>
    </w:p>
    <w:p w:rsidR="00E23664" w:rsidRPr="00086336" w:rsidRDefault="00E23664" w:rsidP="00E23664">
      <w:pPr>
        <w:pStyle w:val="MPEGDocData"/>
        <w:rPr>
          <w:lang w:val="en-CA"/>
        </w:rPr>
      </w:pPr>
    </w:p>
    <w:p w:rsidR="00E23664" w:rsidRPr="00086336" w:rsidRDefault="00E23664" w:rsidP="00E23664">
      <w:pPr>
        <w:pStyle w:val="MPEGDocData"/>
        <w:rPr>
          <w:lang w:val="en-CA"/>
        </w:rPr>
      </w:pPr>
    </w:p>
    <w:p w:rsidR="00E23664" w:rsidRPr="00086336" w:rsidRDefault="00E23664" w:rsidP="00E23664">
      <w:pPr>
        <w:pStyle w:val="MPEGDocData"/>
        <w:rPr>
          <w:lang w:val="en-CA"/>
        </w:rPr>
      </w:pPr>
    </w:p>
    <w:tbl>
      <w:tblPr>
        <w:tblW w:w="9367" w:type="dxa"/>
        <w:tblInd w:w="99" w:type="dxa"/>
        <w:tblLayout w:type="fixed"/>
        <w:tblLook w:val="0000"/>
      </w:tblPr>
      <w:tblGrid>
        <w:gridCol w:w="1353"/>
        <w:gridCol w:w="8014"/>
      </w:tblGrid>
      <w:tr w:rsidR="009F39AB" w:rsidRPr="00086336">
        <w:trPr>
          <w:cantSplit/>
        </w:trPr>
        <w:tc>
          <w:tcPr>
            <w:tcW w:w="1353" w:type="dxa"/>
            <w:vAlign w:val="bottom"/>
          </w:tcPr>
          <w:p w:rsidR="009F39AB" w:rsidRPr="00086336" w:rsidRDefault="009F39AB" w:rsidP="009F39AB">
            <w:pPr>
              <w:rPr>
                <w:rFonts w:cs="Arial"/>
                <w:b/>
              </w:rPr>
            </w:pPr>
            <w:r w:rsidRPr="00086336">
              <w:rPr>
                <w:rFonts w:cs="Arial"/>
                <w:b/>
              </w:rPr>
              <w:t>Source:</w:t>
            </w:r>
          </w:p>
        </w:tc>
        <w:tc>
          <w:tcPr>
            <w:tcW w:w="8014" w:type="dxa"/>
            <w:vAlign w:val="bottom"/>
          </w:tcPr>
          <w:p w:rsidR="009F39AB" w:rsidRPr="00086336" w:rsidRDefault="009F39AB" w:rsidP="009F39AB">
            <w:pPr>
              <w:rPr>
                <w:rFonts w:eastAsia="Batang" w:cs="Arial"/>
                <w:b/>
                <w:lang w:eastAsia="ko-KR"/>
              </w:rPr>
            </w:pPr>
            <w:r w:rsidRPr="00086336">
              <w:rPr>
                <w:rFonts w:eastAsia="Batang" w:cs="Arial"/>
                <w:b/>
                <w:lang w:eastAsia="ko-KR"/>
              </w:rPr>
              <w:t>Requirements</w:t>
            </w:r>
          </w:p>
        </w:tc>
      </w:tr>
      <w:tr w:rsidR="009F39AB" w:rsidRPr="00086336">
        <w:trPr>
          <w:cantSplit/>
        </w:trPr>
        <w:tc>
          <w:tcPr>
            <w:tcW w:w="1353" w:type="dxa"/>
            <w:vAlign w:val="bottom"/>
          </w:tcPr>
          <w:p w:rsidR="009F39AB" w:rsidRPr="00086336" w:rsidRDefault="009F39AB" w:rsidP="009F39AB">
            <w:pPr>
              <w:rPr>
                <w:rFonts w:cs="Arial"/>
                <w:b/>
              </w:rPr>
            </w:pPr>
            <w:r w:rsidRPr="00086336">
              <w:rPr>
                <w:rFonts w:cs="Arial"/>
                <w:b/>
              </w:rPr>
              <w:t>Title:</w:t>
            </w:r>
          </w:p>
        </w:tc>
        <w:tc>
          <w:tcPr>
            <w:tcW w:w="8014" w:type="dxa"/>
            <w:vAlign w:val="bottom"/>
          </w:tcPr>
          <w:p w:rsidR="009F39AB" w:rsidRPr="00086336" w:rsidRDefault="009F39AB" w:rsidP="009F39AB">
            <w:pPr>
              <w:rPr>
                <w:rFonts w:eastAsia="Batang" w:cs="Arial"/>
                <w:b/>
                <w:bCs/>
                <w:lang w:eastAsia="ko-KR"/>
              </w:rPr>
            </w:pPr>
            <w:r w:rsidRPr="00086336">
              <w:rPr>
                <w:b/>
                <w:bCs/>
              </w:rPr>
              <w:t xml:space="preserve">Requirements for a Media Value Chain </w:t>
            </w:r>
            <w:r w:rsidR="007268EA">
              <w:rPr>
                <w:b/>
                <w:bCs/>
              </w:rPr>
              <w:t>Ontology</w:t>
            </w:r>
          </w:p>
        </w:tc>
      </w:tr>
      <w:tr w:rsidR="009F39AB" w:rsidRPr="00086336">
        <w:trPr>
          <w:cantSplit/>
          <w:trHeight w:val="239"/>
        </w:trPr>
        <w:tc>
          <w:tcPr>
            <w:tcW w:w="1353" w:type="dxa"/>
            <w:vAlign w:val="bottom"/>
          </w:tcPr>
          <w:p w:rsidR="009F39AB" w:rsidRPr="00086336" w:rsidRDefault="009F39AB" w:rsidP="009F39AB">
            <w:pPr>
              <w:rPr>
                <w:rFonts w:cs="Arial"/>
                <w:b/>
              </w:rPr>
            </w:pPr>
            <w:r w:rsidRPr="00086336">
              <w:rPr>
                <w:rFonts w:cs="Arial"/>
                <w:b/>
              </w:rPr>
              <w:t>Status:</w:t>
            </w:r>
          </w:p>
        </w:tc>
        <w:tc>
          <w:tcPr>
            <w:tcW w:w="8014" w:type="dxa"/>
            <w:vAlign w:val="bottom"/>
          </w:tcPr>
          <w:p w:rsidR="009F39AB" w:rsidRPr="00086336" w:rsidRDefault="008420E0" w:rsidP="009F39AB">
            <w:pPr>
              <w:rPr>
                <w:rFonts w:eastAsia="Batang" w:cs="Arial"/>
                <w:b/>
                <w:lang w:eastAsia="ko-KR"/>
              </w:rPr>
            </w:pPr>
            <w:r>
              <w:rPr>
                <w:rFonts w:eastAsia="Batang" w:cs="Arial"/>
                <w:b/>
                <w:lang w:eastAsia="ko-KR"/>
              </w:rPr>
              <w:t>Approved, Public</w:t>
            </w:r>
          </w:p>
        </w:tc>
      </w:tr>
    </w:tbl>
    <w:p w:rsidR="009F39AB" w:rsidRPr="00086336" w:rsidRDefault="009F39AB" w:rsidP="009F39AB">
      <w:pPr>
        <w:rPr>
          <w:rFonts w:eastAsia="Batang" w:cs="Arial"/>
          <w:lang w:eastAsia="ko-KR"/>
        </w:rPr>
      </w:pPr>
    </w:p>
    <w:p w:rsidR="00C13EE3" w:rsidRPr="00086336" w:rsidRDefault="00C13EE3"/>
    <w:p w:rsidR="00C13EE3" w:rsidRPr="00086336" w:rsidRDefault="00C13EE3"/>
    <w:p w:rsidR="00C13EE3" w:rsidRPr="00086336" w:rsidRDefault="00C13EE3"/>
    <w:p w:rsidR="005C1CF8" w:rsidRPr="00086336" w:rsidRDefault="00B816FB">
      <w:pPr>
        <w:rPr>
          <w:b/>
          <w:sz w:val="28"/>
          <w:szCs w:val="28"/>
        </w:rPr>
      </w:pPr>
      <w:r w:rsidRPr="00086336">
        <w:rPr>
          <w:b/>
          <w:sz w:val="28"/>
          <w:szCs w:val="28"/>
        </w:rPr>
        <w:t>Contents</w:t>
      </w:r>
    </w:p>
    <w:p w:rsidR="005C1CF8" w:rsidRPr="00086336" w:rsidRDefault="005C1CF8"/>
    <w:p w:rsidR="005F3B52" w:rsidRDefault="00B54F8F">
      <w:pPr>
        <w:pStyle w:val="TOC1"/>
        <w:tabs>
          <w:tab w:val="left" w:pos="480"/>
          <w:tab w:val="right" w:leader="dot" w:pos="8494"/>
        </w:tabs>
        <w:rPr>
          <w:rFonts w:asciiTheme="minorHAnsi" w:eastAsiaTheme="minorEastAsia" w:hAnsiTheme="minorHAnsi" w:cstheme="minorBidi"/>
          <w:noProof/>
          <w:sz w:val="22"/>
          <w:szCs w:val="22"/>
          <w:lang w:val="en-GB" w:eastAsia="en-GB"/>
        </w:rPr>
      </w:pPr>
      <w:r>
        <w:fldChar w:fldCharType="begin"/>
      </w:r>
      <w:r w:rsidR="006F1592">
        <w:instrText xml:space="preserve"> TOC \o "1-3" \u </w:instrText>
      </w:r>
      <w:r>
        <w:fldChar w:fldCharType="separate"/>
      </w:r>
      <w:r w:rsidR="005F3B52">
        <w:rPr>
          <w:noProof/>
        </w:rPr>
        <w:t>1</w:t>
      </w:r>
      <w:r w:rsidR="005F3B52">
        <w:rPr>
          <w:rFonts w:asciiTheme="minorHAnsi" w:eastAsiaTheme="minorEastAsia" w:hAnsiTheme="minorHAnsi" w:cstheme="minorBidi"/>
          <w:noProof/>
          <w:sz w:val="22"/>
          <w:szCs w:val="22"/>
          <w:lang w:val="en-GB" w:eastAsia="en-GB"/>
        </w:rPr>
        <w:tab/>
      </w:r>
      <w:r w:rsidR="005F3B52">
        <w:rPr>
          <w:noProof/>
        </w:rPr>
        <w:t>Introduction</w:t>
      </w:r>
      <w:r w:rsidR="005F3B52">
        <w:rPr>
          <w:noProof/>
        </w:rPr>
        <w:tab/>
      </w:r>
      <w:r>
        <w:rPr>
          <w:noProof/>
        </w:rPr>
        <w:fldChar w:fldCharType="begin"/>
      </w:r>
      <w:r w:rsidR="005F3B52">
        <w:rPr>
          <w:noProof/>
        </w:rPr>
        <w:instrText xml:space="preserve"> PAGEREF _Toc423691100 \h </w:instrText>
      </w:r>
      <w:r>
        <w:rPr>
          <w:noProof/>
        </w:rPr>
      </w:r>
      <w:r>
        <w:rPr>
          <w:noProof/>
        </w:rPr>
        <w:fldChar w:fldCharType="separate"/>
      </w:r>
      <w:r w:rsidR="00172762">
        <w:rPr>
          <w:noProof/>
        </w:rPr>
        <w:t>2</w:t>
      </w:r>
      <w:r>
        <w:rPr>
          <w:noProof/>
        </w:rPr>
        <w:fldChar w:fldCharType="end"/>
      </w:r>
    </w:p>
    <w:p w:rsidR="005F3B52" w:rsidRDefault="005F3B52">
      <w:pPr>
        <w:pStyle w:val="TOC1"/>
        <w:tabs>
          <w:tab w:val="left" w:pos="480"/>
          <w:tab w:val="right" w:leader="dot" w:pos="8494"/>
        </w:tabs>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Requirements</w:t>
      </w:r>
      <w:r>
        <w:rPr>
          <w:noProof/>
        </w:rPr>
        <w:tab/>
      </w:r>
      <w:r w:rsidR="00B54F8F">
        <w:rPr>
          <w:noProof/>
        </w:rPr>
        <w:fldChar w:fldCharType="begin"/>
      </w:r>
      <w:r>
        <w:rPr>
          <w:noProof/>
        </w:rPr>
        <w:instrText xml:space="preserve"> PAGEREF _Toc423691101 \h </w:instrText>
      </w:r>
      <w:r w:rsidR="00B54F8F">
        <w:rPr>
          <w:noProof/>
        </w:rPr>
      </w:r>
      <w:r w:rsidR="00B54F8F">
        <w:rPr>
          <w:noProof/>
        </w:rPr>
        <w:fldChar w:fldCharType="separate"/>
      </w:r>
      <w:r w:rsidR="00172762">
        <w:rPr>
          <w:noProof/>
        </w:rPr>
        <w:t>2</w:t>
      </w:r>
      <w:r w:rsidR="00B54F8F">
        <w:rPr>
          <w:noProof/>
        </w:rPr>
        <w:fldChar w:fldCharType="end"/>
      </w:r>
    </w:p>
    <w:p w:rsidR="005F3B52" w:rsidRDefault="005F3B52">
      <w:pPr>
        <w:pStyle w:val="TOC2"/>
        <w:tabs>
          <w:tab w:val="left" w:pos="88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2.1</w:t>
      </w:r>
      <w:r>
        <w:rPr>
          <w:rFonts w:asciiTheme="minorHAnsi" w:eastAsiaTheme="minorEastAsia" w:hAnsiTheme="minorHAnsi" w:cstheme="minorBidi"/>
          <w:noProof/>
          <w:sz w:val="22"/>
          <w:szCs w:val="22"/>
          <w:lang w:val="en-GB" w:eastAsia="en-GB"/>
        </w:rPr>
        <w:tab/>
      </w:r>
      <w:r w:rsidRPr="00E97BE8">
        <w:rPr>
          <w:rFonts w:eastAsia="SimSun"/>
          <w:noProof/>
          <w:lang w:eastAsia="zh-CN"/>
        </w:rPr>
        <w:t>Common core semantics</w:t>
      </w:r>
      <w:r>
        <w:rPr>
          <w:noProof/>
        </w:rPr>
        <w:tab/>
      </w:r>
      <w:r w:rsidR="00B54F8F">
        <w:rPr>
          <w:noProof/>
        </w:rPr>
        <w:fldChar w:fldCharType="begin"/>
      </w:r>
      <w:r>
        <w:rPr>
          <w:noProof/>
        </w:rPr>
        <w:instrText xml:space="preserve"> PAGEREF _Toc423691102 \h </w:instrText>
      </w:r>
      <w:r w:rsidR="00B54F8F">
        <w:rPr>
          <w:noProof/>
        </w:rPr>
      </w:r>
      <w:r w:rsidR="00B54F8F">
        <w:rPr>
          <w:noProof/>
        </w:rPr>
        <w:fldChar w:fldCharType="separate"/>
      </w:r>
      <w:r w:rsidR="00172762">
        <w:rPr>
          <w:noProof/>
        </w:rPr>
        <w:t>2</w:t>
      </w:r>
      <w:r w:rsidR="00B54F8F">
        <w:rPr>
          <w:noProof/>
        </w:rPr>
        <w:fldChar w:fldCharType="end"/>
      </w:r>
    </w:p>
    <w:p w:rsidR="005F3B52" w:rsidRDefault="005F3B52">
      <w:pPr>
        <w:pStyle w:val="TOC2"/>
        <w:tabs>
          <w:tab w:val="left" w:pos="88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2.2</w:t>
      </w:r>
      <w:r>
        <w:rPr>
          <w:rFonts w:asciiTheme="minorHAnsi" w:eastAsiaTheme="minorEastAsia" w:hAnsiTheme="minorHAnsi" w:cstheme="minorBidi"/>
          <w:noProof/>
          <w:sz w:val="22"/>
          <w:szCs w:val="22"/>
          <w:lang w:val="en-GB" w:eastAsia="en-GB"/>
        </w:rPr>
        <w:tab/>
      </w:r>
      <w:r w:rsidRPr="00E97BE8">
        <w:rPr>
          <w:rFonts w:eastAsia="SimSun"/>
          <w:noProof/>
          <w:lang w:eastAsia="zh-CN"/>
        </w:rPr>
        <w:t>Consistency</w:t>
      </w:r>
      <w:r>
        <w:rPr>
          <w:noProof/>
        </w:rPr>
        <w:tab/>
      </w:r>
      <w:r w:rsidR="00B54F8F">
        <w:rPr>
          <w:noProof/>
        </w:rPr>
        <w:fldChar w:fldCharType="begin"/>
      </w:r>
      <w:r>
        <w:rPr>
          <w:noProof/>
        </w:rPr>
        <w:instrText xml:space="preserve"> PAGEREF _Toc423691103 \h </w:instrText>
      </w:r>
      <w:r w:rsidR="00B54F8F">
        <w:rPr>
          <w:noProof/>
        </w:rPr>
      </w:r>
      <w:r w:rsidR="00B54F8F">
        <w:rPr>
          <w:noProof/>
        </w:rPr>
        <w:fldChar w:fldCharType="separate"/>
      </w:r>
      <w:r w:rsidR="00172762">
        <w:rPr>
          <w:noProof/>
        </w:rPr>
        <w:t>5</w:t>
      </w:r>
      <w:r w:rsidR="00B54F8F">
        <w:rPr>
          <w:noProof/>
        </w:rPr>
        <w:fldChar w:fldCharType="end"/>
      </w:r>
    </w:p>
    <w:p w:rsidR="005F3B52" w:rsidRDefault="005F3B52">
      <w:pPr>
        <w:pStyle w:val="TOC2"/>
        <w:tabs>
          <w:tab w:val="left" w:pos="88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2.3</w:t>
      </w:r>
      <w:r>
        <w:rPr>
          <w:rFonts w:asciiTheme="minorHAnsi" w:eastAsiaTheme="minorEastAsia" w:hAnsiTheme="minorHAnsi" w:cstheme="minorBidi"/>
          <w:noProof/>
          <w:sz w:val="22"/>
          <w:szCs w:val="22"/>
          <w:lang w:val="en-GB" w:eastAsia="en-GB"/>
        </w:rPr>
        <w:tab/>
      </w:r>
      <w:r w:rsidRPr="00E97BE8">
        <w:rPr>
          <w:rFonts w:eastAsia="SimSun"/>
          <w:noProof/>
          <w:lang w:eastAsia="zh-CN"/>
        </w:rPr>
        <w:t>Concurrence between Machine and Human Readable Semantics</w:t>
      </w:r>
      <w:r>
        <w:rPr>
          <w:noProof/>
        </w:rPr>
        <w:tab/>
      </w:r>
      <w:r w:rsidR="00B54F8F">
        <w:rPr>
          <w:noProof/>
        </w:rPr>
        <w:fldChar w:fldCharType="begin"/>
      </w:r>
      <w:r>
        <w:rPr>
          <w:noProof/>
        </w:rPr>
        <w:instrText xml:space="preserve"> PAGEREF _Toc423691104 \h </w:instrText>
      </w:r>
      <w:r w:rsidR="00B54F8F">
        <w:rPr>
          <w:noProof/>
        </w:rPr>
      </w:r>
      <w:r w:rsidR="00B54F8F">
        <w:rPr>
          <w:noProof/>
        </w:rPr>
        <w:fldChar w:fldCharType="separate"/>
      </w:r>
      <w:r w:rsidR="00172762">
        <w:rPr>
          <w:noProof/>
        </w:rPr>
        <w:t>5</w:t>
      </w:r>
      <w:r w:rsidR="00B54F8F">
        <w:rPr>
          <w:noProof/>
        </w:rPr>
        <w:fldChar w:fldCharType="end"/>
      </w:r>
    </w:p>
    <w:p w:rsidR="005F3B52" w:rsidRDefault="005F3B52">
      <w:pPr>
        <w:pStyle w:val="TOC2"/>
        <w:tabs>
          <w:tab w:val="left" w:pos="88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2.4</w:t>
      </w:r>
      <w:r>
        <w:rPr>
          <w:rFonts w:asciiTheme="minorHAnsi" w:eastAsiaTheme="minorEastAsia" w:hAnsiTheme="minorHAnsi" w:cstheme="minorBidi"/>
          <w:noProof/>
          <w:sz w:val="22"/>
          <w:szCs w:val="22"/>
          <w:lang w:val="en-GB" w:eastAsia="en-GB"/>
        </w:rPr>
        <w:tab/>
      </w:r>
      <w:r w:rsidRPr="00E97BE8">
        <w:rPr>
          <w:rFonts w:eastAsia="SimSun"/>
          <w:noProof/>
          <w:lang w:eastAsia="zh-CN"/>
        </w:rPr>
        <w:t>Machine readable</w:t>
      </w:r>
      <w:r>
        <w:rPr>
          <w:noProof/>
        </w:rPr>
        <w:tab/>
      </w:r>
      <w:r w:rsidR="00B54F8F">
        <w:rPr>
          <w:noProof/>
        </w:rPr>
        <w:fldChar w:fldCharType="begin"/>
      </w:r>
      <w:r>
        <w:rPr>
          <w:noProof/>
        </w:rPr>
        <w:instrText xml:space="preserve"> PAGEREF _Toc423691105 \h </w:instrText>
      </w:r>
      <w:r w:rsidR="00B54F8F">
        <w:rPr>
          <w:noProof/>
        </w:rPr>
      </w:r>
      <w:r w:rsidR="00B54F8F">
        <w:rPr>
          <w:noProof/>
        </w:rPr>
        <w:fldChar w:fldCharType="separate"/>
      </w:r>
      <w:r w:rsidR="00172762">
        <w:rPr>
          <w:noProof/>
        </w:rPr>
        <w:t>5</w:t>
      </w:r>
      <w:r w:rsidR="00B54F8F">
        <w:rPr>
          <w:noProof/>
        </w:rPr>
        <w:fldChar w:fldCharType="end"/>
      </w:r>
    </w:p>
    <w:p w:rsidR="005F3B52" w:rsidRDefault="005F3B52">
      <w:pPr>
        <w:pStyle w:val="TOC2"/>
        <w:tabs>
          <w:tab w:val="left" w:pos="88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2.5</w:t>
      </w:r>
      <w:r>
        <w:rPr>
          <w:rFonts w:asciiTheme="minorHAnsi" w:eastAsiaTheme="minorEastAsia" w:hAnsiTheme="minorHAnsi" w:cstheme="minorBidi"/>
          <w:noProof/>
          <w:sz w:val="22"/>
          <w:szCs w:val="22"/>
          <w:lang w:val="en-GB" w:eastAsia="en-GB"/>
        </w:rPr>
        <w:tab/>
      </w:r>
      <w:r w:rsidRPr="00E97BE8">
        <w:rPr>
          <w:rFonts w:eastAsia="SimSun"/>
          <w:noProof/>
          <w:lang w:eastAsia="zh-CN"/>
        </w:rPr>
        <w:t>Core extensions</w:t>
      </w:r>
      <w:r>
        <w:rPr>
          <w:noProof/>
        </w:rPr>
        <w:tab/>
      </w:r>
      <w:r w:rsidR="00B54F8F">
        <w:rPr>
          <w:noProof/>
        </w:rPr>
        <w:fldChar w:fldCharType="begin"/>
      </w:r>
      <w:r>
        <w:rPr>
          <w:noProof/>
        </w:rPr>
        <w:instrText xml:space="preserve"> PAGEREF _Toc423691106 \h </w:instrText>
      </w:r>
      <w:r w:rsidR="00B54F8F">
        <w:rPr>
          <w:noProof/>
        </w:rPr>
      </w:r>
      <w:r w:rsidR="00B54F8F">
        <w:rPr>
          <w:noProof/>
        </w:rPr>
        <w:fldChar w:fldCharType="separate"/>
      </w:r>
      <w:r w:rsidR="00172762">
        <w:rPr>
          <w:noProof/>
        </w:rPr>
        <w:t>6</w:t>
      </w:r>
      <w:r w:rsidR="00B54F8F">
        <w:rPr>
          <w:noProof/>
        </w:rPr>
        <w:fldChar w:fldCharType="end"/>
      </w:r>
    </w:p>
    <w:p w:rsidR="005F3B52" w:rsidRDefault="005F3B52">
      <w:pPr>
        <w:pStyle w:val="TOC2"/>
        <w:tabs>
          <w:tab w:val="left" w:pos="88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2.6</w:t>
      </w:r>
      <w:r>
        <w:rPr>
          <w:rFonts w:asciiTheme="minorHAnsi" w:eastAsiaTheme="minorEastAsia" w:hAnsiTheme="minorHAnsi" w:cstheme="minorBidi"/>
          <w:noProof/>
          <w:sz w:val="22"/>
          <w:szCs w:val="22"/>
          <w:lang w:val="en-GB" w:eastAsia="en-GB"/>
        </w:rPr>
        <w:tab/>
      </w:r>
      <w:r w:rsidRPr="00E97BE8">
        <w:rPr>
          <w:rFonts w:eastAsia="SimSun"/>
          <w:noProof/>
          <w:lang w:eastAsia="zh-CN"/>
        </w:rPr>
        <w:t>One to many communication</w:t>
      </w:r>
      <w:r>
        <w:rPr>
          <w:noProof/>
        </w:rPr>
        <w:tab/>
      </w:r>
      <w:r w:rsidR="00B54F8F">
        <w:rPr>
          <w:noProof/>
        </w:rPr>
        <w:fldChar w:fldCharType="begin"/>
      </w:r>
      <w:r>
        <w:rPr>
          <w:noProof/>
        </w:rPr>
        <w:instrText xml:space="preserve"> PAGEREF _Toc423691107 \h </w:instrText>
      </w:r>
      <w:r w:rsidR="00B54F8F">
        <w:rPr>
          <w:noProof/>
        </w:rPr>
      </w:r>
      <w:r w:rsidR="00B54F8F">
        <w:rPr>
          <w:noProof/>
        </w:rPr>
        <w:fldChar w:fldCharType="separate"/>
      </w:r>
      <w:r w:rsidR="00172762">
        <w:rPr>
          <w:noProof/>
        </w:rPr>
        <w:t>6</w:t>
      </w:r>
      <w:r w:rsidR="00B54F8F">
        <w:rPr>
          <w:noProof/>
        </w:rPr>
        <w:fldChar w:fldCharType="end"/>
      </w:r>
    </w:p>
    <w:p w:rsidR="005F3B52" w:rsidRDefault="005F3B52">
      <w:pPr>
        <w:pStyle w:val="TOC2"/>
        <w:tabs>
          <w:tab w:val="left" w:pos="88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2.7</w:t>
      </w:r>
      <w:r>
        <w:rPr>
          <w:rFonts w:asciiTheme="minorHAnsi" w:eastAsiaTheme="minorEastAsia" w:hAnsiTheme="minorHAnsi" w:cstheme="minorBidi"/>
          <w:noProof/>
          <w:sz w:val="22"/>
          <w:szCs w:val="22"/>
          <w:lang w:val="en-GB" w:eastAsia="en-GB"/>
        </w:rPr>
        <w:tab/>
      </w:r>
      <w:r w:rsidRPr="00E97BE8">
        <w:rPr>
          <w:rFonts w:eastAsia="SimSun"/>
          <w:noProof/>
          <w:lang w:eastAsia="zh-CN"/>
        </w:rPr>
        <w:t>Common model and relations</w:t>
      </w:r>
      <w:r>
        <w:rPr>
          <w:noProof/>
        </w:rPr>
        <w:tab/>
      </w:r>
      <w:r w:rsidR="00B54F8F">
        <w:rPr>
          <w:noProof/>
        </w:rPr>
        <w:fldChar w:fldCharType="begin"/>
      </w:r>
      <w:r>
        <w:rPr>
          <w:noProof/>
        </w:rPr>
        <w:instrText xml:space="preserve"> PAGEREF _Toc423691108 \h </w:instrText>
      </w:r>
      <w:r w:rsidR="00B54F8F">
        <w:rPr>
          <w:noProof/>
        </w:rPr>
      </w:r>
      <w:r w:rsidR="00B54F8F">
        <w:rPr>
          <w:noProof/>
        </w:rPr>
        <w:fldChar w:fldCharType="separate"/>
      </w:r>
      <w:r w:rsidR="00172762">
        <w:rPr>
          <w:noProof/>
        </w:rPr>
        <w:t>7</w:t>
      </w:r>
      <w:r w:rsidR="00B54F8F">
        <w:rPr>
          <w:noProof/>
        </w:rPr>
        <w:fldChar w:fldCharType="end"/>
      </w:r>
    </w:p>
    <w:p w:rsidR="005F3B52" w:rsidRDefault="005F3B52">
      <w:pPr>
        <w:pStyle w:val="TOC2"/>
        <w:tabs>
          <w:tab w:val="left" w:pos="88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2.8</w:t>
      </w:r>
      <w:r>
        <w:rPr>
          <w:rFonts w:asciiTheme="minorHAnsi" w:eastAsiaTheme="minorEastAsia" w:hAnsiTheme="minorHAnsi" w:cstheme="minorBidi"/>
          <w:noProof/>
          <w:sz w:val="22"/>
          <w:szCs w:val="22"/>
          <w:lang w:val="en-GB" w:eastAsia="en-GB"/>
        </w:rPr>
        <w:tab/>
      </w:r>
      <w:r w:rsidRPr="00E97BE8">
        <w:rPr>
          <w:rFonts w:eastAsia="SimSun"/>
          <w:noProof/>
          <w:lang w:eastAsia="zh-CN"/>
        </w:rPr>
        <w:t>Compatibility with existing IP representation</w:t>
      </w:r>
      <w:r>
        <w:rPr>
          <w:noProof/>
        </w:rPr>
        <w:tab/>
      </w:r>
      <w:r w:rsidR="00B54F8F">
        <w:rPr>
          <w:noProof/>
        </w:rPr>
        <w:fldChar w:fldCharType="begin"/>
      </w:r>
      <w:r>
        <w:rPr>
          <w:noProof/>
        </w:rPr>
        <w:instrText xml:space="preserve"> PAGEREF _Toc423691109 \h </w:instrText>
      </w:r>
      <w:r w:rsidR="00B54F8F">
        <w:rPr>
          <w:noProof/>
        </w:rPr>
      </w:r>
      <w:r w:rsidR="00B54F8F">
        <w:rPr>
          <w:noProof/>
        </w:rPr>
        <w:fldChar w:fldCharType="separate"/>
      </w:r>
      <w:r w:rsidR="00172762">
        <w:rPr>
          <w:noProof/>
        </w:rPr>
        <w:t>8</w:t>
      </w:r>
      <w:r w:rsidR="00B54F8F">
        <w:rPr>
          <w:noProof/>
        </w:rPr>
        <w:fldChar w:fldCharType="end"/>
      </w:r>
    </w:p>
    <w:p w:rsidR="005F3B52" w:rsidRDefault="005F3B52">
      <w:pPr>
        <w:pStyle w:val="TOC2"/>
        <w:tabs>
          <w:tab w:val="left" w:pos="88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2.9</w:t>
      </w:r>
      <w:r>
        <w:rPr>
          <w:rFonts w:asciiTheme="minorHAnsi" w:eastAsiaTheme="minorEastAsia" w:hAnsiTheme="minorHAnsi" w:cstheme="minorBidi"/>
          <w:noProof/>
          <w:sz w:val="22"/>
          <w:szCs w:val="22"/>
          <w:lang w:val="en-GB" w:eastAsia="en-GB"/>
        </w:rPr>
        <w:tab/>
      </w:r>
      <w:r w:rsidRPr="00E97BE8">
        <w:rPr>
          <w:rFonts w:eastAsia="SimSun"/>
          <w:noProof/>
          <w:lang w:eastAsia="zh-CN"/>
        </w:rPr>
        <w:t>Authorisation, attribution and licensing</w:t>
      </w:r>
      <w:r>
        <w:rPr>
          <w:noProof/>
        </w:rPr>
        <w:tab/>
      </w:r>
      <w:r w:rsidR="00B54F8F">
        <w:rPr>
          <w:noProof/>
        </w:rPr>
        <w:fldChar w:fldCharType="begin"/>
      </w:r>
      <w:r>
        <w:rPr>
          <w:noProof/>
        </w:rPr>
        <w:instrText xml:space="preserve"> PAGEREF _Toc423691110 \h </w:instrText>
      </w:r>
      <w:r w:rsidR="00B54F8F">
        <w:rPr>
          <w:noProof/>
        </w:rPr>
      </w:r>
      <w:r w:rsidR="00B54F8F">
        <w:rPr>
          <w:noProof/>
        </w:rPr>
        <w:fldChar w:fldCharType="separate"/>
      </w:r>
      <w:r w:rsidR="00172762">
        <w:rPr>
          <w:noProof/>
        </w:rPr>
        <w:t>8</w:t>
      </w:r>
      <w:r w:rsidR="00B54F8F">
        <w:rPr>
          <w:noProof/>
        </w:rPr>
        <w:fldChar w:fldCharType="end"/>
      </w:r>
    </w:p>
    <w:p w:rsidR="005F3B52" w:rsidRDefault="005F3B52">
      <w:pPr>
        <w:pStyle w:val="TOC2"/>
        <w:tabs>
          <w:tab w:val="left" w:pos="110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2.10</w:t>
      </w:r>
      <w:r>
        <w:rPr>
          <w:rFonts w:asciiTheme="minorHAnsi" w:eastAsiaTheme="minorEastAsia" w:hAnsiTheme="minorHAnsi" w:cstheme="minorBidi"/>
          <w:noProof/>
          <w:sz w:val="22"/>
          <w:szCs w:val="22"/>
          <w:lang w:val="en-GB" w:eastAsia="en-GB"/>
        </w:rPr>
        <w:tab/>
      </w:r>
      <w:r w:rsidRPr="00E97BE8">
        <w:rPr>
          <w:rFonts w:eastAsia="SimSun"/>
          <w:noProof/>
          <w:lang w:eastAsia="zh-CN"/>
        </w:rPr>
        <w:t>Common digital and non digital governance</w:t>
      </w:r>
      <w:r>
        <w:rPr>
          <w:noProof/>
        </w:rPr>
        <w:tab/>
      </w:r>
      <w:r w:rsidR="00B54F8F">
        <w:rPr>
          <w:noProof/>
        </w:rPr>
        <w:fldChar w:fldCharType="begin"/>
      </w:r>
      <w:r>
        <w:rPr>
          <w:noProof/>
        </w:rPr>
        <w:instrText xml:space="preserve"> PAGEREF _Toc423691111 \h </w:instrText>
      </w:r>
      <w:r w:rsidR="00B54F8F">
        <w:rPr>
          <w:noProof/>
        </w:rPr>
      </w:r>
      <w:r w:rsidR="00B54F8F">
        <w:rPr>
          <w:noProof/>
        </w:rPr>
        <w:fldChar w:fldCharType="separate"/>
      </w:r>
      <w:r w:rsidR="00172762">
        <w:rPr>
          <w:noProof/>
        </w:rPr>
        <w:t>8</w:t>
      </w:r>
      <w:r w:rsidR="00B54F8F">
        <w:rPr>
          <w:noProof/>
        </w:rPr>
        <w:fldChar w:fldCharType="end"/>
      </w:r>
    </w:p>
    <w:p w:rsidR="005F3B52" w:rsidRDefault="005F3B52">
      <w:pPr>
        <w:pStyle w:val="TOC2"/>
        <w:tabs>
          <w:tab w:val="left" w:pos="110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2.11</w:t>
      </w:r>
      <w:r>
        <w:rPr>
          <w:rFonts w:asciiTheme="minorHAnsi" w:eastAsiaTheme="minorEastAsia" w:hAnsiTheme="minorHAnsi" w:cstheme="minorBidi"/>
          <w:noProof/>
          <w:sz w:val="22"/>
          <w:szCs w:val="22"/>
          <w:lang w:val="en-GB" w:eastAsia="en-GB"/>
        </w:rPr>
        <w:tab/>
      </w:r>
      <w:r w:rsidRPr="00E97BE8">
        <w:rPr>
          <w:rFonts w:eastAsia="SimSun"/>
          <w:noProof/>
          <w:lang w:eastAsia="zh-CN"/>
        </w:rPr>
        <w:t>Copyright exceptions</w:t>
      </w:r>
      <w:r>
        <w:rPr>
          <w:noProof/>
        </w:rPr>
        <w:tab/>
      </w:r>
      <w:r w:rsidR="00B54F8F">
        <w:rPr>
          <w:noProof/>
        </w:rPr>
        <w:fldChar w:fldCharType="begin"/>
      </w:r>
      <w:r>
        <w:rPr>
          <w:noProof/>
        </w:rPr>
        <w:instrText xml:space="preserve"> PAGEREF _Toc423691112 \h </w:instrText>
      </w:r>
      <w:r w:rsidR="00B54F8F">
        <w:rPr>
          <w:noProof/>
        </w:rPr>
      </w:r>
      <w:r w:rsidR="00B54F8F">
        <w:rPr>
          <w:noProof/>
        </w:rPr>
        <w:fldChar w:fldCharType="separate"/>
      </w:r>
      <w:r w:rsidR="00172762">
        <w:rPr>
          <w:noProof/>
        </w:rPr>
        <w:t>9</w:t>
      </w:r>
      <w:r w:rsidR="00B54F8F">
        <w:rPr>
          <w:noProof/>
        </w:rPr>
        <w:fldChar w:fldCharType="end"/>
      </w:r>
    </w:p>
    <w:p w:rsidR="005F3B52" w:rsidRDefault="005F3B52">
      <w:pPr>
        <w:pStyle w:val="TOC2"/>
        <w:tabs>
          <w:tab w:val="left" w:pos="110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2.12</w:t>
      </w:r>
      <w:r>
        <w:rPr>
          <w:rFonts w:asciiTheme="minorHAnsi" w:eastAsiaTheme="minorEastAsia" w:hAnsiTheme="minorHAnsi" w:cstheme="minorBidi"/>
          <w:noProof/>
          <w:sz w:val="22"/>
          <w:szCs w:val="22"/>
          <w:lang w:val="en-GB" w:eastAsia="en-GB"/>
        </w:rPr>
        <w:tab/>
      </w:r>
      <w:r w:rsidRPr="00E97BE8">
        <w:rPr>
          <w:rFonts w:eastAsia="SimSun"/>
          <w:noProof/>
          <w:lang w:eastAsia="zh-CN"/>
        </w:rPr>
        <w:t>REL integration and support</w:t>
      </w:r>
      <w:r>
        <w:rPr>
          <w:noProof/>
        </w:rPr>
        <w:tab/>
      </w:r>
      <w:r w:rsidR="00B54F8F">
        <w:rPr>
          <w:noProof/>
        </w:rPr>
        <w:fldChar w:fldCharType="begin"/>
      </w:r>
      <w:r>
        <w:rPr>
          <w:noProof/>
        </w:rPr>
        <w:instrText xml:space="preserve"> PAGEREF _Toc423691113 \h </w:instrText>
      </w:r>
      <w:r w:rsidR="00B54F8F">
        <w:rPr>
          <w:noProof/>
        </w:rPr>
      </w:r>
      <w:r w:rsidR="00B54F8F">
        <w:rPr>
          <w:noProof/>
        </w:rPr>
        <w:fldChar w:fldCharType="separate"/>
      </w:r>
      <w:r w:rsidR="00172762">
        <w:rPr>
          <w:noProof/>
        </w:rPr>
        <w:t>9</w:t>
      </w:r>
      <w:r w:rsidR="00B54F8F">
        <w:rPr>
          <w:noProof/>
        </w:rPr>
        <w:fldChar w:fldCharType="end"/>
      </w:r>
    </w:p>
    <w:p w:rsidR="005F3B52" w:rsidRDefault="005F3B52">
      <w:pPr>
        <w:pStyle w:val="TOC2"/>
        <w:tabs>
          <w:tab w:val="left" w:pos="110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2.13</w:t>
      </w:r>
      <w:r>
        <w:rPr>
          <w:rFonts w:asciiTheme="minorHAnsi" w:eastAsiaTheme="minorEastAsia" w:hAnsiTheme="minorHAnsi" w:cstheme="minorBidi"/>
          <w:noProof/>
          <w:sz w:val="22"/>
          <w:szCs w:val="22"/>
          <w:lang w:val="en-GB" w:eastAsia="en-GB"/>
        </w:rPr>
        <w:tab/>
      </w:r>
      <w:r w:rsidRPr="00E97BE8">
        <w:rPr>
          <w:rFonts w:eastAsia="SimSun"/>
          <w:noProof/>
          <w:lang w:eastAsia="zh-CN"/>
        </w:rPr>
        <w:t>Unfettered access</w:t>
      </w:r>
      <w:r>
        <w:rPr>
          <w:noProof/>
        </w:rPr>
        <w:tab/>
      </w:r>
      <w:r w:rsidR="00B54F8F">
        <w:rPr>
          <w:noProof/>
        </w:rPr>
        <w:fldChar w:fldCharType="begin"/>
      </w:r>
      <w:r>
        <w:rPr>
          <w:noProof/>
        </w:rPr>
        <w:instrText xml:space="preserve"> PAGEREF _Toc423691114 \h </w:instrText>
      </w:r>
      <w:r w:rsidR="00B54F8F">
        <w:rPr>
          <w:noProof/>
        </w:rPr>
      </w:r>
      <w:r w:rsidR="00B54F8F">
        <w:rPr>
          <w:noProof/>
        </w:rPr>
        <w:fldChar w:fldCharType="separate"/>
      </w:r>
      <w:r w:rsidR="00172762">
        <w:rPr>
          <w:noProof/>
        </w:rPr>
        <w:t>10</w:t>
      </w:r>
      <w:r w:rsidR="00B54F8F">
        <w:rPr>
          <w:noProof/>
        </w:rPr>
        <w:fldChar w:fldCharType="end"/>
      </w:r>
    </w:p>
    <w:p w:rsidR="005F3B52" w:rsidRDefault="005F3B52">
      <w:pPr>
        <w:pStyle w:val="TOC2"/>
        <w:tabs>
          <w:tab w:val="left" w:pos="110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2.14</w:t>
      </w:r>
      <w:r>
        <w:rPr>
          <w:rFonts w:asciiTheme="minorHAnsi" w:eastAsiaTheme="minorEastAsia" w:hAnsiTheme="minorHAnsi" w:cstheme="minorBidi"/>
          <w:noProof/>
          <w:sz w:val="22"/>
          <w:szCs w:val="22"/>
          <w:lang w:val="en-GB" w:eastAsia="en-GB"/>
        </w:rPr>
        <w:tab/>
      </w:r>
      <w:r w:rsidRPr="00E97BE8">
        <w:rPr>
          <w:rFonts w:eastAsia="SimSun"/>
          <w:noProof/>
          <w:lang w:eastAsia="zh-CN"/>
        </w:rPr>
        <w:t>Extension of ISO/IEC 21000 standards</w:t>
      </w:r>
      <w:r>
        <w:rPr>
          <w:noProof/>
        </w:rPr>
        <w:tab/>
      </w:r>
      <w:r w:rsidR="00B54F8F">
        <w:rPr>
          <w:noProof/>
        </w:rPr>
        <w:fldChar w:fldCharType="begin"/>
      </w:r>
      <w:r>
        <w:rPr>
          <w:noProof/>
        </w:rPr>
        <w:instrText xml:space="preserve"> PAGEREF _Toc423691115 \h </w:instrText>
      </w:r>
      <w:r w:rsidR="00B54F8F">
        <w:rPr>
          <w:noProof/>
        </w:rPr>
      </w:r>
      <w:r w:rsidR="00B54F8F">
        <w:rPr>
          <w:noProof/>
        </w:rPr>
        <w:fldChar w:fldCharType="separate"/>
      </w:r>
      <w:r w:rsidR="00172762">
        <w:rPr>
          <w:noProof/>
        </w:rPr>
        <w:t>10</w:t>
      </w:r>
      <w:r w:rsidR="00B54F8F">
        <w:rPr>
          <w:noProof/>
        </w:rPr>
        <w:fldChar w:fldCharType="end"/>
      </w:r>
    </w:p>
    <w:p w:rsidR="005F3B52" w:rsidRDefault="005F3B52">
      <w:pPr>
        <w:pStyle w:val="TOC2"/>
        <w:tabs>
          <w:tab w:val="left" w:pos="110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2.15</w:t>
      </w:r>
      <w:r>
        <w:rPr>
          <w:rFonts w:asciiTheme="minorHAnsi" w:eastAsiaTheme="minorEastAsia" w:hAnsiTheme="minorHAnsi" w:cstheme="minorBidi"/>
          <w:noProof/>
          <w:sz w:val="22"/>
          <w:szCs w:val="22"/>
          <w:lang w:val="en-GB" w:eastAsia="en-GB"/>
        </w:rPr>
        <w:tab/>
      </w:r>
      <w:r w:rsidRPr="00E97BE8">
        <w:rPr>
          <w:rFonts w:eastAsia="SimSun"/>
          <w:noProof/>
          <w:lang w:eastAsia="zh-CN"/>
        </w:rPr>
        <w:t>Social tagging</w:t>
      </w:r>
      <w:r>
        <w:rPr>
          <w:noProof/>
        </w:rPr>
        <w:tab/>
      </w:r>
      <w:r w:rsidR="00B54F8F">
        <w:rPr>
          <w:noProof/>
        </w:rPr>
        <w:fldChar w:fldCharType="begin"/>
      </w:r>
      <w:r>
        <w:rPr>
          <w:noProof/>
        </w:rPr>
        <w:instrText xml:space="preserve"> PAGEREF _Toc423691116 \h </w:instrText>
      </w:r>
      <w:r w:rsidR="00B54F8F">
        <w:rPr>
          <w:noProof/>
        </w:rPr>
      </w:r>
      <w:r w:rsidR="00B54F8F">
        <w:rPr>
          <w:noProof/>
        </w:rPr>
        <w:fldChar w:fldCharType="separate"/>
      </w:r>
      <w:r w:rsidR="00172762">
        <w:rPr>
          <w:noProof/>
        </w:rPr>
        <w:t>11</w:t>
      </w:r>
      <w:r w:rsidR="00B54F8F">
        <w:rPr>
          <w:noProof/>
        </w:rPr>
        <w:fldChar w:fldCharType="end"/>
      </w:r>
    </w:p>
    <w:p w:rsidR="005F3B52" w:rsidRDefault="005F3B52">
      <w:pPr>
        <w:pStyle w:val="TOC2"/>
        <w:tabs>
          <w:tab w:val="left" w:pos="110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2.16</w:t>
      </w:r>
      <w:r>
        <w:rPr>
          <w:rFonts w:asciiTheme="minorHAnsi" w:eastAsiaTheme="minorEastAsia" w:hAnsiTheme="minorHAnsi" w:cstheme="minorBidi"/>
          <w:noProof/>
          <w:sz w:val="22"/>
          <w:szCs w:val="22"/>
          <w:lang w:val="en-GB" w:eastAsia="en-GB"/>
        </w:rPr>
        <w:tab/>
      </w:r>
      <w:r w:rsidRPr="00E97BE8">
        <w:rPr>
          <w:rFonts w:eastAsia="SimSun"/>
          <w:noProof/>
          <w:lang w:eastAsia="zh-CN"/>
        </w:rPr>
        <w:t>User Use Data Rights Representation</w:t>
      </w:r>
      <w:r>
        <w:rPr>
          <w:noProof/>
        </w:rPr>
        <w:tab/>
      </w:r>
      <w:r w:rsidR="00B54F8F">
        <w:rPr>
          <w:noProof/>
        </w:rPr>
        <w:fldChar w:fldCharType="begin"/>
      </w:r>
      <w:r>
        <w:rPr>
          <w:noProof/>
        </w:rPr>
        <w:instrText xml:space="preserve"> PAGEREF _Toc423691117 \h </w:instrText>
      </w:r>
      <w:r w:rsidR="00B54F8F">
        <w:rPr>
          <w:noProof/>
        </w:rPr>
      </w:r>
      <w:r w:rsidR="00B54F8F">
        <w:rPr>
          <w:noProof/>
        </w:rPr>
        <w:fldChar w:fldCharType="separate"/>
      </w:r>
      <w:r w:rsidR="00172762">
        <w:rPr>
          <w:noProof/>
        </w:rPr>
        <w:t>11</w:t>
      </w:r>
      <w:r w:rsidR="00B54F8F">
        <w:rPr>
          <w:noProof/>
        </w:rPr>
        <w:fldChar w:fldCharType="end"/>
      </w:r>
    </w:p>
    <w:p w:rsidR="005F3B52" w:rsidRDefault="005F3B52">
      <w:pPr>
        <w:pStyle w:val="TOC2"/>
        <w:tabs>
          <w:tab w:val="left" w:pos="110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2.17</w:t>
      </w:r>
      <w:r>
        <w:rPr>
          <w:rFonts w:asciiTheme="minorHAnsi" w:eastAsiaTheme="minorEastAsia" w:hAnsiTheme="minorHAnsi" w:cstheme="minorBidi"/>
          <w:noProof/>
          <w:sz w:val="22"/>
          <w:szCs w:val="22"/>
          <w:lang w:val="en-GB" w:eastAsia="en-GB"/>
        </w:rPr>
        <w:tab/>
      </w:r>
      <w:r w:rsidRPr="00E97BE8">
        <w:rPr>
          <w:rFonts w:eastAsia="SimSun"/>
          <w:noProof/>
          <w:lang w:eastAsia="zh-CN"/>
        </w:rPr>
        <w:t>Advertising Business Models</w:t>
      </w:r>
      <w:r>
        <w:rPr>
          <w:noProof/>
        </w:rPr>
        <w:tab/>
      </w:r>
      <w:r w:rsidR="00B54F8F">
        <w:rPr>
          <w:noProof/>
        </w:rPr>
        <w:fldChar w:fldCharType="begin"/>
      </w:r>
      <w:r>
        <w:rPr>
          <w:noProof/>
        </w:rPr>
        <w:instrText xml:space="preserve"> PAGEREF _Toc423691118 \h </w:instrText>
      </w:r>
      <w:r w:rsidR="00B54F8F">
        <w:rPr>
          <w:noProof/>
        </w:rPr>
      </w:r>
      <w:r w:rsidR="00B54F8F">
        <w:rPr>
          <w:noProof/>
        </w:rPr>
        <w:fldChar w:fldCharType="separate"/>
      </w:r>
      <w:r w:rsidR="00172762">
        <w:rPr>
          <w:noProof/>
        </w:rPr>
        <w:t>11</w:t>
      </w:r>
      <w:r w:rsidR="00B54F8F">
        <w:rPr>
          <w:noProof/>
        </w:rPr>
        <w:fldChar w:fldCharType="end"/>
      </w:r>
    </w:p>
    <w:p w:rsidR="005F3B52" w:rsidRDefault="005F3B52">
      <w:pPr>
        <w:pStyle w:val="TOC2"/>
        <w:tabs>
          <w:tab w:val="left" w:pos="110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2.18</w:t>
      </w:r>
      <w:r>
        <w:rPr>
          <w:rFonts w:asciiTheme="minorHAnsi" w:eastAsiaTheme="minorEastAsia" w:hAnsiTheme="minorHAnsi" w:cstheme="minorBidi"/>
          <w:noProof/>
          <w:sz w:val="22"/>
          <w:szCs w:val="22"/>
          <w:lang w:val="en-GB" w:eastAsia="en-GB"/>
        </w:rPr>
        <w:tab/>
      </w:r>
      <w:r w:rsidRPr="00E97BE8">
        <w:rPr>
          <w:rFonts w:eastAsia="SimSun"/>
          <w:noProof/>
          <w:lang w:eastAsia="zh-CN"/>
        </w:rPr>
        <w:t>Use data and advertising model payment</w:t>
      </w:r>
      <w:r>
        <w:rPr>
          <w:noProof/>
        </w:rPr>
        <w:tab/>
      </w:r>
      <w:r w:rsidR="00B54F8F">
        <w:rPr>
          <w:noProof/>
        </w:rPr>
        <w:fldChar w:fldCharType="begin"/>
      </w:r>
      <w:r>
        <w:rPr>
          <w:noProof/>
        </w:rPr>
        <w:instrText xml:space="preserve"> PAGEREF _Toc423691119 \h </w:instrText>
      </w:r>
      <w:r w:rsidR="00B54F8F">
        <w:rPr>
          <w:noProof/>
        </w:rPr>
      </w:r>
      <w:r w:rsidR="00B54F8F">
        <w:rPr>
          <w:noProof/>
        </w:rPr>
        <w:fldChar w:fldCharType="separate"/>
      </w:r>
      <w:r w:rsidR="00172762">
        <w:rPr>
          <w:noProof/>
        </w:rPr>
        <w:t>12</w:t>
      </w:r>
      <w:r w:rsidR="00B54F8F">
        <w:rPr>
          <w:noProof/>
        </w:rPr>
        <w:fldChar w:fldCharType="end"/>
      </w:r>
    </w:p>
    <w:p w:rsidR="005F3B52" w:rsidRDefault="005F3B52">
      <w:pPr>
        <w:pStyle w:val="TOC2"/>
        <w:tabs>
          <w:tab w:val="left" w:pos="1100"/>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2.19</w:t>
      </w:r>
      <w:r>
        <w:rPr>
          <w:rFonts w:asciiTheme="minorHAnsi" w:eastAsiaTheme="minorEastAsia" w:hAnsiTheme="minorHAnsi" w:cstheme="minorBidi"/>
          <w:noProof/>
          <w:sz w:val="22"/>
          <w:szCs w:val="22"/>
          <w:lang w:val="en-GB" w:eastAsia="en-GB"/>
        </w:rPr>
        <w:tab/>
      </w:r>
      <w:r w:rsidRPr="00E97BE8">
        <w:rPr>
          <w:rFonts w:eastAsia="SimSun"/>
          <w:noProof/>
          <w:lang w:eastAsia="zh-CN"/>
        </w:rPr>
        <w:t>Content Handling Roles</w:t>
      </w:r>
      <w:r>
        <w:rPr>
          <w:noProof/>
        </w:rPr>
        <w:tab/>
      </w:r>
      <w:r w:rsidR="00B54F8F">
        <w:rPr>
          <w:noProof/>
        </w:rPr>
        <w:fldChar w:fldCharType="begin"/>
      </w:r>
      <w:r>
        <w:rPr>
          <w:noProof/>
        </w:rPr>
        <w:instrText xml:space="preserve"> PAGEREF _Toc423691120 \h </w:instrText>
      </w:r>
      <w:r w:rsidR="00B54F8F">
        <w:rPr>
          <w:noProof/>
        </w:rPr>
      </w:r>
      <w:r w:rsidR="00B54F8F">
        <w:rPr>
          <w:noProof/>
        </w:rPr>
        <w:fldChar w:fldCharType="separate"/>
      </w:r>
      <w:r w:rsidR="00172762">
        <w:rPr>
          <w:noProof/>
        </w:rPr>
        <w:t>12</w:t>
      </w:r>
      <w:r w:rsidR="00B54F8F">
        <w:rPr>
          <w:noProof/>
        </w:rPr>
        <w:fldChar w:fldCharType="end"/>
      </w:r>
    </w:p>
    <w:p w:rsidR="005F3B52" w:rsidRDefault="005F3B52">
      <w:pPr>
        <w:pStyle w:val="TOC2"/>
        <w:tabs>
          <w:tab w:val="right" w:leader="dot" w:pos="8494"/>
        </w:tabs>
        <w:rPr>
          <w:rFonts w:asciiTheme="minorHAnsi" w:eastAsiaTheme="minorEastAsia" w:hAnsiTheme="minorHAnsi" w:cstheme="minorBidi"/>
          <w:noProof/>
          <w:sz w:val="22"/>
          <w:szCs w:val="22"/>
          <w:lang w:val="en-GB" w:eastAsia="en-GB"/>
        </w:rPr>
      </w:pPr>
      <w:r w:rsidRPr="00E97BE8">
        <w:rPr>
          <w:rFonts w:eastAsia="SimSun"/>
          <w:noProof/>
          <w:highlight w:val="yellow"/>
          <w:lang w:eastAsia="zh-CN"/>
        </w:rPr>
        <w:t xml:space="preserve">2.20   </w:t>
      </w:r>
      <w:r w:rsidR="00E772F7">
        <w:rPr>
          <w:rFonts w:eastAsia="SimSun"/>
          <w:noProof/>
          <w:highlight w:val="yellow"/>
          <w:lang w:eastAsia="zh-CN"/>
        </w:rPr>
        <w:t xml:space="preserve">   </w:t>
      </w:r>
      <w:r w:rsidRPr="00E97BE8">
        <w:rPr>
          <w:rFonts w:eastAsia="SimSun"/>
          <w:noProof/>
          <w:highlight w:val="yellow"/>
          <w:lang w:eastAsia="zh-CN"/>
        </w:rPr>
        <w:t>Audio Segments</w:t>
      </w:r>
      <w:r>
        <w:rPr>
          <w:noProof/>
        </w:rPr>
        <w:tab/>
      </w:r>
      <w:r w:rsidR="00B54F8F">
        <w:rPr>
          <w:noProof/>
        </w:rPr>
        <w:fldChar w:fldCharType="begin"/>
      </w:r>
      <w:r>
        <w:rPr>
          <w:noProof/>
        </w:rPr>
        <w:instrText xml:space="preserve"> PAGEREF _Toc423691121 \h </w:instrText>
      </w:r>
      <w:r w:rsidR="00B54F8F">
        <w:rPr>
          <w:noProof/>
        </w:rPr>
      </w:r>
      <w:r w:rsidR="00B54F8F">
        <w:rPr>
          <w:noProof/>
        </w:rPr>
        <w:fldChar w:fldCharType="separate"/>
      </w:r>
      <w:r w:rsidR="00172762">
        <w:rPr>
          <w:noProof/>
        </w:rPr>
        <w:t>12</w:t>
      </w:r>
      <w:r w:rsidR="00B54F8F">
        <w:rPr>
          <w:noProof/>
        </w:rPr>
        <w:fldChar w:fldCharType="end"/>
      </w:r>
    </w:p>
    <w:p w:rsidR="005F3B52" w:rsidRDefault="005F3B52">
      <w:pPr>
        <w:pStyle w:val="TOC2"/>
        <w:tabs>
          <w:tab w:val="right" w:leader="dot" w:pos="8494"/>
        </w:tabs>
        <w:rPr>
          <w:rFonts w:asciiTheme="minorHAnsi" w:eastAsiaTheme="minorEastAsia" w:hAnsiTheme="minorHAnsi" w:cstheme="minorBidi"/>
          <w:noProof/>
          <w:sz w:val="22"/>
          <w:szCs w:val="22"/>
          <w:lang w:val="en-GB" w:eastAsia="en-GB"/>
        </w:rPr>
      </w:pPr>
      <w:r w:rsidRPr="00E97BE8">
        <w:rPr>
          <w:rFonts w:eastAsia="SimSun"/>
          <w:noProof/>
          <w:highlight w:val="yellow"/>
          <w:lang w:eastAsia="zh-CN"/>
        </w:rPr>
        <w:t xml:space="preserve">2.21   </w:t>
      </w:r>
      <w:r w:rsidR="00E772F7">
        <w:rPr>
          <w:rFonts w:eastAsia="SimSun"/>
          <w:noProof/>
          <w:highlight w:val="yellow"/>
          <w:lang w:eastAsia="zh-CN"/>
        </w:rPr>
        <w:t xml:space="preserve">   </w:t>
      </w:r>
      <w:r w:rsidRPr="00E97BE8">
        <w:rPr>
          <w:rFonts w:eastAsia="SimSun"/>
          <w:noProof/>
          <w:highlight w:val="yellow"/>
          <w:lang w:eastAsia="zh-CN"/>
        </w:rPr>
        <w:t>Multi-Track Audio</w:t>
      </w:r>
      <w:r>
        <w:rPr>
          <w:noProof/>
        </w:rPr>
        <w:tab/>
      </w:r>
      <w:r w:rsidR="00B54F8F">
        <w:rPr>
          <w:noProof/>
        </w:rPr>
        <w:fldChar w:fldCharType="begin"/>
      </w:r>
      <w:r>
        <w:rPr>
          <w:noProof/>
        </w:rPr>
        <w:instrText xml:space="preserve"> PAGEREF _Toc423691122 \h </w:instrText>
      </w:r>
      <w:r w:rsidR="00B54F8F">
        <w:rPr>
          <w:noProof/>
        </w:rPr>
      </w:r>
      <w:r w:rsidR="00B54F8F">
        <w:rPr>
          <w:noProof/>
        </w:rPr>
        <w:fldChar w:fldCharType="separate"/>
      </w:r>
      <w:r w:rsidR="00172762">
        <w:rPr>
          <w:noProof/>
        </w:rPr>
        <w:t>13</w:t>
      </w:r>
      <w:r w:rsidR="00B54F8F">
        <w:rPr>
          <w:noProof/>
        </w:rPr>
        <w:fldChar w:fldCharType="end"/>
      </w:r>
    </w:p>
    <w:p w:rsidR="005F3B52" w:rsidRDefault="005F3B52">
      <w:pPr>
        <w:pStyle w:val="TOC1"/>
        <w:tabs>
          <w:tab w:val="right" w:leader="dot" w:pos="8494"/>
        </w:tabs>
        <w:rPr>
          <w:rFonts w:asciiTheme="minorHAnsi" w:eastAsiaTheme="minorEastAsia" w:hAnsiTheme="minorHAnsi" w:cstheme="minorBidi"/>
          <w:noProof/>
          <w:sz w:val="22"/>
          <w:szCs w:val="22"/>
          <w:lang w:val="en-GB" w:eastAsia="en-GB"/>
        </w:rPr>
      </w:pPr>
      <w:r w:rsidRPr="00E97BE8">
        <w:rPr>
          <w:rFonts w:eastAsia="SimSun"/>
          <w:noProof/>
          <w:lang w:eastAsia="zh-CN"/>
        </w:rPr>
        <w:t>ANNEX I – Definitions</w:t>
      </w:r>
      <w:r>
        <w:rPr>
          <w:noProof/>
        </w:rPr>
        <w:tab/>
      </w:r>
      <w:r w:rsidR="00B54F8F">
        <w:rPr>
          <w:noProof/>
        </w:rPr>
        <w:fldChar w:fldCharType="begin"/>
      </w:r>
      <w:r>
        <w:rPr>
          <w:noProof/>
        </w:rPr>
        <w:instrText xml:space="preserve"> PAGEREF _Toc423691123 \h </w:instrText>
      </w:r>
      <w:r w:rsidR="00B54F8F">
        <w:rPr>
          <w:noProof/>
        </w:rPr>
      </w:r>
      <w:r w:rsidR="00B54F8F">
        <w:rPr>
          <w:noProof/>
        </w:rPr>
        <w:fldChar w:fldCharType="separate"/>
      </w:r>
      <w:r w:rsidR="00172762">
        <w:rPr>
          <w:noProof/>
        </w:rPr>
        <w:t>14</w:t>
      </w:r>
      <w:r w:rsidR="00B54F8F">
        <w:rPr>
          <w:noProof/>
        </w:rPr>
        <w:fldChar w:fldCharType="end"/>
      </w:r>
    </w:p>
    <w:p w:rsidR="00B816FB" w:rsidRPr="00086336" w:rsidRDefault="00B54F8F">
      <w:r>
        <w:fldChar w:fldCharType="end"/>
      </w:r>
    </w:p>
    <w:p w:rsidR="00B816FB" w:rsidRPr="00086336" w:rsidRDefault="00B816FB"/>
    <w:p w:rsidR="00D6539B" w:rsidRPr="00086336" w:rsidRDefault="008F5C7D" w:rsidP="001E2A1B">
      <w:pPr>
        <w:pStyle w:val="Heading1"/>
      </w:pPr>
      <w:r w:rsidRPr="00086336">
        <w:br w:type="page"/>
      </w:r>
      <w:bookmarkStart w:id="0" w:name="_Toc423691100"/>
      <w:r w:rsidR="00B21DFA" w:rsidRPr="00086336">
        <w:lastRenderedPageBreak/>
        <w:t>Introduction</w:t>
      </w:r>
      <w:bookmarkEnd w:id="0"/>
    </w:p>
    <w:p w:rsidR="00D6539B" w:rsidRPr="00086336" w:rsidRDefault="00D6539B"/>
    <w:p w:rsidR="002027A9" w:rsidRDefault="00E32B37" w:rsidP="00CA0411">
      <w:pPr>
        <w:jc w:val="both"/>
      </w:pPr>
      <w:r w:rsidRPr="00086336">
        <w:t>This document i</w:t>
      </w:r>
      <w:r w:rsidR="00D92D2B" w:rsidRPr="00086336">
        <w:t xml:space="preserve">s a compilation of </w:t>
      </w:r>
      <w:r w:rsidRPr="00086336">
        <w:t xml:space="preserve">Media Value Chain </w:t>
      </w:r>
      <w:r w:rsidR="007268EA">
        <w:t>Ontology</w:t>
      </w:r>
      <w:r w:rsidRPr="00086336">
        <w:t xml:space="preserve"> </w:t>
      </w:r>
      <w:r w:rsidR="00D92D2B" w:rsidRPr="00086336">
        <w:t>requi</w:t>
      </w:r>
      <w:r w:rsidR="004E506B" w:rsidRPr="00086336">
        <w:t xml:space="preserve">rements gathered </w:t>
      </w:r>
      <w:r w:rsidRPr="00086336">
        <w:t>through a process beginning a</w:t>
      </w:r>
      <w:r w:rsidR="00431D3C">
        <w:t xml:space="preserve">t the </w:t>
      </w:r>
      <w:r w:rsidR="002027A9">
        <w:t xml:space="preserve">81st </w:t>
      </w:r>
      <w:r w:rsidR="00431D3C">
        <w:t xml:space="preserve">Lausanne </w:t>
      </w:r>
      <w:r w:rsidR="002027A9">
        <w:t xml:space="preserve">MPEG </w:t>
      </w:r>
      <w:r w:rsidRPr="00086336">
        <w:t>me</w:t>
      </w:r>
      <w:r w:rsidR="004E506B" w:rsidRPr="00086336">
        <w:t>eting</w:t>
      </w:r>
      <w:r w:rsidR="002027A9">
        <w:t xml:space="preserve"> </w:t>
      </w:r>
      <w:r w:rsidR="00431D3C">
        <w:t xml:space="preserve">through to the </w:t>
      </w:r>
      <w:r w:rsidR="002027A9">
        <w:t xml:space="preserve">84th </w:t>
      </w:r>
      <w:proofErr w:type="spellStart"/>
      <w:r w:rsidR="00431D3C">
        <w:t>Archamps</w:t>
      </w:r>
      <w:proofErr w:type="spellEnd"/>
      <w:r w:rsidRPr="00086336">
        <w:t xml:space="preserve"> </w:t>
      </w:r>
      <w:r w:rsidR="002027A9">
        <w:t xml:space="preserve">MPEG </w:t>
      </w:r>
      <w:r w:rsidRPr="00086336">
        <w:t>meeting.</w:t>
      </w:r>
      <w:r w:rsidR="002027A9">
        <w:t xml:space="preserve"> </w:t>
      </w:r>
    </w:p>
    <w:p w:rsidR="002027A9" w:rsidRDefault="002027A9" w:rsidP="00CA0411">
      <w:pPr>
        <w:jc w:val="both"/>
      </w:pPr>
    </w:p>
    <w:p w:rsidR="00E32B37" w:rsidRDefault="002027A9" w:rsidP="00CA0411">
      <w:pPr>
        <w:jc w:val="both"/>
      </w:pPr>
      <w:r w:rsidRPr="00FF0C3E">
        <w:rPr>
          <w:highlight w:val="yellow"/>
        </w:rPr>
        <w:t xml:space="preserve">Additional requirements </w:t>
      </w:r>
      <w:r w:rsidR="00FF0C3E" w:rsidRPr="00FF0C3E">
        <w:rPr>
          <w:highlight w:val="yellow"/>
        </w:rPr>
        <w:t>related to t</w:t>
      </w:r>
      <w:r w:rsidRPr="00FF0C3E">
        <w:rPr>
          <w:highlight w:val="yellow"/>
        </w:rPr>
        <w:t>ime segments and multi-track audio introduced during the 112th Warsaw MPEG meeting.</w:t>
      </w:r>
      <w:r>
        <w:t xml:space="preserve"> </w:t>
      </w:r>
    </w:p>
    <w:p w:rsidR="000A7ADE" w:rsidRDefault="000A7ADE" w:rsidP="00CA0411">
      <w:pPr>
        <w:jc w:val="both"/>
      </w:pPr>
    </w:p>
    <w:p w:rsidR="000A7ADE" w:rsidRPr="00086336" w:rsidRDefault="000A7ADE" w:rsidP="00CA0411">
      <w:pPr>
        <w:jc w:val="both"/>
      </w:pPr>
      <w:r>
        <w:t>The reader is informed that terms beginning with a capital letter are used according to definitions given in Annex I.</w:t>
      </w:r>
    </w:p>
    <w:p w:rsidR="00BC5C27" w:rsidRPr="00086336" w:rsidRDefault="001E2A1B" w:rsidP="001E2A1B">
      <w:pPr>
        <w:pStyle w:val="Heading1"/>
      </w:pPr>
      <w:bookmarkStart w:id="1" w:name="_Toc423691101"/>
      <w:r w:rsidRPr="00086336">
        <w:t>Requirements</w:t>
      </w:r>
      <w:bookmarkEnd w:id="1"/>
    </w:p>
    <w:p w:rsidR="00B816FB" w:rsidRPr="00086336" w:rsidRDefault="00B816FB" w:rsidP="003D049F">
      <w:pPr>
        <w:pStyle w:val="Heading2"/>
        <w:ind w:left="0" w:firstLine="0"/>
        <w:rPr>
          <w:rFonts w:eastAsia="SimSun"/>
          <w:iCs w:val="0"/>
          <w:lang w:val="en-CA" w:eastAsia="zh-CN"/>
        </w:rPr>
      </w:pPr>
      <w:bookmarkStart w:id="2" w:name="_Toc423691102"/>
      <w:r w:rsidRPr="00086336">
        <w:rPr>
          <w:rFonts w:eastAsia="SimSun"/>
          <w:iCs w:val="0"/>
          <w:lang w:val="en-CA" w:eastAsia="zh-CN"/>
        </w:rPr>
        <w:t>Common core semantics</w:t>
      </w:r>
      <w:bookmarkEnd w:id="2"/>
    </w:p>
    <w:p w:rsidR="000F65E4" w:rsidRPr="00086336" w:rsidRDefault="000F65E4" w:rsidP="000F65E4">
      <w:pPr>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36"/>
      </w:tblGrid>
      <w:tr w:rsidR="000F65E4" w:rsidRPr="00086336">
        <w:tc>
          <w:tcPr>
            <w:tcW w:w="1908" w:type="dxa"/>
          </w:tcPr>
          <w:p w:rsidR="000F65E4" w:rsidRPr="00086336" w:rsidRDefault="000F65E4" w:rsidP="000F65E4">
            <w:r w:rsidRPr="00086336">
              <w:t>Requirement</w:t>
            </w:r>
            <w:r w:rsidR="00F01938" w:rsidRPr="00086336">
              <w:t xml:space="preserve"> 1</w:t>
            </w:r>
          </w:p>
        </w:tc>
        <w:tc>
          <w:tcPr>
            <w:tcW w:w="6736" w:type="dxa"/>
          </w:tcPr>
          <w:p w:rsidR="000F65E4" w:rsidRPr="00086336" w:rsidRDefault="000F65E4" w:rsidP="000F65E4">
            <w:pPr>
              <w:rPr>
                <w:b/>
              </w:rPr>
            </w:pPr>
            <w:r w:rsidRPr="00086336">
              <w:rPr>
                <w:b/>
              </w:rPr>
              <w:t>It shall define a core set of terms common to any IP management</w:t>
            </w:r>
          </w:p>
        </w:tc>
      </w:tr>
      <w:tr w:rsidR="00372BB4" w:rsidRPr="00086336">
        <w:tc>
          <w:tcPr>
            <w:tcW w:w="1908" w:type="dxa"/>
          </w:tcPr>
          <w:p w:rsidR="00372BB4" w:rsidRPr="00086336" w:rsidRDefault="00372BB4" w:rsidP="000F65E4">
            <w:r w:rsidRPr="00086336">
              <w:t>Description</w:t>
            </w:r>
          </w:p>
        </w:tc>
        <w:tc>
          <w:tcPr>
            <w:tcW w:w="6736" w:type="dxa"/>
          </w:tcPr>
          <w:p w:rsidR="00372BB4" w:rsidRPr="00964D91" w:rsidRDefault="00E55A6C" w:rsidP="00F0217B">
            <w:pPr>
              <w:pStyle w:val="Style"/>
              <w:widowControl/>
              <w:numPr>
                <w:ilvl w:val="0"/>
                <w:numId w:val="10"/>
              </w:numPr>
              <w:suppressAutoHyphens w:val="0"/>
              <w:autoSpaceDN w:val="0"/>
              <w:adjustRightInd w:val="0"/>
              <w:rPr>
                <w:rFonts w:eastAsia="Times New Roman"/>
                <w:szCs w:val="24"/>
                <w:lang w:val="en-CA" w:eastAsia="es-ES"/>
              </w:rPr>
            </w:pPr>
            <w:r w:rsidRPr="00964D91">
              <w:rPr>
                <w:rFonts w:eastAsia="Times New Roman"/>
                <w:szCs w:val="24"/>
                <w:lang w:val="en-CA" w:eastAsia="es-ES"/>
              </w:rPr>
              <w:t>The</w:t>
            </w:r>
            <w:r w:rsidR="007440FB" w:rsidRPr="00964D91">
              <w:rPr>
                <w:rFonts w:eastAsia="Times New Roman"/>
                <w:szCs w:val="24"/>
                <w:lang w:val="en-CA" w:eastAsia="es-ES"/>
              </w:rPr>
              <w:t xml:space="preserve"> </w:t>
            </w:r>
            <w:r w:rsidR="007268EA" w:rsidRPr="00964D91">
              <w:rPr>
                <w:rFonts w:eastAsia="Times New Roman"/>
                <w:szCs w:val="24"/>
                <w:lang w:val="en-CA" w:eastAsia="es-ES"/>
              </w:rPr>
              <w:t>ontology</w:t>
            </w:r>
            <w:r w:rsidR="00372BB4" w:rsidRPr="00964D91">
              <w:rPr>
                <w:rFonts w:eastAsia="Times New Roman"/>
                <w:szCs w:val="24"/>
                <w:lang w:val="en-CA" w:eastAsia="es-ES"/>
              </w:rPr>
              <w:t xml:space="preserve"> shall maintain a basic core set of terms for:</w:t>
            </w:r>
          </w:p>
          <w:p w:rsidR="00372BB4" w:rsidRPr="00086336" w:rsidRDefault="00372BB4" w:rsidP="00F0217B">
            <w:pPr>
              <w:numPr>
                <w:ilvl w:val="1"/>
                <w:numId w:val="10"/>
              </w:numPr>
            </w:pPr>
            <w:r w:rsidRPr="00086336">
              <w:t>IP Entities</w:t>
            </w:r>
          </w:p>
          <w:p w:rsidR="00372BB4" w:rsidRPr="00086336" w:rsidRDefault="00372BB4" w:rsidP="00F0217B">
            <w:pPr>
              <w:numPr>
                <w:ilvl w:val="1"/>
                <w:numId w:val="10"/>
              </w:numPr>
            </w:pPr>
            <w:r w:rsidRPr="00086336">
              <w:t>Rights</w:t>
            </w:r>
            <w:r w:rsidR="000A7ADE">
              <w:t xml:space="preserve"> and actions</w:t>
            </w:r>
          </w:p>
          <w:p w:rsidR="00372BB4" w:rsidRPr="00086336" w:rsidRDefault="00372BB4" w:rsidP="00F0217B">
            <w:pPr>
              <w:numPr>
                <w:ilvl w:val="1"/>
                <w:numId w:val="10"/>
              </w:numPr>
            </w:pPr>
            <w:r w:rsidRPr="00086336">
              <w:t>Roles</w:t>
            </w:r>
          </w:p>
          <w:p w:rsidR="00372BB4" w:rsidRPr="00964D91" w:rsidRDefault="003D049F" w:rsidP="00F0217B">
            <w:pPr>
              <w:pStyle w:val="Style"/>
              <w:widowControl/>
              <w:numPr>
                <w:ilvl w:val="0"/>
                <w:numId w:val="10"/>
              </w:numPr>
              <w:suppressAutoHyphens w:val="0"/>
              <w:autoSpaceDN w:val="0"/>
              <w:adjustRightInd w:val="0"/>
              <w:rPr>
                <w:rFonts w:eastAsia="Times New Roman"/>
                <w:szCs w:val="24"/>
                <w:lang w:val="en-CA" w:eastAsia="es-ES"/>
              </w:rPr>
            </w:pPr>
            <w:r w:rsidRPr="00964D91">
              <w:rPr>
                <w:rFonts w:eastAsia="Times New Roman"/>
                <w:szCs w:val="24"/>
                <w:lang w:val="en-CA" w:eastAsia="es-ES"/>
              </w:rPr>
              <w:t xml:space="preserve">The </w:t>
            </w:r>
            <w:r w:rsidR="007268EA" w:rsidRPr="00964D91">
              <w:rPr>
                <w:rFonts w:eastAsia="Times New Roman"/>
                <w:szCs w:val="24"/>
                <w:lang w:val="en-CA" w:eastAsia="es-ES"/>
              </w:rPr>
              <w:t>ontology</w:t>
            </w:r>
            <w:r w:rsidRPr="00964D91">
              <w:rPr>
                <w:rFonts w:eastAsia="Times New Roman"/>
                <w:szCs w:val="24"/>
                <w:lang w:val="en-CA" w:eastAsia="es-ES"/>
              </w:rPr>
              <w:t xml:space="preserve"> shall</w:t>
            </w:r>
            <w:r w:rsidR="004C136C" w:rsidRPr="00964D91">
              <w:rPr>
                <w:rFonts w:eastAsia="Times New Roman"/>
                <w:szCs w:val="24"/>
                <w:lang w:val="en-CA" w:eastAsia="es-ES"/>
              </w:rPr>
              <w:t xml:space="preserve"> support the common</w:t>
            </w:r>
            <w:r w:rsidR="00372BB4" w:rsidRPr="00964D91">
              <w:rPr>
                <w:rFonts w:eastAsia="Times New Roman"/>
                <w:szCs w:val="24"/>
                <w:lang w:val="en-CA" w:eastAsia="es-ES"/>
              </w:rPr>
              <w:t xml:space="preserve"> IP Entities</w:t>
            </w:r>
            <w:r w:rsidR="004C136C" w:rsidRPr="00964D91">
              <w:rPr>
                <w:rFonts w:eastAsia="Times New Roman"/>
                <w:szCs w:val="24"/>
                <w:lang w:val="en-CA" w:eastAsia="es-ES"/>
              </w:rPr>
              <w:t>, such as</w:t>
            </w:r>
            <w:r w:rsidR="007440FB" w:rsidRPr="00964D91">
              <w:rPr>
                <w:rFonts w:eastAsia="Times New Roman"/>
                <w:szCs w:val="24"/>
                <w:lang w:val="en-CA" w:eastAsia="es-ES"/>
              </w:rPr>
              <w:t>:</w:t>
            </w:r>
          </w:p>
          <w:p w:rsidR="00372BB4" w:rsidRPr="00086336" w:rsidRDefault="00372BB4" w:rsidP="00F0217B">
            <w:pPr>
              <w:numPr>
                <w:ilvl w:val="1"/>
                <w:numId w:val="10"/>
              </w:numPr>
            </w:pPr>
            <w:r w:rsidRPr="00086336">
              <w:t>Work</w:t>
            </w:r>
          </w:p>
          <w:p w:rsidR="00372BB4" w:rsidRPr="00086336" w:rsidRDefault="00372BB4" w:rsidP="00F0217B">
            <w:pPr>
              <w:numPr>
                <w:ilvl w:val="1"/>
                <w:numId w:val="10"/>
              </w:numPr>
            </w:pPr>
            <w:r w:rsidRPr="00086336">
              <w:t>Adaptation</w:t>
            </w:r>
          </w:p>
          <w:p w:rsidR="00372BB4" w:rsidRPr="00086336" w:rsidRDefault="00372BB4" w:rsidP="00F0217B">
            <w:pPr>
              <w:numPr>
                <w:ilvl w:val="1"/>
                <w:numId w:val="10"/>
              </w:numPr>
            </w:pPr>
            <w:r w:rsidRPr="00086336">
              <w:t>Manifestation</w:t>
            </w:r>
          </w:p>
          <w:p w:rsidR="00372BB4" w:rsidRPr="00086336" w:rsidRDefault="00372BB4" w:rsidP="00F0217B">
            <w:pPr>
              <w:numPr>
                <w:ilvl w:val="1"/>
                <w:numId w:val="10"/>
              </w:numPr>
            </w:pPr>
            <w:r w:rsidRPr="00086336">
              <w:t>Instance</w:t>
            </w:r>
          </w:p>
          <w:p w:rsidR="00372BB4" w:rsidRPr="00086336" w:rsidRDefault="000A7ADE" w:rsidP="00F0217B">
            <w:pPr>
              <w:numPr>
                <w:ilvl w:val="1"/>
                <w:numId w:val="10"/>
              </w:numPr>
            </w:pPr>
            <w:proofErr w:type="spellStart"/>
            <w:r>
              <w:t>Work</w:t>
            </w:r>
            <w:r w:rsidR="00372BB4" w:rsidRPr="00086336">
              <w:t>Instance</w:t>
            </w:r>
            <w:proofErr w:type="spellEnd"/>
          </w:p>
          <w:p w:rsidR="00372BB4" w:rsidRPr="00086336" w:rsidRDefault="000A7ADE" w:rsidP="00F0217B">
            <w:pPr>
              <w:numPr>
                <w:ilvl w:val="1"/>
                <w:numId w:val="10"/>
              </w:numPr>
            </w:pPr>
            <w:proofErr w:type="spellStart"/>
            <w:r>
              <w:t>Adaptation</w:t>
            </w:r>
            <w:r w:rsidR="00372BB4" w:rsidRPr="00086336">
              <w:t>Instance</w:t>
            </w:r>
            <w:proofErr w:type="spellEnd"/>
          </w:p>
          <w:p w:rsidR="00372BB4" w:rsidRPr="00086336" w:rsidRDefault="000A7ADE" w:rsidP="00F0217B">
            <w:pPr>
              <w:numPr>
                <w:ilvl w:val="1"/>
                <w:numId w:val="10"/>
              </w:numPr>
            </w:pPr>
            <w:proofErr w:type="spellStart"/>
            <w:r>
              <w:t>WorkManifestation</w:t>
            </w:r>
            <w:r w:rsidR="00372BB4" w:rsidRPr="00086336">
              <w:t>Copy</w:t>
            </w:r>
            <w:proofErr w:type="spellEnd"/>
          </w:p>
          <w:p w:rsidR="00372BB4" w:rsidRPr="00086336" w:rsidRDefault="000A7ADE" w:rsidP="00F0217B">
            <w:pPr>
              <w:numPr>
                <w:ilvl w:val="1"/>
                <w:numId w:val="10"/>
              </w:numPr>
            </w:pPr>
            <w:proofErr w:type="spellStart"/>
            <w:r>
              <w:t>WorkInstance</w:t>
            </w:r>
            <w:r w:rsidR="00372BB4" w:rsidRPr="00086336">
              <w:t>Copy</w:t>
            </w:r>
            <w:proofErr w:type="spellEnd"/>
          </w:p>
          <w:p w:rsidR="00372BB4" w:rsidRPr="00086336" w:rsidRDefault="000A7ADE" w:rsidP="00F0217B">
            <w:pPr>
              <w:numPr>
                <w:ilvl w:val="1"/>
                <w:numId w:val="10"/>
              </w:numPr>
            </w:pPr>
            <w:proofErr w:type="spellStart"/>
            <w:r>
              <w:t>AdaptationManifestation</w:t>
            </w:r>
            <w:r w:rsidR="00372BB4" w:rsidRPr="00086336">
              <w:t>Copy</w:t>
            </w:r>
            <w:proofErr w:type="spellEnd"/>
          </w:p>
          <w:p w:rsidR="00372BB4" w:rsidRPr="00086336" w:rsidRDefault="00372BB4" w:rsidP="00F0217B">
            <w:pPr>
              <w:numPr>
                <w:ilvl w:val="1"/>
                <w:numId w:val="10"/>
              </w:numPr>
            </w:pPr>
            <w:proofErr w:type="spellStart"/>
            <w:r w:rsidRPr="00086336">
              <w:t>Adaptati</w:t>
            </w:r>
            <w:r w:rsidR="000A7ADE">
              <w:t>onInstance</w:t>
            </w:r>
            <w:r w:rsidRPr="00086336">
              <w:t>Copy</w:t>
            </w:r>
            <w:proofErr w:type="spellEnd"/>
          </w:p>
          <w:p w:rsidR="00372BB4" w:rsidRDefault="00372BB4" w:rsidP="00F0217B">
            <w:pPr>
              <w:numPr>
                <w:ilvl w:val="1"/>
                <w:numId w:val="10"/>
              </w:numPr>
            </w:pPr>
            <w:r w:rsidRPr="00086336">
              <w:t>Product</w:t>
            </w:r>
          </w:p>
          <w:p w:rsidR="00FF058F" w:rsidRPr="00FF058F" w:rsidRDefault="00FF0C3E" w:rsidP="00003245">
            <w:pPr>
              <w:pStyle w:val="Style"/>
              <w:widowControl/>
              <w:numPr>
                <w:ilvl w:val="0"/>
                <w:numId w:val="10"/>
              </w:numPr>
              <w:suppressAutoHyphens w:val="0"/>
              <w:autoSpaceDN w:val="0"/>
              <w:adjustRightInd w:val="0"/>
              <w:jc w:val="both"/>
              <w:rPr>
                <w:rFonts w:eastAsia="Times New Roman"/>
                <w:szCs w:val="24"/>
                <w:highlight w:val="yellow"/>
                <w:lang w:val="en-CA" w:eastAsia="es-ES"/>
              </w:rPr>
            </w:pPr>
            <w:r>
              <w:rPr>
                <w:rFonts w:eastAsia="Times New Roman"/>
                <w:szCs w:val="24"/>
                <w:highlight w:val="yellow"/>
                <w:lang w:val="en-CA" w:eastAsia="es-ES"/>
              </w:rPr>
              <w:t>The ontology shall maintain a set of terms for IP Entities</w:t>
            </w:r>
            <w:r w:rsidR="00FF058F" w:rsidRPr="00FF058F">
              <w:rPr>
                <w:rFonts w:eastAsia="Times New Roman"/>
                <w:szCs w:val="24"/>
                <w:highlight w:val="yellow"/>
                <w:lang w:val="en-CA" w:eastAsia="es-ES"/>
              </w:rPr>
              <w:t xml:space="preserve"> </w:t>
            </w:r>
            <w:r>
              <w:rPr>
                <w:rFonts w:eastAsia="Times New Roman"/>
                <w:szCs w:val="24"/>
                <w:highlight w:val="yellow"/>
                <w:lang w:val="en-CA" w:eastAsia="es-ES"/>
              </w:rPr>
              <w:t xml:space="preserve">related to </w:t>
            </w:r>
            <w:r w:rsidR="00FF058F" w:rsidRPr="00FF058F">
              <w:rPr>
                <w:rFonts w:eastAsia="Times New Roman"/>
                <w:szCs w:val="24"/>
                <w:highlight w:val="yellow"/>
                <w:lang w:val="en-CA" w:eastAsia="es-ES"/>
              </w:rPr>
              <w:t>Segments and Tracks:</w:t>
            </w:r>
          </w:p>
          <w:p w:rsidR="00003245" w:rsidRDefault="00003245" w:rsidP="00003245">
            <w:pPr>
              <w:numPr>
                <w:ilvl w:val="1"/>
                <w:numId w:val="10"/>
              </w:numPr>
              <w:rPr>
                <w:highlight w:val="yellow"/>
              </w:rPr>
            </w:pPr>
            <w:r w:rsidRPr="00FF058F">
              <w:rPr>
                <w:highlight w:val="yellow"/>
              </w:rPr>
              <w:t>Timeline</w:t>
            </w:r>
          </w:p>
          <w:p w:rsidR="00FF058F" w:rsidRPr="00003245" w:rsidRDefault="00FF058F" w:rsidP="00003245">
            <w:pPr>
              <w:numPr>
                <w:ilvl w:val="1"/>
                <w:numId w:val="10"/>
              </w:numPr>
              <w:rPr>
                <w:highlight w:val="yellow"/>
              </w:rPr>
            </w:pPr>
            <w:r w:rsidRPr="00FF058F">
              <w:rPr>
                <w:highlight w:val="yellow"/>
              </w:rPr>
              <w:t>Interval</w:t>
            </w:r>
          </w:p>
          <w:p w:rsidR="00FF058F" w:rsidRDefault="00FF058F" w:rsidP="00FF058F">
            <w:pPr>
              <w:numPr>
                <w:ilvl w:val="1"/>
                <w:numId w:val="10"/>
              </w:numPr>
              <w:rPr>
                <w:highlight w:val="yellow"/>
              </w:rPr>
            </w:pPr>
            <w:r w:rsidRPr="00FF058F">
              <w:rPr>
                <w:highlight w:val="yellow"/>
              </w:rPr>
              <w:t>Segment</w:t>
            </w:r>
          </w:p>
          <w:p w:rsidR="00003245" w:rsidRPr="00003245" w:rsidRDefault="00003245" w:rsidP="00003245">
            <w:pPr>
              <w:numPr>
                <w:ilvl w:val="1"/>
                <w:numId w:val="10"/>
              </w:numPr>
              <w:rPr>
                <w:highlight w:val="yellow"/>
              </w:rPr>
            </w:pPr>
            <w:r w:rsidRPr="00FF058F">
              <w:rPr>
                <w:highlight w:val="yellow"/>
              </w:rPr>
              <w:t>Track</w:t>
            </w:r>
          </w:p>
          <w:p w:rsidR="00372BB4" w:rsidRPr="00086336" w:rsidRDefault="007440FB" w:rsidP="00F0217B">
            <w:pPr>
              <w:numPr>
                <w:ilvl w:val="0"/>
                <w:numId w:val="10"/>
              </w:numPr>
              <w:jc w:val="both"/>
            </w:pPr>
            <w:r w:rsidRPr="00086336">
              <w:t xml:space="preserve">The </w:t>
            </w:r>
            <w:r w:rsidR="007268EA">
              <w:t>ontology</w:t>
            </w:r>
            <w:r w:rsidRPr="00086336">
              <w:t xml:space="preserve"> shall</w:t>
            </w:r>
            <w:r w:rsidR="00372BB4" w:rsidRPr="00086336">
              <w:t xml:space="preserve"> support </w:t>
            </w:r>
            <w:r w:rsidR="004C136C" w:rsidRPr="00086336">
              <w:t xml:space="preserve">a complete array of </w:t>
            </w:r>
            <w:r w:rsidR="000A7ADE">
              <w:t>a</w:t>
            </w:r>
            <w:r w:rsidR="004C136C" w:rsidRPr="00086336">
              <w:t>ctions that users can perform on or with IP Entities. Examples are:</w:t>
            </w:r>
          </w:p>
          <w:p w:rsidR="00372BB4" w:rsidRPr="00086336" w:rsidRDefault="00BC0E8A" w:rsidP="00F0217B">
            <w:pPr>
              <w:numPr>
                <w:ilvl w:val="1"/>
                <w:numId w:val="10"/>
              </w:numPr>
            </w:pPr>
            <w:proofErr w:type="spellStart"/>
            <w:r>
              <w:t>Create</w:t>
            </w:r>
            <w:r w:rsidR="00372BB4" w:rsidRPr="00086336">
              <w:t>Work</w:t>
            </w:r>
            <w:proofErr w:type="spellEnd"/>
          </w:p>
          <w:p w:rsidR="00372BB4" w:rsidRPr="00086336" w:rsidRDefault="00BC0E8A" w:rsidP="00F0217B">
            <w:pPr>
              <w:numPr>
                <w:ilvl w:val="1"/>
                <w:numId w:val="10"/>
              </w:numPr>
            </w:pPr>
            <w:proofErr w:type="spellStart"/>
            <w:r>
              <w:t>Make</w:t>
            </w:r>
            <w:r w:rsidR="00372BB4" w:rsidRPr="00086336">
              <w:t>Manifestation</w:t>
            </w:r>
            <w:proofErr w:type="spellEnd"/>
          </w:p>
          <w:p w:rsidR="00372BB4" w:rsidRPr="00086336" w:rsidRDefault="00BC0E8A" w:rsidP="00F0217B">
            <w:pPr>
              <w:numPr>
                <w:ilvl w:val="1"/>
                <w:numId w:val="10"/>
              </w:numPr>
            </w:pPr>
            <w:proofErr w:type="spellStart"/>
            <w:r>
              <w:t>MakeWork</w:t>
            </w:r>
            <w:r w:rsidR="00372BB4" w:rsidRPr="00086336">
              <w:t>Manifestation</w:t>
            </w:r>
            <w:proofErr w:type="spellEnd"/>
            <w:r w:rsidR="00372BB4" w:rsidRPr="00086336">
              <w:t xml:space="preserve"> </w:t>
            </w:r>
          </w:p>
          <w:p w:rsidR="00372BB4" w:rsidRPr="00086336" w:rsidRDefault="00BC0E8A" w:rsidP="00F0217B">
            <w:pPr>
              <w:numPr>
                <w:ilvl w:val="1"/>
                <w:numId w:val="10"/>
              </w:numPr>
            </w:pPr>
            <w:proofErr w:type="spellStart"/>
            <w:r>
              <w:t>MakeAdaptation</w:t>
            </w:r>
            <w:r w:rsidR="00372BB4" w:rsidRPr="00086336">
              <w:t>Manifestation</w:t>
            </w:r>
            <w:proofErr w:type="spellEnd"/>
          </w:p>
          <w:p w:rsidR="00372BB4" w:rsidRPr="00086336" w:rsidRDefault="00BC0E8A" w:rsidP="00F0217B">
            <w:pPr>
              <w:numPr>
                <w:ilvl w:val="1"/>
                <w:numId w:val="10"/>
              </w:numPr>
            </w:pPr>
            <w:proofErr w:type="spellStart"/>
            <w:r>
              <w:t>Make</w:t>
            </w:r>
            <w:r w:rsidR="00372BB4" w:rsidRPr="00086336">
              <w:t>Instance</w:t>
            </w:r>
            <w:proofErr w:type="spellEnd"/>
          </w:p>
          <w:p w:rsidR="00372BB4" w:rsidRPr="00086336" w:rsidRDefault="00BC0E8A" w:rsidP="00F0217B">
            <w:pPr>
              <w:numPr>
                <w:ilvl w:val="1"/>
                <w:numId w:val="10"/>
              </w:numPr>
            </w:pPr>
            <w:proofErr w:type="spellStart"/>
            <w:r>
              <w:t>MakeWork</w:t>
            </w:r>
            <w:r w:rsidR="00372BB4" w:rsidRPr="00086336">
              <w:t>Insta</w:t>
            </w:r>
            <w:r>
              <w:t>nce</w:t>
            </w:r>
            <w:proofErr w:type="spellEnd"/>
          </w:p>
          <w:p w:rsidR="00372BB4" w:rsidRPr="00086336" w:rsidRDefault="00BC0E8A" w:rsidP="00F0217B">
            <w:pPr>
              <w:numPr>
                <w:ilvl w:val="1"/>
                <w:numId w:val="10"/>
              </w:numPr>
            </w:pPr>
            <w:proofErr w:type="spellStart"/>
            <w:r>
              <w:lastRenderedPageBreak/>
              <w:t>MakeAdaptationInstance</w:t>
            </w:r>
            <w:proofErr w:type="spellEnd"/>
          </w:p>
          <w:p w:rsidR="00372BB4" w:rsidRPr="00086336" w:rsidRDefault="00BC0E8A" w:rsidP="00F0217B">
            <w:pPr>
              <w:numPr>
                <w:ilvl w:val="1"/>
                <w:numId w:val="10"/>
              </w:numPr>
            </w:pPr>
            <w:proofErr w:type="spellStart"/>
            <w:r>
              <w:t>Make</w:t>
            </w:r>
            <w:r w:rsidR="00372BB4" w:rsidRPr="00086336">
              <w:t>Copy</w:t>
            </w:r>
            <w:proofErr w:type="spellEnd"/>
          </w:p>
          <w:p w:rsidR="00372BB4" w:rsidRPr="00086336" w:rsidRDefault="00BC0E8A" w:rsidP="00F0217B">
            <w:pPr>
              <w:numPr>
                <w:ilvl w:val="1"/>
                <w:numId w:val="10"/>
              </w:numPr>
            </w:pPr>
            <w:proofErr w:type="spellStart"/>
            <w:r>
              <w:t>MakeAdaptationInstance</w:t>
            </w:r>
            <w:r w:rsidR="00372BB4" w:rsidRPr="00086336">
              <w:t>Copy</w:t>
            </w:r>
            <w:proofErr w:type="spellEnd"/>
          </w:p>
          <w:p w:rsidR="00372BB4" w:rsidRPr="00086336" w:rsidRDefault="00BC0E8A" w:rsidP="00F0217B">
            <w:pPr>
              <w:numPr>
                <w:ilvl w:val="1"/>
                <w:numId w:val="10"/>
              </w:numPr>
            </w:pPr>
            <w:proofErr w:type="spellStart"/>
            <w:r>
              <w:t>MakeAdaptationManifestation</w:t>
            </w:r>
            <w:r w:rsidR="00372BB4" w:rsidRPr="00086336">
              <w:t>Copy</w:t>
            </w:r>
            <w:proofErr w:type="spellEnd"/>
          </w:p>
          <w:p w:rsidR="00372BB4" w:rsidRPr="00086336" w:rsidRDefault="00BC0E8A" w:rsidP="00F0217B">
            <w:pPr>
              <w:numPr>
                <w:ilvl w:val="1"/>
                <w:numId w:val="10"/>
              </w:numPr>
            </w:pPr>
            <w:proofErr w:type="spellStart"/>
            <w:r>
              <w:t>MakeWorkInstance</w:t>
            </w:r>
            <w:r w:rsidR="00372BB4" w:rsidRPr="00086336">
              <w:t>Copy</w:t>
            </w:r>
            <w:proofErr w:type="spellEnd"/>
          </w:p>
          <w:p w:rsidR="00372BB4" w:rsidRPr="00086336" w:rsidRDefault="00BC0E8A" w:rsidP="00F0217B">
            <w:pPr>
              <w:numPr>
                <w:ilvl w:val="1"/>
                <w:numId w:val="10"/>
              </w:numPr>
            </w:pPr>
            <w:proofErr w:type="spellStart"/>
            <w:r>
              <w:t>MakeWorkManifestation</w:t>
            </w:r>
            <w:r w:rsidR="00372BB4" w:rsidRPr="00086336">
              <w:t>Copy</w:t>
            </w:r>
            <w:proofErr w:type="spellEnd"/>
          </w:p>
          <w:p w:rsidR="00372BB4" w:rsidRDefault="00372BB4" w:rsidP="00F0217B">
            <w:pPr>
              <w:numPr>
                <w:ilvl w:val="1"/>
                <w:numId w:val="10"/>
              </w:numPr>
            </w:pPr>
            <w:r w:rsidRPr="00086336">
              <w:t>Copy</w:t>
            </w:r>
          </w:p>
          <w:p w:rsidR="005656B8" w:rsidRPr="00086336" w:rsidRDefault="00BC0E8A" w:rsidP="00F0217B">
            <w:pPr>
              <w:numPr>
                <w:ilvl w:val="1"/>
                <w:numId w:val="10"/>
              </w:numPr>
            </w:pPr>
            <w:proofErr w:type="spellStart"/>
            <w:r>
              <w:t>Private</w:t>
            </w:r>
            <w:r w:rsidR="000A7ADE">
              <w:t>Copy</w:t>
            </w:r>
            <w:proofErr w:type="spellEnd"/>
          </w:p>
          <w:p w:rsidR="008037C8" w:rsidRPr="00086336" w:rsidRDefault="008037C8" w:rsidP="00F0217B">
            <w:pPr>
              <w:numPr>
                <w:ilvl w:val="1"/>
                <w:numId w:val="10"/>
              </w:numPr>
            </w:pPr>
            <w:r w:rsidRPr="00086336">
              <w:t>Distribute</w:t>
            </w:r>
          </w:p>
          <w:p w:rsidR="008037C8" w:rsidRPr="00086336" w:rsidRDefault="008037C8" w:rsidP="00F0217B">
            <w:pPr>
              <w:numPr>
                <w:ilvl w:val="1"/>
                <w:numId w:val="10"/>
              </w:numPr>
            </w:pPr>
            <w:r w:rsidRPr="00086336">
              <w:t>Produce</w:t>
            </w:r>
          </w:p>
          <w:p w:rsidR="008037C8" w:rsidRPr="00086336" w:rsidRDefault="008037C8" w:rsidP="00F0217B">
            <w:pPr>
              <w:numPr>
                <w:ilvl w:val="1"/>
                <w:numId w:val="10"/>
              </w:numPr>
            </w:pPr>
            <w:proofErr w:type="spellStart"/>
            <w:r w:rsidRPr="00086336">
              <w:t>PublicCommunication</w:t>
            </w:r>
            <w:proofErr w:type="spellEnd"/>
          </w:p>
          <w:p w:rsidR="008037C8" w:rsidRPr="00086336" w:rsidRDefault="008037C8" w:rsidP="00F0217B">
            <w:pPr>
              <w:numPr>
                <w:ilvl w:val="1"/>
                <w:numId w:val="10"/>
              </w:numPr>
            </w:pPr>
            <w:r w:rsidRPr="00086336">
              <w:t>Broadcast</w:t>
            </w:r>
          </w:p>
          <w:p w:rsidR="008037C8" w:rsidRPr="00086336" w:rsidRDefault="00BC0E8A" w:rsidP="00F0217B">
            <w:pPr>
              <w:numPr>
                <w:ilvl w:val="1"/>
                <w:numId w:val="10"/>
              </w:numPr>
            </w:pPr>
            <w:r>
              <w:t>d</w:t>
            </w:r>
            <w:r w:rsidR="008037C8" w:rsidRPr="00086336">
              <w:t>ownload</w:t>
            </w:r>
          </w:p>
          <w:p w:rsidR="008037C8" w:rsidRPr="00086336" w:rsidRDefault="008037C8" w:rsidP="00F0217B">
            <w:pPr>
              <w:numPr>
                <w:ilvl w:val="1"/>
                <w:numId w:val="10"/>
              </w:numPr>
            </w:pPr>
            <w:r w:rsidRPr="00086336">
              <w:t>Stream</w:t>
            </w:r>
          </w:p>
          <w:p w:rsidR="008037C8" w:rsidRDefault="008037C8" w:rsidP="00F0217B">
            <w:pPr>
              <w:numPr>
                <w:ilvl w:val="1"/>
                <w:numId w:val="10"/>
              </w:numPr>
            </w:pPr>
            <w:r w:rsidRPr="00086336">
              <w:t>Render</w:t>
            </w:r>
          </w:p>
          <w:p w:rsidR="001F20C5" w:rsidRPr="001F20C5" w:rsidRDefault="001F20C5" w:rsidP="00F0217B">
            <w:pPr>
              <w:numPr>
                <w:ilvl w:val="1"/>
                <w:numId w:val="10"/>
              </w:numPr>
              <w:rPr>
                <w:highlight w:val="yellow"/>
              </w:rPr>
            </w:pPr>
            <w:proofErr w:type="spellStart"/>
            <w:r w:rsidRPr="001F20C5">
              <w:rPr>
                <w:highlight w:val="yellow"/>
              </w:rPr>
              <w:t>ReuseIPEntity</w:t>
            </w:r>
            <w:proofErr w:type="spellEnd"/>
          </w:p>
          <w:p w:rsidR="008037C8" w:rsidRDefault="004B7227" w:rsidP="00F0217B">
            <w:pPr>
              <w:numPr>
                <w:ilvl w:val="1"/>
                <w:numId w:val="10"/>
              </w:numPr>
            </w:pPr>
            <w:r>
              <w:t>Synchronize</w:t>
            </w:r>
          </w:p>
          <w:p w:rsidR="00372BB4" w:rsidRPr="00964D91" w:rsidRDefault="00372BB4" w:rsidP="00F0217B">
            <w:pPr>
              <w:pStyle w:val="Style"/>
              <w:widowControl/>
              <w:numPr>
                <w:ilvl w:val="0"/>
                <w:numId w:val="10"/>
              </w:numPr>
              <w:suppressAutoHyphens w:val="0"/>
              <w:autoSpaceDN w:val="0"/>
              <w:adjustRightInd w:val="0"/>
              <w:rPr>
                <w:rFonts w:eastAsia="Times New Roman"/>
                <w:szCs w:val="24"/>
                <w:lang w:val="en-CA" w:eastAsia="es-ES"/>
              </w:rPr>
            </w:pPr>
            <w:r w:rsidRPr="00964D91">
              <w:rPr>
                <w:rFonts w:eastAsia="Times New Roman"/>
                <w:szCs w:val="24"/>
                <w:lang w:val="en-CA" w:eastAsia="es-ES"/>
              </w:rPr>
              <w:t>T</w:t>
            </w:r>
            <w:r w:rsidR="007440FB" w:rsidRPr="00964D91">
              <w:rPr>
                <w:rFonts w:eastAsia="Times New Roman"/>
                <w:szCs w:val="24"/>
                <w:lang w:val="en-CA" w:eastAsia="es-ES"/>
              </w:rPr>
              <w:t>he</w:t>
            </w:r>
            <w:r w:rsidRPr="00964D91">
              <w:rPr>
                <w:rFonts w:eastAsia="Times New Roman"/>
                <w:szCs w:val="24"/>
                <w:lang w:val="en-CA" w:eastAsia="es-ES"/>
              </w:rPr>
              <w:t xml:space="preserve"> </w:t>
            </w:r>
            <w:r w:rsidR="007268EA" w:rsidRPr="00964D91">
              <w:rPr>
                <w:rFonts w:eastAsia="Times New Roman"/>
                <w:szCs w:val="24"/>
                <w:lang w:val="en-CA" w:eastAsia="es-ES"/>
              </w:rPr>
              <w:t>ontology</w:t>
            </w:r>
            <w:r w:rsidR="007440FB" w:rsidRPr="00964D91">
              <w:rPr>
                <w:rFonts w:eastAsia="Times New Roman"/>
                <w:szCs w:val="24"/>
                <w:lang w:val="en-CA" w:eastAsia="es-ES"/>
              </w:rPr>
              <w:t xml:space="preserve"> shall </w:t>
            </w:r>
            <w:r w:rsidRPr="00964D91">
              <w:rPr>
                <w:rFonts w:eastAsia="Times New Roman"/>
                <w:szCs w:val="24"/>
                <w:lang w:val="en-CA" w:eastAsia="es-ES"/>
              </w:rPr>
              <w:t>support the Rights</w:t>
            </w:r>
            <w:r w:rsidR="007440FB" w:rsidRPr="00964D91">
              <w:rPr>
                <w:rFonts w:eastAsia="Times New Roman"/>
                <w:szCs w:val="24"/>
                <w:lang w:val="en-CA" w:eastAsia="es-ES"/>
              </w:rPr>
              <w:t xml:space="preserve"> in the REL extensions</w:t>
            </w:r>
            <w:r w:rsidRPr="00964D91">
              <w:rPr>
                <w:rFonts w:eastAsia="Times New Roman"/>
                <w:szCs w:val="24"/>
                <w:lang w:val="en-CA" w:eastAsia="es-ES"/>
              </w:rPr>
              <w:t>:</w:t>
            </w:r>
          </w:p>
          <w:p w:rsidR="00372BB4" w:rsidRPr="00086336" w:rsidRDefault="00372BB4" w:rsidP="00F0217B">
            <w:pPr>
              <w:numPr>
                <w:ilvl w:val="1"/>
                <w:numId w:val="10"/>
              </w:numPr>
            </w:pPr>
            <w:r w:rsidRPr="00086336">
              <w:t>Adapt</w:t>
            </w:r>
          </w:p>
          <w:p w:rsidR="00372BB4" w:rsidRPr="00086336" w:rsidRDefault="00372BB4" w:rsidP="00F0217B">
            <w:pPr>
              <w:numPr>
                <w:ilvl w:val="1"/>
                <w:numId w:val="10"/>
              </w:numPr>
            </w:pPr>
            <w:r w:rsidRPr="00086336">
              <w:t>Delete</w:t>
            </w:r>
          </w:p>
          <w:p w:rsidR="00372BB4" w:rsidRPr="00086336" w:rsidRDefault="00372BB4" w:rsidP="00F0217B">
            <w:pPr>
              <w:numPr>
                <w:ilvl w:val="1"/>
                <w:numId w:val="10"/>
              </w:numPr>
            </w:pPr>
            <w:r w:rsidRPr="00086336">
              <w:t>Delist</w:t>
            </w:r>
          </w:p>
          <w:p w:rsidR="00372BB4" w:rsidRPr="00086336" w:rsidRDefault="00372BB4" w:rsidP="00F0217B">
            <w:pPr>
              <w:numPr>
                <w:ilvl w:val="1"/>
                <w:numId w:val="10"/>
              </w:numPr>
            </w:pPr>
            <w:r w:rsidRPr="00086336">
              <w:t>Diminish</w:t>
            </w:r>
          </w:p>
          <w:p w:rsidR="00372BB4" w:rsidRPr="00086336" w:rsidRDefault="00372BB4" w:rsidP="00F0217B">
            <w:pPr>
              <w:numPr>
                <w:ilvl w:val="1"/>
                <w:numId w:val="10"/>
              </w:numPr>
            </w:pPr>
            <w:r w:rsidRPr="00086336">
              <w:t>Embed</w:t>
            </w:r>
          </w:p>
          <w:p w:rsidR="00372BB4" w:rsidRPr="00086336" w:rsidRDefault="00372BB4" w:rsidP="00F0217B">
            <w:pPr>
              <w:numPr>
                <w:ilvl w:val="1"/>
                <w:numId w:val="10"/>
              </w:numPr>
            </w:pPr>
            <w:r w:rsidRPr="00086336">
              <w:t>Enhance</w:t>
            </w:r>
          </w:p>
          <w:p w:rsidR="00372BB4" w:rsidRPr="00086336" w:rsidRDefault="00372BB4" w:rsidP="00F0217B">
            <w:pPr>
              <w:numPr>
                <w:ilvl w:val="1"/>
                <w:numId w:val="10"/>
              </w:numPr>
            </w:pPr>
            <w:r w:rsidRPr="00086336">
              <w:t>Enlarge</w:t>
            </w:r>
          </w:p>
          <w:p w:rsidR="00372BB4" w:rsidRPr="00086336" w:rsidRDefault="00372BB4" w:rsidP="00F0217B">
            <w:pPr>
              <w:numPr>
                <w:ilvl w:val="1"/>
                <w:numId w:val="10"/>
              </w:numPr>
            </w:pPr>
            <w:r w:rsidRPr="00086336">
              <w:t>Enlist</w:t>
            </w:r>
          </w:p>
          <w:p w:rsidR="00372BB4" w:rsidRPr="00086336" w:rsidRDefault="00372BB4" w:rsidP="00F0217B">
            <w:pPr>
              <w:numPr>
                <w:ilvl w:val="1"/>
                <w:numId w:val="10"/>
              </w:numPr>
            </w:pPr>
            <w:r w:rsidRPr="00086336">
              <w:t>Execute</w:t>
            </w:r>
          </w:p>
          <w:p w:rsidR="00372BB4" w:rsidRPr="00086336" w:rsidRDefault="00372BB4" w:rsidP="00F0217B">
            <w:pPr>
              <w:numPr>
                <w:ilvl w:val="1"/>
                <w:numId w:val="10"/>
              </w:numPr>
            </w:pPr>
            <w:r w:rsidRPr="00086336">
              <w:t>Export</w:t>
            </w:r>
          </w:p>
          <w:p w:rsidR="00372BB4" w:rsidRPr="00086336" w:rsidRDefault="00372BB4" w:rsidP="00F0217B">
            <w:pPr>
              <w:numPr>
                <w:ilvl w:val="1"/>
                <w:numId w:val="10"/>
              </w:numPr>
            </w:pPr>
            <w:proofErr w:type="spellStart"/>
            <w:r w:rsidRPr="00086336">
              <w:t>GovernedAdapt</w:t>
            </w:r>
            <w:proofErr w:type="spellEnd"/>
          </w:p>
          <w:p w:rsidR="00372BB4" w:rsidRPr="00086336" w:rsidRDefault="00372BB4" w:rsidP="00F0217B">
            <w:pPr>
              <w:numPr>
                <w:ilvl w:val="1"/>
                <w:numId w:val="10"/>
              </w:numPr>
            </w:pPr>
            <w:proofErr w:type="spellStart"/>
            <w:r w:rsidRPr="00086336">
              <w:t>GovernedCopy</w:t>
            </w:r>
            <w:proofErr w:type="spellEnd"/>
          </w:p>
          <w:p w:rsidR="00372BB4" w:rsidRPr="00086336" w:rsidRDefault="00372BB4" w:rsidP="00F0217B">
            <w:pPr>
              <w:numPr>
                <w:ilvl w:val="1"/>
                <w:numId w:val="10"/>
              </w:numPr>
            </w:pPr>
            <w:proofErr w:type="spellStart"/>
            <w:r w:rsidRPr="00086336">
              <w:t>GovernedMove</w:t>
            </w:r>
            <w:proofErr w:type="spellEnd"/>
          </w:p>
          <w:p w:rsidR="00372BB4" w:rsidRPr="00086336" w:rsidRDefault="00372BB4" w:rsidP="00F0217B">
            <w:pPr>
              <w:numPr>
                <w:ilvl w:val="1"/>
                <w:numId w:val="10"/>
              </w:numPr>
            </w:pPr>
            <w:r w:rsidRPr="00086336">
              <w:t>Install</w:t>
            </w:r>
          </w:p>
          <w:p w:rsidR="00372BB4" w:rsidRPr="00086336" w:rsidRDefault="00372BB4" w:rsidP="00F0217B">
            <w:pPr>
              <w:numPr>
                <w:ilvl w:val="1"/>
                <w:numId w:val="10"/>
              </w:numPr>
            </w:pPr>
            <w:r w:rsidRPr="00086336">
              <w:t>Modify</w:t>
            </w:r>
          </w:p>
          <w:p w:rsidR="00372BB4" w:rsidRPr="00086336" w:rsidRDefault="00372BB4" w:rsidP="00F0217B">
            <w:pPr>
              <w:numPr>
                <w:ilvl w:val="1"/>
                <w:numId w:val="10"/>
              </w:numPr>
            </w:pPr>
            <w:r w:rsidRPr="00086336">
              <w:t>Move</w:t>
            </w:r>
          </w:p>
          <w:p w:rsidR="00372BB4" w:rsidRPr="00086336" w:rsidRDefault="00372BB4" w:rsidP="00F0217B">
            <w:pPr>
              <w:numPr>
                <w:ilvl w:val="1"/>
                <w:numId w:val="10"/>
              </w:numPr>
            </w:pPr>
            <w:r w:rsidRPr="00086336">
              <w:t>Play</w:t>
            </w:r>
          </w:p>
          <w:p w:rsidR="00372BB4" w:rsidRPr="00086336" w:rsidRDefault="00372BB4" w:rsidP="00F0217B">
            <w:pPr>
              <w:numPr>
                <w:ilvl w:val="1"/>
                <w:numId w:val="10"/>
              </w:numPr>
            </w:pPr>
            <w:r w:rsidRPr="00086336">
              <w:t>Print</w:t>
            </w:r>
          </w:p>
          <w:p w:rsidR="00372BB4" w:rsidRPr="00086336" w:rsidRDefault="00372BB4" w:rsidP="00F0217B">
            <w:pPr>
              <w:numPr>
                <w:ilvl w:val="1"/>
                <w:numId w:val="10"/>
              </w:numPr>
            </w:pPr>
            <w:r w:rsidRPr="00086336">
              <w:t>Reduce</w:t>
            </w:r>
          </w:p>
          <w:p w:rsidR="00372BB4" w:rsidRPr="00086336" w:rsidRDefault="00372BB4" w:rsidP="00F0217B">
            <w:pPr>
              <w:numPr>
                <w:ilvl w:val="1"/>
                <w:numId w:val="10"/>
              </w:numPr>
            </w:pPr>
            <w:r w:rsidRPr="00086336">
              <w:t>Uninstall</w:t>
            </w:r>
          </w:p>
          <w:p w:rsidR="00372BB4" w:rsidRPr="00964D91" w:rsidRDefault="004C136C" w:rsidP="00F0217B">
            <w:pPr>
              <w:numPr>
                <w:ilvl w:val="0"/>
                <w:numId w:val="10"/>
              </w:numPr>
              <w:jc w:val="both"/>
            </w:pPr>
            <w:r w:rsidRPr="00086336">
              <w:t xml:space="preserve">The </w:t>
            </w:r>
            <w:r w:rsidR="007268EA">
              <w:t>ontology</w:t>
            </w:r>
            <w:r w:rsidRPr="00086336">
              <w:t xml:space="preserve"> shall represent a wide array of Users through adoption </w:t>
            </w:r>
            <w:r w:rsidR="004B7227">
              <w:t xml:space="preserve">by any user </w:t>
            </w:r>
            <w:r w:rsidRPr="00086336">
              <w:t xml:space="preserve">of </w:t>
            </w:r>
            <w:r w:rsidR="004B7227">
              <w:t>any number of Roles they may require with respect to any content item</w:t>
            </w:r>
            <w:r w:rsidRPr="00086336">
              <w:t>. Examples are</w:t>
            </w:r>
            <w:r w:rsidR="002972EC" w:rsidRPr="00086336">
              <w:t>:</w:t>
            </w:r>
          </w:p>
          <w:p w:rsidR="00372BB4" w:rsidRDefault="00372BB4" w:rsidP="00F0217B">
            <w:pPr>
              <w:numPr>
                <w:ilvl w:val="1"/>
                <w:numId w:val="10"/>
              </w:numPr>
            </w:pPr>
            <w:r w:rsidRPr="00086336">
              <w:t>Creator</w:t>
            </w:r>
          </w:p>
          <w:p w:rsidR="004B7227" w:rsidRDefault="00BC0E8A" w:rsidP="00F0217B">
            <w:pPr>
              <w:numPr>
                <w:ilvl w:val="2"/>
                <w:numId w:val="10"/>
              </w:numPr>
            </w:pPr>
            <w:r>
              <w:t>a</w:t>
            </w:r>
            <w:r w:rsidR="004B7227">
              <w:t>uthor</w:t>
            </w:r>
          </w:p>
          <w:p w:rsidR="004B7227" w:rsidRDefault="00BC0E8A" w:rsidP="00F0217B">
            <w:pPr>
              <w:numPr>
                <w:ilvl w:val="2"/>
                <w:numId w:val="10"/>
              </w:numPr>
            </w:pPr>
            <w:r>
              <w:t>c</w:t>
            </w:r>
            <w:r w:rsidR="004B7227">
              <w:t>omposer</w:t>
            </w:r>
          </w:p>
          <w:p w:rsidR="004B7227" w:rsidRDefault="00BC0E8A" w:rsidP="00F0217B">
            <w:pPr>
              <w:numPr>
                <w:ilvl w:val="2"/>
                <w:numId w:val="10"/>
              </w:numPr>
            </w:pPr>
            <w:r>
              <w:t>p</w:t>
            </w:r>
            <w:r w:rsidR="00903DD6">
              <w:t>hotographer</w:t>
            </w:r>
          </w:p>
          <w:p w:rsidR="004B7227" w:rsidRPr="00086336" w:rsidRDefault="00BC0E8A" w:rsidP="00F0217B">
            <w:pPr>
              <w:numPr>
                <w:ilvl w:val="2"/>
                <w:numId w:val="10"/>
              </w:numPr>
            </w:pPr>
            <w:r>
              <w:t>e</w:t>
            </w:r>
            <w:r w:rsidR="00903DD6">
              <w:t>tc.</w:t>
            </w:r>
          </w:p>
          <w:p w:rsidR="00372BB4" w:rsidRDefault="00372BB4" w:rsidP="00F0217B">
            <w:pPr>
              <w:numPr>
                <w:ilvl w:val="1"/>
                <w:numId w:val="10"/>
              </w:numPr>
            </w:pPr>
            <w:r w:rsidRPr="00086336">
              <w:t>Adaptor</w:t>
            </w:r>
          </w:p>
          <w:p w:rsidR="00903DD6" w:rsidRDefault="00BC0E8A" w:rsidP="00F0217B">
            <w:pPr>
              <w:numPr>
                <w:ilvl w:val="2"/>
                <w:numId w:val="10"/>
              </w:numPr>
            </w:pPr>
            <w:r>
              <w:t>a</w:t>
            </w:r>
            <w:r w:rsidR="00903DD6">
              <w:t>rranger</w:t>
            </w:r>
          </w:p>
          <w:p w:rsidR="00903DD6" w:rsidRDefault="00BC0E8A" w:rsidP="00F0217B">
            <w:pPr>
              <w:numPr>
                <w:ilvl w:val="2"/>
                <w:numId w:val="10"/>
              </w:numPr>
            </w:pPr>
            <w:r>
              <w:t>t</w:t>
            </w:r>
            <w:r w:rsidR="00903DD6">
              <w:t>ranslator</w:t>
            </w:r>
          </w:p>
          <w:p w:rsidR="00903DD6" w:rsidRPr="00086336" w:rsidRDefault="00BC0E8A" w:rsidP="00F0217B">
            <w:pPr>
              <w:numPr>
                <w:ilvl w:val="2"/>
                <w:numId w:val="10"/>
              </w:numPr>
            </w:pPr>
            <w:r>
              <w:t>e</w:t>
            </w:r>
            <w:r w:rsidR="00903DD6">
              <w:t>tc.</w:t>
            </w:r>
          </w:p>
          <w:p w:rsidR="00372BB4" w:rsidRDefault="00372BB4" w:rsidP="00F0217B">
            <w:pPr>
              <w:numPr>
                <w:ilvl w:val="1"/>
                <w:numId w:val="10"/>
              </w:numPr>
            </w:pPr>
            <w:proofErr w:type="spellStart"/>
            <w:r w:rsidRPr="00086336">
              <w:lastRenderedPageBreak/>
              <w:t>Instantiator</w:t>
            </w:r>
            <w:proofErr w:type="spellEnd"/>
          </w:p>
          <w:p w:rsidR="00903DD6" w:rsidRDefault="00BC0E8A" w:rsidP="00F0217B">
            <w:pPr>
              <w:numPr>
                <w:ilvl w:val="2"/>
                <w:numId w:val="10"/>
              </w:numPr>
            </w:pPr>
            <w:r>
              <w:t>p</w:t>
            </w:r>
            <w:r w:rsidR="00903DD6">
              <w:t>erformer</w:t>
            </w:r>
          </w:p>
          <w:p w:rsidR="00903DD6" w:rsidRDefault="00BC0E8A" w:rsidP="00F0217B">
            <w:pPr>
              <w:numPr>
                <w:ilvl w:val="2"/>
                <w:numId w:val="10"/>
              </w:numPr>
            </w:pPr>
            <w:r>
              <w:t>e</w:t>
            </w:r>
            <w:r w:rsidR="00903DD6">
              <w:t>ditor</w:t>
            </w:r>
          </w:p>
          <w:p w:rsidR="00903DD6" w:rsidRPr="00086336" w:rsidRDefault="00BC0E8A" w:rsidP="00F0217B">
            <w:pPr>
              <w:numPr>
                <w:ilvl w:val="2"/>
                <w:numId w:val="10"/>
              </w:numPr>
            </w:pPr>
            <w:r>
              <w:t>e</w:t>
            </w:r>
            <w:r w:rsidR="00903DD6">
              <w:t>tc.</w:t>
            </w:r>
          </w:p>
          <w:p w:rsidR="00372BB4" w:rsidRDefault="00372BB4" w:rsidP="00F0217B">
            <w:pPr>
              <w:numPr>
                <w:ilvl w:val="1"/>
                <w:numId w:val="10"/>
              </w:numPr>
            </w:pPr>
            <w:r w:rsidRPr="00086336">
              <w:t>Producer</w:t>
            </w:r>
          </w:p>
          <w:p w:rsidR="00903DD6" w:rsidRDefault="00BC0E8A" w:rsidP="00F0217B">
            <w:pPr>
              <w:numPr>
                <w:ilvl w:val="2"/>
                <w:numId w:val="10"/>
              </w:numPr>
            </w:pPr>
            <w:r>
              <w:t>r</w:t>
            </w:r>
            <w:r w:rsidR="00903DD6">
              <w:t>ecording labels</w:t>
            </w:r>
          </w:p>
          <w:p w:rsidR="00903DD6" w:rsidRDefault="00BC0E8A" w:rsidP="00F0217B">
            <w:pPr>
              <w:numPr>
                <w:ilvl w:val="2"/>
                <w:numId w:val="10"/>
              </w:numPr>
            </w:pPr>
            <w:r>
              <w:t>m</w:t>
            </w:r>
            <w:r w:rsidR="00903DD6">
              <w:t>ovie producers</w:t>
            </w:r>
          </w:p>
          <w:p w:rsidR="00903DD6" w:rsidRPr="00086336" w:rsidRDefault="00BC0E8A" w:rsidP="00F0217B">
            <w:pPr>
              <w:numPr>
                <w:ilvl w:val="2"/>
                <w:numId w:val="10"/>
              </w:numPr>
            </w:pPr>
            <w:r>
              <w:t>e</w:t>
            </w:r>
            <w:r w:rsidR="00903DD6">
              <w:t>tc.</w:t>
            </w:r>
          </w:p>
          <w:p w:rsidR="00372BB4" w:rsidRDefault="00113EE1" w:rsidP="00F0217B">
            <w:pPr>
              <w:numPr>
                <w:ilvl w:val="1"/>
                <w:numId w:val="10"/>
              </w:numPr>
            </w:pPr>
            <w:r w:rsidRPr="00086336">
              <w:t>Distri</w:t>
            </w:r>
            <w:r w:rsidR="00372BB4" w:rsidRPr="00086336">
              <w:t>butor</w:t>
            </w:r>
          </w:p>
          <w:p w:rsidR="00903DD6" w:rsidRDefault="00BC0E8A" w:rsidP="00F0217B">
            <w:pPr>
              <w:numPr>
                <w:ilvl w:val="2"/>
                <w:numId w:val="10"/>
              </w:numPr>
            </w:pPr>
            <w:r>
              <w:t>r</w:t>
            </w:r>
            <w:r w:rsidR="00903DD6">
              <w:t>etailers</w:t>
            </w:r>
          </w:p>
          <w:p w:rsidR="00903DD6" w:rsidRDefault="00BC0E8A" w:rsidP="00F0217B">
            <w:pPr>
              <w:numPr>
                <w:ilvl w:val="2"/>
                <w:numId w:val="10"/>
              </w:numPr>
            </w:pPr>
            <w:r>
              <w:t>p2p</w:t>
            </w:r>
            <w:r w:rsidR="00903DD6">
              <w:t xml:space="preserve"> Users</w:t>
            </w:r>
          </w:p>
          <w:p w:rsidR="00903DD6" w:rsidRPr="00086336" w:rsidRDefault="00BC0E8A" w:rsidP="00F0217B">
            <w:pPr>
              <w:numPr>
                <w:ilvl w:val="2"/>
                <w:numId w:val="10"/>
              </w:numPr>
            </w:pPr>
            <w:r>
              <w:t>w</w:t>
            </w:r>
            <w:r w:rsidR="00903DD6">
              <w:t>ebcaster</w:t>
            </w:r>
          </w:p>
          <w:p w:rsidR="00372BB4" w:rsidRPr="00602D37" w:rsidRDefault="00372BB4" w:rsidP="00F0217B">
            <w:pPr>
              <w:numPr>
                <w:ilvl w:val="1"/>
                <w:numId w:val="10"/>
              </w:numPr>
            </w:pPr>
            <w:r w:rsidRPr="00086336">
              <w:t>End User</w:t>
            </w:r>
          </w:p>
        </w:tc>
      </w:tr>
      <w:tr w:rsidR="000F65E4" w:rsidRPr="00086336">
        <w:tc>
          <w:tcPr>
            <w:tcW w:w="1908" w:type="dxa"/>
          </w:tcPr>
          <w:p w:rsidR="000F65E4" w:rsidRPr="00086336" w:rsidRDefault="00372BB4" w:rsidP="000F65E4">
            <w:r w:rsidRPr="00086336">
              <w:lastRenderedPageBreak/>
              <w:t>Rationale</w:t>
            </w:r>
          </w:p>
        </w:tc>
        <w:tc>
          <w:tcPr>
            <w:tcW w:w="6736" w:type="dxa"/>
          </w:tcPr>
          <w:p w:rsidR="000F65E4" w:rsidRPr="00086336" w:rsidRDefault="000F65E4" w:rsidP="000F65E4">
            <w:r w:rsidRPr="00086336">
              <w:t xml:space="preserve">The very notion of Intellectual Property implies </w:t>
            </w:r>
            <w:r w:rsidR="00D82589" w:rsidRPr="00086336">
              <w:t xml:space="preserve">that </w:t>
            </w:r>
            <w:r w:rsidRPr="00086336">
              <w:t xml:space="preserve">there exists a starting point or origin where an intellectual or artistic creation is said to be the original product of one or more persons.  From the existence of an original creation comes the notion of the subsequent dependent yet unique modifications and expressions of the original. The objects and events used to communicate the original creation, its </w:t>
            </w:r>
            <w:r w:rsidR="007D0880" w:rsidRPr="00086336">
              <w:t>a</w:t>
            </w:r>
            <w:r w:rsidRPr="00086336">
              <w:t>daptations and expressions can be referred to collectively as Intellectual Property Entities (IP Entities).</w:t>
            </w:r>
          </w:p>
          <w:p w:rsidR="000F65E4" w:rsidRPr="00086336" w:rsidRDefault="000F65E4" w:rsidP="000F65E4">
            <w:r w:rsidRPr="00086336">
              <w:t xml:space="preserve">A direct corollary to the existence of a basic set of IP Entities is the existence of a minimum set of actions required to bring them about (e.g. </w:t>
            </w:r>
            <w:r w:rsidR="007D0880" w:rsidRPr="00086336">
              <w:t>C</w:t>
            </w:r>
            <w:r w:rsidRPr="00086336">
              <w:t xml:space="preserve">reate, </w:t>
            </w:r>
            <w:r w:rsidR="007D0880" w:rsidRPr="00086336">
              <w:t>A</w:t>
            </w:r>
            <w:r w:rsidRPr="00086336">
              <w:t xml:space="preserve">dapt and </w:t>
            </w:r>
            <w:r w:rsidR="00BC0E8A">
              <w:t>p</w:t>
            </w:r>
            <w:r w:rsidRPr="00086336">
              <w:t>erform/render</w:t>
            </w:r>
            <w:r w:rsidR="00BC0E8A">
              <w:t xml:space="preserve"> (i</w:t>
            </w:r>
            <w:r w:rsidR="007D0880" w:rsidRPr="00086336">
              <w:t>nstantiate</w:t>
            </w:r>
            <w:r w:rsidRPr="00086336">
              <w:t xml:space="preserve">) and </w:t>
            </w:r>
            <w:r w:rsidR="007D0880" w:rsidRPr="00086336">
              <w:t>R</w:t>
            </w:r>
            <w:r w:rsidRPr="00086336">
              <w:t xml:space="preserve">oles specific to those actions (e.g. </w:t>
            </w:r>
            <w:r w:rsidR="007D0880" w:rsidRPr="00086336">
              <w:t>C</w:t>
            </w:r>
            <w:r w:rsidR="007440FB" w:rsidRPr="00086336">
              <w:t xml:space="preserve">reator, </w:t>
            </w:r>
            <w:r w:rsidR="007D0880" w:rsidRPr="00086336">
              <w:t>A</w:t>
            </w:r>
            <w:r w:rsidR="007440FB" w:rsidRPr="00086336">
              <w:t>daptor and performer</w:t>
            </w:r>
            <w:r w:rsidR="007D0880" w:rsidRPr="00086336">
              <w:t xml:space="preserve"> (</w:t>
            </w:r>
            <w:proofErr w:type="spellStart"/>
            <w:r w:rsidR="007D0880" w:rsidRPr="00086336">
              <w:t>Instantiator</w:t>
            </w:r>
            <w:proofErr w:type="spellEnd"/>
            <w:r w:rsidR="007D0880" w:rsidRPr="00086336">
              <w:t>)</w:t>
            </w:r>
            <w:r w:rsidR="007440FB" w:rsidRPr="00086336">
              <w:t>).</w:t>
            </w:r>
          </w:p>
        </w:tc>
      </w:tr>
      <w:tr w:rsidR="000F65E4" w:rsidRPr="00086336">
        <w:tc>
          <w:tcPr>
            <w:tcW w:w="1908" w:type="dxa"/>
          </w:tcPr>
          <w:p w:rsidR="000F65E4" w:rsidRPr="00086336" w:rsidRDefault="000F65E4" w:rsidP="000F65E4">
            <w:r w:rsidRPr="00086336">
              <w:t xml:space="preserve">Benefit </w:t>
            </w:r>
          </w:p>
        </w:tc>
        <w:tc>
          <w:tcPr>
            <w:tcW w:w="6736" w:type="dxa"/>
          </w:tcPr>
          <w:p w:rsidR="007440FB" w:rsidRPr="00086336" w:rsidRDefault="0067788B" w:rsidP="00CA0411">
            <w:pPr>
              <w:jc w:val="both"/>
            </w:pPr>
            <w:r w:rsidRPr="00086336">
              <w:t>S</w:t>
            </w:r>
            <w:r w:rsidR="007440FB" w:rsidRPr="00086336">
              <w:t>ince all IP management recognises:</w:t>
            </w:r>
          </w:p>
          <w:p w:rsidR="007440FB" w:rsidRPr="00086336" w:rsidRDefault="0067788B" w:rsidP="00CA0411">
            <w:pPr>
              <w:ind w:left="360"/>
              <w:jc w:val="both"/>
            </w:pPr>
            <w:r w:rsidRPr="00086336">
              <w:t xml:space="preserve">- </w:t>
            </w:r>
            <w:r w:rsidR="00903DD6">
              <w:t xml:space="preserve"> </w:t>
            </w:r>
            <w:r w:rsidR="007440FB" w:rsidRPr="00086336">
              <w:t>A minimum and necessary set of common IP Entities;</w:t>
            </w:r>
          </w:p>
          <w:p w:rsidR="007440FB" w:rsidRPr="00086336" w:rsidRDefault="0067788B" w:rsidP="00CA0411">
            <w:pPr>
              <w:ind w:left="360"/>
              <w:jc w:val="both"/>
            </w:pPr>
            <w:r w:rsidRPr="00086336">
              <w:t xml:space="preserve">- </w:t>
            </w:r>
            <w:r w:rsidR="007440FB" w:rsidRPr="00086336">
              <w:t>A minimum and necessary set of common dependencies between IP Entities;</w:t>
            </w:r>
          </w:p>
          <w:p w:rsidR="007440FB" w:rsidRPr="00086336" w:rsidRDefault="0067788B" w:rsidP="00CA0411">
            <w:pPr>
              <w:ind w:left="360"/>
              <w:jc w:val="both"/>
            </w:pPr>
            <w:r w:rsidRPr="00086336">
              <w:t xml:space="preserve">- </w:t>
            </w:r>
            <w:r w:rsidR="007440FB" w:rsidRPr="00086336">
              <w:t xml:space="preserve">Ownership and attribution of related IP Entities by otherwise independent persons or legal entities belonging to different jurisdictions or under different </w:t>
            </w:r>
            <w:r w:rsidR="00903DD6" w:rsidRPr="00086336">
              <w:t>reg</w:t>
            </w:r>
            <w:r w:rsidR="00903DD6">
              <w:t>i</w:t>
            </w:r>
            <w:r w:rsidR="00903DD6" w:rsidRPr="00086336">
              <w:t>me</w:t>
            </w:r>
            <w:r w:rsidR="00140597">
              <w:t>n</w:t>
            </w:r>
            <w:r w:rsidR="00903DD6" w:rsidRPr="00086336">
              <w:t>s</w:t>
            </w:r>
            <w:r w:rsidR="007440FB" w:rsidRPr="00086336">
              <w:t xml:space="preserve"> of IP management;</w:t>
            </w:r>
          </w:p>
          <w:p w:rsidR="007440FB" w:rsidRPr="00086336" w:rsidRDefault="0067788B" w:rsidP="00CA0411">
            <w:pPr>
              <w:ind w:left="360"/>
              <w:jc w:val="both"/>
            </w:pPr>
            <w:r w:rsidRPr="00086336">
              <w:t xml:space="preserve">- </w:t>
            </w:r>
            <w:r w:rsidR="007440FB" w:rsidRPr="00086336">
              <w:t>That these common entities can be represented digitally and communicated across a common digita</w:t>
            </w:r>
            <w:r w:rsidR="00D82589" w:rsidRPr="00086336">
              <w:t>l communications infrastructure.</w:t>
            </w:r>
          </w:p>
          <w:p w:rsidR="007D0880" w:rsidRPr="00086336" w:rsidRDefault="007D0880" w:rsidP="00CA0411">
            <w:pPr>
              <w:jc w:val="both"/>
            </w:pPr>
          </w:p>
          <w:p w:rsidR="007440FB" w:rsidRPr="00086336" w:rsidRDefault="007440FB" w:rsidP="00CA0411">
            <w:pPr>
              <w:jc w:val="both"/>
            </w:pPr>
            <w:r w:rsidRPr="00086336">
              <w:t xml:space="preserve">It follows that users that require or desire IP management of the </w:t>
            </w:r>
            <w:r w:rsidR="007D0880" w:rsidRPr="00086336">
              <w:t>IP E</w:t>
            </w:r>
            <w:r w:rsidRPr="00086336">
              <w:t>ntities that they are singularly or collectively responsible for will benefit from the existence of a common minimum set of standardised terms that accurately represent their relationship with these entities in any and all IP management scenarios.</w:t>
            </w:r>
          </w:p>
          <w:p w:rsidR="007440FB" w:rsidRPr="00086336" w:rsidRDefault="007440FB" w:rsidP="00CA0411">
            <w:pPr>
              <w:jc w:val="both"/>
            </w:pPr>
          </w:p>
          <w:p w:rsidR="007440FB" w:rsidRPr="00086336" w:rsidRDefault="007440FB" w:rsidP="00CA0411">
            <w:pPr>
              <w:jc w:val="both"/>
            </w:pPr>
            <w:r w:rsidRPr="00086336">
              <w:t>The following illustrates where and how these benefits can be obtained:</w:t>
            </w:r>
          </w:p>
          <w:p w:rsidR="007440FB" w:rsidRPr="00086336" w:rsidRDefault="0067788B" w:rsidP="00CA0411">
            <w:pPr>
              <w:ind w:left="360"/>
              <w:jc w:val="both"/>
            </w:pPr>
            <w:r w:rsidRPr="00086336">
              <w:t xml:space="preserve">- </w:t>
            </w:r>
            <w:r w:rsidR="007440FB" w:rsidRPr="00086336">
              <w:t xml:space="preserve">Classification of IP </w:t>
            </w:r>
            <w:r w:rsidR="007D0880" w:rsidRPr="00086336">
              <w:t>E</w:t>
            </w:r>
            <w:r w:rsidR="007440FB" w:rsidRPr="00086336">
              <w:t>ntities understandable by any IP management system and jurisdiction</w:t>
            </w:r>
          </w:p>
          <w:p w:rsidR="007440FB" w:rsidRPr="00086336" w:rsidRDefault="0067788B" w:rsidP="00CA0411">
            <w:pPr>
              <w:ind w:left="360"/>
              <w:jc w:val="both"/>
            </w:pPr>
            <w:r w:rsidRPr="00086336">
              <w:t xml:space="preserve">- </w:t>
            </w:r>
            <w:r w:rsidR="007440FB" w:rsidRPr="00086336">
              <w:t>Common classification across a wide array of digital management networks</w:t>
            </w:r>
          </w:p>
          <w:p w:rsidR="007440FB" w:rsidRPr="00086336" w:rsidRDefault="0067788B" w:rsidP="00CA0411">
            <w:pPr>
              <w:ind w:left="360"/>
              <w:jc w:val="both"/>
            </w:pPr>
            <w:r w:rsidRPr="00086336">
              <w:t xml:space="preserve">- </w:t>
            </w:r>
            <w:r w:rsidR="007440FB" w:rsidRPr="00086336">
              <w:t xml:space="preserve">Interoperability of content use and licensing across diverse </w:t>
            </w:r>
            <w:r w:rsidR="007440FB" w:rsidRPr="00086336">
              <w:lastRenderedPageBreak/>
              <w:t>digital content management systems</w:t>
            </w:r>
          </w:p>
          <w:p w:rsidR="007440FB" w:rsidRPr="00086336" w:rsidRDefault="007440FB" w:rsidP="000F65E4"/>
        </w:tc>
      </w:tr>
      <w:tr w:rsidR="000F65E4" w:rsidRPr="00086336">
        <w:tc>
          <w:tcPr>
            <w:tcW w:w="1908" w:type="dxa"/>
          </w:tcPr>
          <w:p w:rsidR="000F65E4" w:rsidRPr="00086336" w:rsidRDefault="000F65E4" w:rsidP="000F65E4">
            <w:r w:rsidRPr="00086336">
              <w:lastRenderedPageBreak/>
              <w:t>Example</w:t>
            </w:r>
          </w:p>
        </w:tc>
        <w:tc>
          <w:tcPr>
            <w:tcW w:w="6736" w:type="dxa"/>
          </w:tcPr>
          <w:p w:rsidR="000F65E4" w:rsidRPr="00086336" w:rsidRDefault="000F65E4" w:rsidP="000F65E4">
            <w:r w:rsidRPr="00086336">
              <w:t xml:space="preserve">An individual </w:t>
            </w:r>
            <w:r w:rsidR="007D0880" w:rsidRPr="00086336">
              <w:t>C</w:t>
            </w:r>
            <w:r w:rsidRPr="00086336">
              <w:t xml:space="preserve">reates a </w:t>
            </w:r>
            <w:r w:rsidR="007D0880" w:rsidRPr="00086336">
              <w:t>W</w:t>
            </w:r>
            <w:r w:rsidRPr="00086336">
              <w:t xml:space="preserve">ork in Japanese that is </w:t>
            </w:r>
            <w:r w:rsidR="008076B1">
              <w:t>a</w:t>
            </w:r>
            <w:r w:rsidRPr="00086336">
              <w:t xml:space="preserve">dapted through translation to French and is </w:t>
            </w:r>
            <w:r w:rsidR="00BC0E8A">
              <w:t>p</w:t>
            </w:r>
            <w:r w:rsidRPr="00086336">
              <w:t xml:space="preserve">erformed in both Japan and Belgium. </w:t>
            </w:r>
          </w:p>
        </w:tc>
      </w:tr>
    </w:tbl>
    <w:p w:rsidR="00003245" w:rsidRPr="00003245" w:rsidRDefault="0003051B" w:rsidP="00003245">
      <w:pPr>
        <w:pStyle w:val="Heading2"/>
        <w:ind w:left="0" w:firstLine="0"/>
        <w:rPr>
          <w:rFonts w:eastAsia="SimSun"/>
          <w:iCs w:val="0"/>
          <w:lang w:val="en-CA" w:eastAsia="zh-CN"/>
        </w:rPr>
      </w:pPr>
      <w:bookmarkStart w:id="3" w:name="_Toc423691103"/>
      <w:r w:rsidRPr="00086336">
        <w:rPr>
          <w:rFonts w:eastAsia="SimSun"/>
          <w:iCs w:val="0"/>
          <w:lang w:val="en-CA" w:eastAsia="zh-CN"/>
        </w:rPr>
        <w:t>Consistency</w:t>
      </w:r>
      <w:bookmarkEnd w:id="3"/>
    </w:p>
    <w:p w:rsidR="0003051B" w:rsidRPr="00086336" w:rsidRDefault="0003051B" w:rsidP="0003051B">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36"/>
      </w:tblGrid>
      <w:tr w:rsidR="0003051B" w:rsidRPr="00086336">
        <w:tc>
          <w:tcPr>
            <w:tcW w:w="1908" w:type="dxa"/>
          </w:tcPr>
          <w:p w:rsidR="0003051B" w:rsidRPr="00086336" w:rsidRDefault="0003051B" w:rsidP="0003051B">
            <w:r w:rsidRPr="00086336">
              <w:t>Requirement</w:t>
            </w:r>
            <w:r w:rsidR="00F01938" w:rsidRPr="00086336">
              <w:t xml:space="preserve"> 2</w:t>
            </w:r>
          </w:p>
        </w:tc>
        <w:tc>
          <w:tcPr>
            <w:tcW w:w="6736" w:type="dxa"/>
          </w:tcPr>
          <w:p w:rsidR="0003051B" w:rsidRPr="00086336" w:rsidRDefault="0003051B" w:rsidP="0003051B">
            <w:pPr>
              <w:rPr>
                <w:b/>
              </w:rPr>
            </w:pPr>
            <w:r w:rsidRPr="00086336">
              <w:rPr>
                <w:b/>
              </w:rPr>
              <w:t xml:space="preserve">The </w:t>
            </w:r>
            <w:r w:rsidR="007268EA">
              <w:rPr>
                <w:b/>
              </w:rPr>
              <w:t>ontology</w:t>
            </w:r>
            <w:r w:rsidRPr="00086336">
              <w:rPr>
                <w:b/>
              </w:rPr>
              <w:t xml:space="preserve"> shall be consistent</w:t>
            </w:r>
            <w:r w:rsidR="00F01938" w:rsidRPr="00086336">
              <w:rPr>
                <w:b/>
              </w:rPr>
              <w:t xml:space="preserve"> and all relations explicit</w:t>
            </w:r>
          </w:p>
        </w:tc>
      </w:tr>
      <w:tr w:rsidR="0003051B" w:rsidRPr="00086336">
        <w:tc>
          <w:tcPr>
            <w:tcW w:w="1908" w:type="dxa"/>
          </w:tcPr>
          <w:p w:rsidR="0003051B" w:rsidRPr="00086336" w:rsidRDefault="0003051B" w:rsidP="0003051B">
            <w:r w:rsidRPr="00086336">
              <w:t>Description</w:t>
            </w:r>
          </w:p>
        </w:tc>
        <w:tc>
          <w:tcPr>
            <w:tcW w:w="6736" w:type="dxa"/>
          </w:tcPr>
          <w:p w:rsidR="00F01938" w:rsidRPr="00086336" w:rsidRDefault="00F01938" w:rsidP="0003051B">
            <w:r w:rsidRPr="00086336">
              <w:t xml:space="preserve">All relations in the </w:t>
            </w:r>
            <w:r w:rsidR="007268EA">
              <w:t>ontology</w:t>
            </w:r>
            <w:r w:rsidRPr="00086336">
              <w:t xml:space="preserve"> shall be explicit in order to guarantee requirements 3 and 4.</w:t>
            </w:r>
          </w:p>
          <w:p w:rsidR="0003051B" w:rsidRPr="00086336" w:rsidRDefault="0003051B" w:rsidP="0003051B">
            <w:r w:rsidRPr="00086336">
              <w:t xml:space="preserve">The </w:t>
            </w:r>
            <w:r w:rsidR="007268EA">
              <w:t>ontology</w:t>
            </w:r>
            <w:r w:rsidRPr="00086336">
              <w:t xml:space="preserve"> shall prove to be as consistent as can be determined by available </w:t>
            </w:r>
            <w:proofErr w:type="spellStart"/>
            <w:r w:rsidRPr="00086336">
              <w:t>reasoners</w:t>
            </w:r>
            <w:proofErr w:type="spellEnd"/>
            <w:r w:rsidRPr="00086336">
              <w:t xml:space="preserve"> and human evaluation.</w:t>
            </w:r>
          </w:p>
        </w:tc>
      </w:tr>
      <w:tr w:rsidR="0003051B" w:rsidRPr="00086336">
        <w:tc>
          <w:tcPr>
            <w:tcW w:w="1908" w:type="dxa"/>
          </w:tcPr>
          <w:p w:rsidR="0003051B" w:rsidRPr="00086336" w:rsidRDefault="0003051B" w:rsidP="0003051B">
            <w:r w:rsidRPr="00086336">
              <w:t>Rationale</w:t>
            </w:r>
          </w:p>
        </w:tc>
        <w:tc>
          <w:tcPr>
            <w:tcW w:w="6736" w:type="dxa"/>
          </w:tcPr>
          <w:p w:rsidR="0003051B" w:rsidRPr="00086336" w:rsidRDefault="0003051B" w:rsidP="0003051B">
            <w:r w:rsidRPr="00086336">
              <w:t xml:space="preserve">In order to be machine readable and dependable, </w:t>
            </w:r>
            <w:proofErr w:type="spellStart"/>
            <w:r w:rsidR="00140597">
              <w:t>O</w:t>
            </w:r>
            <w:r w:rsidR="00E133AA" w:rsidRPr="00086336">
              <w:t>ntologies</w:t>
            </w:r>
            <w:proofErr w:type="spellEnd"/>
            <w:r w:rsidR="00E133AA" w:rsidRPr="00086336">
              <w:t xml:space="preserve"> must be consistent.</w:t>
            </w:r>
          </w:p>
        </w:tc>
      </w:tr>
      <w:tr w:rsidR="0003051B" w:rsidRPr="00086336">
        <w:tc>
          <w:tcPr>
            <w:tcW w:w="1908" w:type="dxa"/>
          </w:tcPr>
          <w:p w:rsidR="0003051B" w:rsidRPr="00086336" w:rsidRDefault="0003051B" w:rsidP="0003051B">
            <w:r w:rsidRPr="00086336">
              <w:t>Benefit</w:t>
            </w:r>
          </w:p>
        </w:tc>
        <w:tc>
          <w:tcPr>
            <w:tcW w:w="6736" w:type="dxa"/>
          </w:tcPr>
          <w:p w:rsidR="0003051B" w:rsidRPr="00086336" w:rsidRDefault="0003051B" w:rsidP="0003051B">
            <w:r w:rsidRPr="00086336">
              <w:t>Interoperability</w:t>
            </w:r>
          </w:p>
        </w:tc>
      </w:tr>
      <w:tr w:rsidR="0003051B" w:rsidRPr="00086336">
        <w:tc>
          <w:tcPr>
            <w:tcW w:w="1908" w:type="dxa"/>
          </w:tcPr>
          <w:p w:rsidR="0003051B" w:rsidRPr="00086336" w:rsidRDefault="0003051B" w:rsidP="0003051B">
            <w:r w:rsidRPr="00086336">
              <w:t>Example</w:t>
            </w:r>
          </w:p>
        </w:tc>
        <w:tc>
          <w:tcPr>
            <w:tcW w:w="6736" w:type="dxa"/>
          </w:tcPr>
          <w:p w:rsidR="0003051B" w:rsidRPr="00086336" w:rsidRDefault="00244868" w:rsidP="0003051B">
            <w:proofErr w:type="spellStart"/>
            <w:r>
              <w:t>O</w:t>
            </w:r>
            <w:r w:rsidR="007268EA">
              <w:t>ntol</w:t>
            </w:r>
            <w:r>
              <w:t>o</w:t>
            </w:r>
            <w:r w:rsidR="00140597">
              <w:t>g</w:t>
            </w:r>
            <w:r w:rsidR="0003051B" w:rsidRPr="00086336">
              <w:t>ies</w:t>
            </w:r>
            <w:proofErr w:type="spellEnd"/>
            <w:r w:rsidR="0003051B" w:rsidRPr="00086336">
              <w:t xml:space="preserve"> that are not consistent either because their </w:t>
            </w:r>
            <w:proofErr w:type="spellStart"/>
            <w:r w:rsidR="0003051B" w:rsidRPr="00086336">
              <w:t>relators</w:t>
            </w:r>
            <w:proofErr w:type="spellEnd"/>
            <w:r w:rsidR="0003051B" w:rsidRPr="00086336">
              <w:t xml:space="preserve"> are not explicit or because their underlying logic is flawed will not produce predictable results between varying use case scenarios.</w:t>
            </w:r>
          </w:p>
        </w:tc>
      </w:tr>
    </w:tbl>
    <w:p w:rsidR="0003051B" w:rsidRPr="00086336" w:rsidRDefault="0003051B" w:rsidP="0003051B">
      <w:pPr>
        <w:rPr>
          <w:rFonts w:eastAsia="SimSun"/>
          <w:lang w:eastAsia="zh-CN"/>
        </w:rPr>
      </w:pPr>
    </w:p>
    <w:p w:rsidR="0003051B" w:rsidRPr="00086336" w:rsidRDefault="0003051B" w:rsidP="0003051B">
      <w:pPr>
        <w:pStyle w:val="Heading2"/>
        <w:ind w:left="0" w:firstLine="0"/>
        <w:rPr>
          <w:rFonts w:eastAsia="SimSun"/>
          <w:iCs w:val="0"/>
          <w:lang w:val="en-CA" w:eastAsia="zh-CN"/>
        </w:rPr>
      </w:pPr>
      <w:bookmarkStart w:id="4" w:name="_Toc423691104"/>
      <w:r w:rsidRPr="00086336">
        <w:rPr>
          <w:rFonts w:eastAsia="SimSun"/>
          <w:iCs w:val="0"/>
          <w:lang w:val="en-CA" w:eastAsia="zh-CN"/>
        </w:rPr>
        <w:t>Concurrence between Machine and Human Readable Semantics</w:t>
      </w:r>
      <w:bookmarkEnd w:id="4"/>
    </w:p>
    <w:p w:rsidR="0003051B" w:rsidRPr="00086336" w:rsidRDefault="0003051B" w:rsidP="0003051B">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36"/>
      </w:tblGrid>
      <w:tr w:rsidR="0003051B" w:rsidRPr="00086336">
        <w:tc>
          <w:tcPr>
            <w:tcW w:w="1908" w:type="dxa"/>
          </w:tcPr>
          <w:p w:rsidR="0003051B" w:rsidRPr="00086336" w:rsidRDefault="0003051B" w:rsidP="0003051B">
            <w:r w:rsidRPr="00086336">
              <w:t>Requirement</w:t>
            </w:r>
            <w:r w:rsidR="00F01938" w:rsidRPr="00086336">
              <w:t xml:space="preserve"> 3</w:t>
            </w:r>
          </w:p>
        </w:tc>
        <w:tc>
          <w:tcPr>
            <w:tcW w:w="6736" w:type="dxa"/>
          </w:tcPr>
          <w:p w:rsidR="0003051B" w:rsidRPr="00086336" w:rsidRDefault="0003051B" w:rsidP="0003051B">
            <w:r w:rsidRPr="00086336">
              <w:rPr>
                <w:b/>
              </w:rPr>
              <w:t>It shall convey a strict correspondence between machine and human based interpretation and understanding</w:t>
            </w:r>
          </w:p>
        </w:tc>
      </w:tr>
      <w:tr w:rsidR="0003051B" w:rsidRPr="00086336">
        <w:tc>
          <w:tcPr>
            <w:tcW w:w="1908" w:type="dxa"/>
          </w:tcPr>
          <w:p w:rsidR="0003051B" w:rsidRPr="00086336" w:rsidRDefault="0003051B" w:rsidP="0003051B">
            <w:r w:rsidRPr="00086336">
              <w:t>Description</w:t>
            </w:r>
          </w:p>
        </w:tc>
        <w:tc>
          <w:tcPr>
            <w:tcW w:w="6736" w:type="dxa"/>
          </w:tcPr>
          <w:p w:rsidR="0003051B" w:rsidRPr="00086336" w:rsidRDefault="0003051B" w:rsidP="0003051B">
            <w:r w:rsidRPr="00086336">
              <w:t xml:space="preserve">The </w:t>
            </w:r>
            <w:r w:rsidR="007268EA">
              <w:t>ontology</w:t>
            </w:r>
            <w:r w:rsidRPr="00086336">
              <w:t xml:space="preserve"> shall be explicit and transparent in all its relations such that machine readable semantics and the human readable semantics concur.</w:t>
            </w:r>
          </w:p>
          <w:p w:rsidR="0003051B" w:rsidRPr="00086336" w:rsidRDefault="0003051B" w:rsidP="0003051B">
            <w:r w:rsidRPr="00086336">
              <w:t xml:space="preserve">The relationships between terms interpreted by a machine shall be shown to concur with the human readable semantics used to describe the </w:t>
            </w:r>
            <w:r w:rsidR="007268EA">
              <w:t>ontology</w:t>
            </w:r>
          </w:p>
        </w:tc>
      </w:tr>
      <w:tr w:rsidR="0003051B" w:rsidRPr="00086336">
        <w:tc>
          <w:tcPr>
            <w:tcW w:w="1908" w:type="dxa"/>
          </w:tcPr>
          <w:p w:rsidR="0003051B" w:rsidRPr="00086336" w:rsidRDefault="0003051B" w:rsidP="0003051B">
            <w:r w:rsidRPr="00086336">
              <w:t>Rationale</w:t>
            </w:r>
          </w:p>
        </w:tc>
        <w:tc>
          <w:tcPr>
            <w:tcW w:w="6736" w:type="dxa"/>
          </w:tcPr>
          <w:p w:rsidR="0003051B" w:rsidRPr="00086336" w:rsidRDefault="0003051B" w:rsidP="0003051B">
            <w:r w:rsidRPr="00086336">
              <w:t xml:space="preserve">In order to be machine readable, </w:t>
            </w:r>
            <w:proofErr w:type="spellStart"/>
            <w:r w:rsidR="007268EA">
              <w:t>ontol</w:t>
            </w:r>
            <w:r w:rsidR="00244868">
              <w:t>o</w:t>
            </w:r>
            <w:r w:rsidR="00140597">
              <w:t>g</w:t>
            </w:r>
            <w:r w:rsidRPr="00086336">
              <w:t>ies</w:t>
            </w:r>
            <w:proofErr w:type="spellEnd"/>
            <w:r w:rsidRPr="00086336">
              <w:t xml:space="preserve"> must be consistent both in part and as a whole.  Care must be taken to avoid that the goal of making the machine readable </w:t>
            </w:r>
            <w:r w:rsidR="007268EA">
              <w:t>ontology</w:t>
            </w:r>
            <w:r w:rsidRPr="00086336">
              <w:t xml:space="preserve"> consistent does not require the use of arbitrary </w:t>
            </w:r>
            <w:proofErr w:type="spellStart"/>
            <w:r w:rsidRPr="00086336">
              <w:t>relators</w:t>
            </w:r>
            <w:proofErr w:type="spellEnd"/>
            <w:r w:rsidRPr="00086336">
              <w:t xml:space="preserve"> that can alter the concurrence between the machine readable and human readable semantics</w:t>
            </w:r>
          </w:p>
        </w:tc>
      </w:tr>
      <w:tr w:rsidR="0003051B" w:rsidRPr="00086336">
        <w:tc>
          <w:tcPr>
            <w:tcW w:w="1908" w:type="dxa"/>
          </w:tcPr>
          <w:p w:rsidR="0003051B" w:rsidRPr="00086336" w:rsidRDefault="0003051B" w:rsidP="0003051B">
            <w:r w:rsidRPr="00086336">
              <w:t>Benefit</w:t>
            </w:r>
          </w:p>
        </w:tc>
        <w:tc>
          <w:tcPr>
            <w:tcW w:w="6736" w:type="dxa"/>
          </w:tcPr>
          <w:p w:rsidR="0003051B" w:rsidRPr="00086336" w:rsidRDefault="0003051B" w:rsidP="0003051B">
            <w:r w:rsidRPr="00086336">
              <w:t xml:space="preserve">Confidence and trust in the </w:t>
            </w:r>
            <w:r w:rsidR="007268EA">
              <w:t>ontology</w:t>
            </w:r>
            <w:r w:rsidRPr="00086336">
              <w:t xml:space="preserve"> and its implementation for all value chain players</w:t>
            </w:r>
          </w:p>
        </w:tc>
      </w:tr>
      <w:tr w:rsidR="0003051B" w:rsidRPr="00086336">
        <w:tc>
          <w:tcPr>
            <w:tcW w:w="1908" w:type="dxa"/>
          </w:tcPr>
          <w:p w:rsidR="0003051B" w:rsidRPr="00086336" w:rsidRDefault="0003051B" w:rsidP="0003051B">
            <w:r w:rsidRPr="00086336">
              <w:t>Example</w:t>
            </w:r>
          </w:p>
        </w:tc>
        <w:tc>
          <w:tcPr>
            <w:tcW w:w="6736" w:type="dxa"/>
          </w:tcPr>
          <w:p w:rsidR="0003051B" w:rsidRPr="00086336" w:rsidRDefault="0003051B" w:rsidP="0003051B">
            <w:r w:rsidRPr="00086336">
              <w:t xml:space="preserve">In order to make some complex </w:t>
            </w:r>
            <w:proofErr w:type="spellStart"/>
            <w:r w:rsidR="007268EA">
              <w:t>ontol</w:t>
            </w:r>
            <w:r w:rsidR="00244868">
              <w:t>o</w:t>
            </w:r>
            <w:r w:rsidR="00140597">
              <w:t>g</w:t>
            </w:r>
            <w:r w:rsidRPr="00086336">
              <w:t>ies</w:t>
            </w:r>
            <w:proofErr w:type="spellEnd"/>
            <w:r w:rsidRPr="00086336">
              <w:t xml:space="preserve"> without a clear enough scope consistent, the use of arbitrary </w:t>
            </w:r>
            <w:proofErr w:type="spellStart"/>
            <w:r w:rsidRPr="00086336">
              <w:t>relators</w:t>
            </w:r>
            <w:proofErr w:type="spellEnd"/>
            <w:r w:rsidRPr="00086336">
              <w:t xml:space="preserve"> have been used such that the transparency and predictability between the machine implementation and the human expected results are lost.</w:t>
            </w:r>
          </w:p>
        </w:tc>
      </w:tr>
    </w:tbl>
    <w:p w:rsidR="0003051B" w:rsidRPr="00086336" w:rsidRDefault="0003051B" w:rsidP="0003051B">
      <w:pPr>
        <w:pStyle w:val="Heading2"/>
        <w:ind w:left="0" w:firstLine="0"/>
        <w:rPr>
          <w:rFonts w:eastAsia="SimSun"/>
          <w:iCs w:val="0"/>
          <w:lang w:val="en-CA" w:eastAsia="zh-CN"/>
        </w:rPr>
      </w:pPr>
      <w:bookmarkStart w:id="5" w:name="_Toc423691105"/>
      <w:r w:rsidRPr="00086336">
        <w:rPr>
          <w:rFonts w:eastAsia="SimSun"/>
          <w:iCs w:val="0"/>
          <w:lang w:val="en-CA" w:eastAsia="zh-CN"/>
        </w:rPr>
        <w:t>Machine readable</w:t>
      </w:r>
      <w:bookmarkEnd w:id="5"/>
    </w:p>
    <w:p w:rsidR="0003051B" w:rsidRPr="00086336" w:rsidRDefault="0003051B" w:rsidP="0003051B">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36"/>
      </w:tblGrid>
      <w:tr w:rsidR="0003051B" w:rsidRPr="00086336">
        <w:tc>
          <w:tcPr>
            <w:tcW w:w="1908" w:type="dxa"/>
          </w:tcPr>
          <w:p w:rsidR="0003051B" w:rsidRPr="00086336" w:rsidRDefault="0003051B" w:rsidP="0003051B">
            <w:r w:rsidRPr="00086336">
              <w:t>Requirement</w:t>
            </w:r>
            <w:r w:rsidR="00F01938" w:rsidRPr="00086336">
              <w:t xml:space="preserve"> 4</w:t>
            </w:r>
          </w:p>
        </w:tc>
        <w:tc>
          <w:tcPr>
            <w:tcW w:w="6736" w:type="dxa"/>
          </w:tcPr>
          <w:p w:rsidR="0003051B" w:rsidRPr="00086336" w:rsidRDefault="0003051B" w:rsidP="0003051B">
            <w:pPr>
              <w:rPr>
                <w:b/>
              </w:rPr>
            </w:pPr>
            <w:r w:rsidRPr="00086336">
              <w:rPr>
                <w:b/>
              </w:rPr>
              <w:t>It shall be machine readable</w:t>
            </w:r>
          </w:p>
        </w:tc>
      </w:tr>
      <w:tr w:rsidR="0003051B" w:rsidRPr="00086336">
        <w:tc>
          <w:tcPr>
            <w:tcW w:w="1908" w:type="dxa"/>
          </w:tcPr>
          <w:p w:rsidR="0003051B" w:rsidRPr="00086336" w:rsidRDefault="0003051B" w:rsidP="0003051B">
            <w:r w:rsidRPr="00086336">
              <w:t>Description</w:t>
            </w:r>
          </w:p>
        </w:tc>
        <w:tc>
          <w:tcPr>
            <w:tcW w:w="6736" w:type="dxa"/>
          </w:tcPr>
          <w:p w:rsidR="0003051B" w:rsidRPr="00086336" w:rsidRDefault="0003051B" w:rsidP="0003051B">
            <w:r w:rsidRPr="00086336">
              <w:t xml:space="preserve">The </w:t>
            </w:r>
            <w:r w:rsidR="007268EA">
              <w:t>ontology</w:t>
            </w:r>
            <w:r w:rsidRPr="00086336">
              <w:t xml:space="preserve"> shall be expressed in an </w:t>
            </w:r>
            <w:r w:rsidR="007268EA">
              <w:t>ontology</w:t>
            </w:r>
            <w:r w:rsidRPr="00086336">
              <w:t xml:space="preserve"> language, such as OWL, allowing machine processing</w:t>
            </w:r>
            <w:r w:rsidR="00F01938" w:rsidRPr="00086336">
              <w:t>, copying and transfer in its entirety</w:t>
            </w:r>
            <w:r w:rsidRPr="00086336">
              <w:t>.</w:t>
            </w:r>
          </w:p>
          <w:p w:rsidR="0003051B" w:rsidRPr="00086336" w:rsidRDefault="0003051B" w:rsidP="0003051B">
            <w:r w:rsidRPr="00086336">
              <w:t xml:space="preserve">Furthermore, a basic API shall be specified as a set of functions </w:t>
            </w:r>
            <w:r w:rsidRPr="00086336">
              <w:lastRenderedPageBreak/>
              <w:t xml:space="preserve">accessing the data model. This API shall provide basic functionality to: </w:t>
            </w:r>
          </w:p>
          <w:p w:rsidR="0003051B" w:rsidRPr="00086336" w:rsidRDefault="0003051B" w:rsidP="00CA0411">
            <w:pPr>
              <w:numPr>
                <w:ilvl w:val="0"/>
                <w:numId w:val="33"/>
              </w:numPr>
              <w:spacing w:after="100" w:afterAutospacing="1"/>
              <w:ind w:left="714" w:hanging="357"/>
            </w:pPr>
            <w:r w:rsidRPr="00086336">
              <w:t xml:space="preserve">Query the </w:t>
            </w:r>
            <w:r w:rsidR="007268EA">
              <w:t>ontology</w:t>
            </w:r>
            <w:r w:rsidRPr="00086336">
              <w:t xml:space="preserve"> for key class properties. </w:t>
            </w:r>
          </w:p>
          <w:p w:rsidR="0003051B" w:rsidRPr="00086336" w:rsidRDefault="0003051B" w:rsidP="00CA0411">
            <w:pPr>
              <w:numPr>
                <w:ilvl w:val="0"/>
                <w:numId w:val="33"/>
              </w:numPr>
              <w:spacing w:before="100" w:beforeAutospacing="1" w:after="100" w:afterAutospacing="1"/>
            </w:pPr>
            <w:r w:rsidRPr="00086336">
              <w:t xml:space="preserve">Manage class individuals with basic common operations. </w:t>
            </w:r>
          </w:p>
          <w:p w:rsidR="0003051B" w:rsidRPr="00086336" w:rsidRDefault="0003051B" w:rsidP="00CA0411">
            <w:pPr>
              <w:numPr>
                <w:ilvl w:val="0"/>
                <w:numId w:val="33"/>
              </w:numPr>
              <w:spacing w:before="100" w:beforeAutospacing="1"/>
              <w:ind w:left="714" w:hanging="357"/>
            </w:pPr>
            <w:r w:rsidRPr="00086336">
              <w:t xml:space="preserve">Store and retrieve information about class individuals. </w:t>
            </w:r>
          </w:p>
          <w:p w:rsidR="0003051B" w:rsidRPr="00086336" w:rsidRDefault="0003051B" w:rsidP="0003051B"/>
        </w:tc>
      </w:tr>
      <w:tr w:rsidR="0003051B" w:rsidRPr="00086336">
        <w:tc>
          <w:tcPr>
            <w:tcW w:w="1908" w:type="dxa"/>
          </w:tcPr>
          <w:p w:rsidR="0003051B" w:rsidRPr="00086336" w:rsidRDefault="0003051B" w:rsidP="0003051B">
            <w:r w:rsidRPr="00086336">
              <w:lastRenderedPageBreak/>
              <w:t>Rationale</w:t>
            </w:r>
          </w:p>
        </w:tc>
        <w:tc>
          <w:tcPr>
            <w:tcW w:w="6736" w:type="dxa"/>
          </w:tcPr>
          <w:p w:rsidR="0003051B" w:rsidRPr="00086336" w:rsidRDefault="0003051B" w:rsidP="0003051B">
            <w:r w:rsidRPr="00086336">
              <w:t>Given the broad spontaneous array of IP Entity representation and communication through digital means and the subsequent need to represent one to millions relationships, automation of IP representation and management is obligatory.</w:t>
            </w:r>
          </w:p>
        </w:tc>
      </w:tr>
      <w:tr w:rsidR="0003051B" w:rsidRPr="00086336">
        <w:tc>
          <w:tcPr>
            <w:tcW w:w="1908" w:type="dxa"/>
          </w:tcPr>
          <w:p w:rsidR="0003051B" w:rsidRPr="00086336" w:rsidRDefault="0003051B" w:rsidP="0003051B">
            <w:r w:rsidRPr="00086336">
              <w:t xml:space="preserve">Benefit </w:t>
            </w:r>
          </w:p>
        </w:tc>
        <w:tc>
          <w:tcPr>
            <w:tcW w:w="6736" w:type="dxa"/>
          </w:tcPr>
          <w:p w:rsidR="0003051B" w:rsidRPr="00086336" w:rsidRDefault="0003051B" w:rsidP="0003051B">
            <w:r w:rsidRPr="00086336">
              <w:t>Interoperability of IP management across varying systems.</w:t>
            </w:r>
          </w:p>
          <w:p w:rsidR="0003051B" w:rsidRPr="00086336" w:rsidRDefault="0003051B" w:rsidP="0003051B">
            <w:r w:rsidRPr="00086336">
              <w:t>Softwar</w:t>
            </w:r>
            <w:r w:rsidR="008076B1">
              <w:t>e able to read and reason over c</w:t>
            </w:r>
            <w:r w:rsidRPr="00086336">
              <w:t xml:space="preserve">omputer </w:t>
            </w:r>
            <w:proofErr w:type="spellStart"/>
            <w:r w:rsidR="007268EA">
              <w:t>ontol</w:t>
            </w:r>
            <w:r w:rsidR="00244868">
              <w:t>o</w:t>
            </w:r>
            <w:r w:rsidR="00140597">
              <w:t>g</w:t>
            </w:r>
            <w:r w:rsidRPr="00086336">
              <w:t>ies</w:t>
            </w:r>
            <w:proofErr w:type="spellEnd"/>
            <w:r w:rsidRPr="00086336">
              <w:t xml:space="preserve"> has long since existed and may be considered to be mature.</w:t>
            </w:r>
          </w:p>
        </w:tc>
      </w:tr>
      <w:tr w:rsidR="0003051B" w:rsidRPr="00086336">
        <w:tc>
          <w:tcPr>
            <w:tcW w:w="1908" w:type="dxa"/>
          </w:tcPr>
          <w:p w:rsidR="0003051B" w:rsidRPr="00086336" w:rsidRDefault="0003051B" w:rsidP="0003051B">
            <w:r w:rsidRPr="00086336">
              <w:t>Example</w:t>
            </w:r>
          </w:p>
        </w:tc>
        <w:tc>
          <w:tcPr>
            <w:tcW w:w="6736" w:type="dxa"/>
          </w:tcPr>
          <w:p w:rsidR="0003051B" w:rsidRPr="00086336" w:rsidRDefault="0003051B" w:rsidP="0003051B">
            <w:r w:rsidRPr="00086336">
              <w:t>Attribution of IP as represented digitally can be consistently maintained across varying systems and jurisdictions</w:t>
            </w:r>
          </w:p>
        </w:tc>
      </w:tr>
    </w:tbl>
    <w:p w:rsidR="0003051B" w:rsidRPr="00086336" w:rsidRDefault="0003051B" w:rsidP="0003051B">
      <w:pPr>
        <w:rPr>
          <w:rFonts w:eastAsia="SimSun"/>
          <w:lang w:eastAsia="zh-CN"/>
        </w:rPr>
      </w:pPr>
    </w:p>
    <w:p w:rsidR="00021FAC" w:rsidRPr="00086336" w:rsidRDefault="00B816FB" w:rsidP="00C34A8F">
      <w:pPr>
        <w:pStyle w:val="Heading2"/>
        <w:ind w:left="0" w:firstLine="0"/>
        <w:rPr>
          <w:rFonts w:eastAsia="SimSun"/>
          <w:iCs w:val="0"/>
          <w:lang w:val="en-CA" w:eastAsia="zh-CN"/>
        </w:rPr>
      </w:pPr>
      <w:bookmarkStart w:id="6" w:name="_Toc423691106"/>
      <w:r w:rsidRPr="00086336">
        <w:rPr>
          <w:rFonts w:eastAsia="SimSun"/>
          <w:iCs w:val="0"/>
          <w:lang w:val="en-CA" w:eastAsia="zh-CN"/>
        </w:rPr>
        <w:t>Core extensions</w:t>
      </w:r>
      <w:bookmarkEnd w:id="6"/>
    </w:p>
    <w:p w:rsidR="00B816FB" w:rsidRPr="00086336" w:rsidRDefault="00B816FB" w:rsidP="00B816FB">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36"/>
      </w:tblGrid>
      <w:tr w:rsidR="0002579F" w:rsidRPr="00086336">
        <w:tc>
          <w:tcPr>
            <w:tcW w:w="1908" w:type="dxa"/>
          </w:tcPr>
          <w:p w:rsidR="0002579F" w:rsidRPr="00086336" w:rsidRDefault="0002579F" w:rsidP="0002579F">
            <w:r w:rsidRPr="00086336">
              <w:t>Requirement</w:t>
            </w:r>
            <w:r w:rsidR="00F01938" w:rsidRPr="00086336">
              <w:t xml:space="preserve"> 5</w:t>
            </w:r>
          </w:p>
        </w:tc>
        <w:tc>
          <w:tcPr>
            <w:tcW w:w="6736" w:type="dxa"/>
          </w:tcPr>
          <w:p w:rsidR="0002579F" w:rsidRPr="00086336" w:rsidRDefault="0002579F" w:rsidP="0002579F">
            <w:pPr>
              <w:rPr>
                <w:b/>
              </w:rPr>
            </w:pPr>
            <w:r w:rsidRPr="00086336">
              <w:rPr>
                <w:b/>
              </w:rPr>
              <w:t xml:space="preserve">It </w:t>
            </w:r>
            <w:r w:rsidR="00586765" w:rsidRPr="00086336">
              <w:rPr>
                <w:b/>
              </w:rPr>
              <w:t xml:space="preserve">shall </w:t>
            </w:r>
            <w:r w:rsidRPr="00086336">
              <w:rPr>
                <w:b/>
              </w:rPr>
              <w:t xml:space="preserve">support the extension of </w:t>
            </w:r>
            <w:r w:rsidR="00586765" w:rsidRPr="00086336">
              <w:rPr>
                <w:b/>
              </w:rPr>
              <w:t xml:space="preserve">common core </w:t>
            </w:r>
            <w:r w:rsidRPr="00086336">
              <w:rPr>
                <w:b/>
              </w:rPr>
              <w:t>concepts</w:t>
            </w:r>
            <w:r w:rsidR="00586765" w:rsidRPr="00086336">
              <w:rPr>
                <w:b/>
              </w:rPr>
              <w:t xml:space="preserve"> </w:t>
            </w:r>
          </w:p>
        </w:tc>
      </w:tr>
      <w:tr w:rsidR="00113EE1" w:rsidRPr="00086336">
        <w:tc>
          <w:tcPr>
            <w:tcW w:w="1908" w:type="dxa"/>
          </w:tcPr>
          <w:p w:rsidR="00113EE1" w:rsidRPr="00086336" w:rsidRDefault="00113EE1" w:rsidP="0002579F">
            <w:r w:rsidRPr="00086336">
              <w:t>Description</w:t>
            </w:r>
          </w:p>
        </w:tc>
        <w:tc>
          <w:tcPr>
            <w:tcW w:w="6736" w:type="dxa"/>
          </w:tcPr>
          <w:p w:rsidR="00D11273" w:rsidRPr="00086336" w:rsidRDefault="00E55A6C" w:rsidP="0002579F">
            <w:r w:rsidRPr="00086336">
              <w:t>The</w:t>
            </w:r>
            <w:r w:rsidR="00113EE1" w:rsidRPr="00086336">
              <w:t xml:space="preserve"> </w:t>
            </w:r>
            <w:r w:rsidR="007268EA">
              <w:t>ontology</w:t>
            </w:r>
            <w:r w:rsidR="00113EE1" w:rsidRPr="00086336">
              <w:t xml:space="preserve"> shall be able to </w:t>
            </w:r>
            <w:r w:rsidR="007D0880" w:rsidRPr="00086336">
              <w:t xml:space="preserve">be </w:t>
            </w:r>
            <w:r w:rsidR="00113EE1" w:rsidRPr="00086336">
              <w:t xml:space="preserve">extended by adding new </w:t>
            </w:r>
            <w:r w:rsidR="007D0880" w:rsidRPr="00086336">
              <w:t xml:space="preserve">IP </w:t>
            </w:r>
            <w:r w:rsidR="008076B1">
              <w:t>e</w:t>
            </w:r>
            <w:r w:rsidR="00113EE1" w:rsidRPr="00086336">
              <w:t>ntities</w:t>
            </w:r>
            <w:r w:rsidR="008076B1">
              <w:t xml:space="preserve"> t</w:t>
            </w:r>
            <w:r w:rsidR="0076610B" w:rsidRPr="00086336">
              <w:t>ypes</w:t>
            </w:r>
            <w:r w:rsidR="008076B1">
              <w:t>, actions, rights and r</w:t>
            </w:r>
            <w:r w:rsidR="00113EE1" w:rsidRPr="00086336">
              <w:t>oles</w:t>
            </w:r>
            <w:r w:rsidR="00D317D6" w:rsidRPr="00086336">
              <w:t xml:space="preserve"> (including their descriptions)</w:t>
            </w:r>
            <w:r w:rsidR="00D11273" w:rsidRPr="00086336">
              <w:t xml:space="preserve">. The extensions shall be compatible </w:t>
            </w:r>
            <w:r w:rsidR="0076610B" w:rsidRPr="00086336">
              <w:t xml:space="preserve">and consistent </w:t>
            </w:r>
            <w:r w:rsidR="00D11273" w:rsidRPr="00086336">
              <w:t>with the core.</w:t>
            </w:r>
          </w:p>
        </w:tc>
      </w:tr>
      <w:tr w:rsidR="0002579F" w:rsidRPr="00086336">
        <w:tc>
          <w:tcPr>
            <w:tcW w:w="1908" w:type="dxa"/>
          </w:tcPr>
          <w:p w:rsidR="0002579F" w:rsidRPr="00086336" w:rsidRDefault="00113EE1" w:rsidP="0002579F">
            <w:r w:rsidRPr="00086336">
              <w:t>Rationale</w:t>
            </w:r>
          </w:p>
        </w:tc>
        <w:tc>
          <w:tcPr>
            <w:tcW w:w="6736" w:type="dxa"/>
          </w:tcPr>
          <w:p w:rsidR="0002579F" w:rsidRPr="00086336" w:rsidRDefault="0002579F" w:rsidP="0002579F">
            <w:r w:rsidRPr="00086336">
              <w:t xml:space="preserve">Through the refinement </w:t>
            </w:r>
            <w:r w:rsidR="00586765" w:rsidRPr="00086336">
              <w:t xml:space="preserve">and specialisation </w:t>
            </w:r>
            <w:r w:rsidRPr="00086336">
              <w:t xml:space="preserve">of </w:t>
            </w:r>
            <w:r w:rsidR="00586765" w:rsidRPr="00086336">
              <w:t>basic common core term</w:t>
            </w:r>
            <w:r w:rsidRPr="00086336">
              <w:t>s, new terms can be introduced</w:t>
            </w:r>
            <w:r w:rsidR="00586765" w:rsidRPr="00086336">
              <w:t xml:space="preserve"> </w:t>
            </w:r>
            <w:r w:rsidR="00FD0077" w:rsidRPr="00086336">
              <w:t>to express a broader set of specific scenarios</w:t>
            </w:r>
            <w:r w:rsidR="00D11273" w:rsidRPr="00086336">
              <w:t>.</w:t>
            </w:r>
          </w:p>
          <w:p w:rsidR="00D11273" w:rsidRPr="00086336" w:rsidRDefault="00D11273" w:rsidP="0002579F">
            <w:r w:rsidRPr="00086336">
              <w:t>Basic working of particular sub</w:t>
            </w:r>
            <w:r w:rsidR="0076610B" w:rsidRPr="00086336">
              <w:t>-</w:t>
            </w:r>
            <w:r w:rsidRPr="00086336">
              <w:t>models (for different media</w:t>
            </w:r>
            <w:r w:rsidR="00E133AA" w:rsidRPr="00086336">
              <w:t>,</w:t>
            </w:r>
            <w:r w:rsidRPr="00086336">
              <w:t xml:space="preserve"> etc.) must remain all in all compatible</w:t>
            </w:r>
            <w:r w:rsidR="0076610B" w:rsidRPr="00086336">
              <w:t xml:space="preserve"> and consistent</w:t>
            </w:r>
            <w:r w:rsidRPr="00086336">
              <w:t>. This can be done throug</w:t>
            </w:r>
            <w:r w:rsidR="007A4E24" w:rsidRPr="00086336">
              <w:t>h the specialis</w:t>
            </w:r>
            <w:r w:rsidRPr="00086336">
              <w:t>ation of concepts.</w:t>
            </w:r>
          </w:p>
        </w:tc>
      </w:tr>
      <w:tr w:rsidR="0002579F" w:rsidRPr="00086336">
        <w:tc>
          <w:tcPr>
            <w:tcW w:w="1908" w:type="dxa"/>
          </w:tcPr>
          <w:p w:rsidR="0002579F" w:rsidRPr="00086336" w:rsidRDefault="0002579F" w:rsidP="0002579F">
            <w:r w:rsidRPr="00086336">
              <w:t xml:space="preserve">Benefit </w:t>
            </w:r>
          </w:p>
        </w:tc>
        <w:tc>
          <w:tcPr>
            <w:tcW w:w="6736" w:type="dxa"/>
          </w:tcPr>
          <w:p w:rsidR="0002579F" w:rsidRPr="00086336" w:rsidRDefault="0002579F" w:rsidP="0002579F">
            <w:r w:rsidRPr="00086336">
              <w:t xml:space="preserve">The model can be extended to </w:t>
            </w:r>
            <w:r w:rsidR="00FD0077" w:rsidRPr="00086336">
              <w:t xml:space="preserve">several specific </w:t>
            </w:r>
            <w:r w:rsidRPr="00086336">
              <w:t>cases</w:t>
            </w:r>
            <w:r w:rsidR="00FD0077" w:rsidRPr="00086336">
              <w:t xml:space="preserve"> of IP management</w:t>
            </w:r>
            <w:r w:rsidR="00E133AA" w:rsidRPr="00086336">
              <w:t>.</w:t>
            </w:r>
          </w:p>
        </w:tc>
      </w:tr>
      <w:tr w:rsidR="0002579F" w:rsidRPr="00086336">
        <w:tc>
          <w:tcPr>
            <w:tcW w:w="1908" w:type="dxa"/>
          </w:tcPr>
          <w:p w:rsidR="0002579F" w:rsidRPr="00086336" w:rsidRDefault="0002579F" w:rsidP="0002579F">
            <w:r w:rsidRPr="00086336">
              <w:t>Example</w:t>
            </w:r>
          </w:p>
        </w:tc>
        <w:tc>
          <w:tcPr>
            <w:tcW w:w="6736" w:type="dxa"/>
          </w:tcPr>
          <w:p w:rsidR="007A4E24" w:rsidRPr="00086336" w:rsidRDefault="0002579F" w:rsidP="0002579F">
            <w:r w:rsidRPr="00086336">
              <w:t xml:space="preserve">Extensions can be </w:t>
            </w:r>
            <w:r w:rsidR="00FD0077" w:rsidRPr="00086336">
              <w:t xml:space="preserve">defined to cover </w:t>
            </w:r>
            <w:r w:rsidR="008076B1">
              <w:t>IP e</w:t>
            </w:r>
            <w:r w:rsidRPr="00086336">
              <w:t xml:space="preserve">ntities </w:t>
            </w:r>
            <w:r w:rsidR="00FD0077" w:rsidRPr="00086336">
              <w:t>as manifest</w:t>
            </w:r>
            <w:r w:rsidR="002972EC" w:rsidRPr="00086336">
              <w:t>ed</w:t>
            </w:r>
            <w:r w:rsidR="00FD0077" w:rsidRPr="00086336">
              <w:t xml:space="preserve"> in different media, text, audio, video as well as different jurisdictional regimens.</w:t>
            </w:r>
          </w:p>
          <w:p w:rsidR="007A4E24" w:rsidRPr="00086336" w:rsidRDefault="007A4E24" w:rsidP="0002579F">
            <w:r w:rsidRPr="00086336">
              <w:t>The actions create, adapt, perform and play, can retain their meaning while being applied to different types of media in different jurisdictions.</w:t>
            </w:r>
          </w:p>
          <w:p w:rsidR="003126C9" w:rsidRPr="00086336" w:rsidRDefault="008076B1" w:rsidP="0002579F">
            <w:r>
              <w:t>The “play” a</w:t>
            </w:r>
            <w:r w:rsidR="003126C9" w:rsidRPr="00086336">
              <w:t>ction, can be understood as displaying an image or performing some music, and each of the cases with a different name fall into the group “play”.</w:t>
            </w:r>
          </w:p>
        </w:tc>
      </w:tr>
    </w:tbl>
    <w:p w:rsidR="004509EC" w:rsidRPr="00086336" w:rsidRDefault="00DC641B" w:rsidP="004509EC">
      <w:pPr>
        <w:pStyle w:val="Heading2"/>
        <w:ind w:left="0" w:firstLine="0"/>
        <w:rPr>
          <w:rFonts w:eastAsia="SimSun"/>
          <w:iCs w:val="0"/>
          <w:lang w:val="en-CA" w:eastAsia="zh-CN"/>
        </w:rPr>
      </w:pPr>
      <w:bookmarkStart w:id="7" w:name="_Toc423691107"/>
      <w:r w:rsidRPr="00086336">
        <w:rPr>
          <w:rFonts w:eastAsia="SimSun"/>
          <w:iCs w:val="0"/>
          <w:lang w:val="en-CA" w:eastAsia="zh-CN"/>
        </w:rPr>
        <w:t xml:space="preserve">One </w:t>
      </w:r>
      <w:proofErr w:type="spellStart"/>
      <w:r w:rsidRPr="00086336">
        <w:rPr>
          <w:rFonts w:eastAsia="SimSun"/>
          <w:iCs w:val="0"/>
          <w:lang w:val="en-CA" w:eastAsia="zh-CN"/>
        </w:rPr>
        <w:t>to</w:t>
      </w:r>
      <w:proofErr w:type="spellEnd"/>
      <w:r w:rsidRPr="00086336">
        <w:rPr>
          <w:rFonts w:eastAsia="SimSun"/>
          <w:iCs w:val="0"/>
          <w:lang w:val="en-CA" w:eastAsia="zh-CN"/>
        </w:rPr>
        <w:t xml:space="preserve"> many communication</w:t>
      </w:r>
      <w:bookmarkEnd w:id="7"/>
    </w:p>
    <w:p w:rsidR="004509EC" w:rsidRPr="00086336" w:rsidRDefault="004509EC" w:rsidP="004509EC">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36"/>
      </w:tblGrid>
      <w:tr w:rsidR="004509EC" w:rsidRPr="00086336">
        <w:tc>
          <w:tcPr>
            <w:tcW w:w="1908" w:type="dxa"/>
          </w:tcPr>
          <w:p w:rsidR="004509EC" w:rsidRPr="00086336" w:rsidRDefault="004509EC" w:rsidP="00DC641B">
            <w:r w:rsidRPr="00086336">
              <w:t>Requirement</w:t>
            </w:r>
            <w:r w:rsidR="00F01938" w:rsidRPr="00086336">
              <w:t xml:space="preserve"> 6</w:t>
            </w:r>
          </w:p>
        </w:tc>
        <w:tc>
          <w:tcPr>
            <w:tcW w:w="6736" w:type="dxa"/>
          </w:tcPr>
          <w:p w:rsidR="004509EC" w:rsidRPr="00086336" w:rsidRDefault="004509EC" w:rsidP="00DC641B">
            <w:pPr>
              <w:rPr>
                <w:b/>
                <w:bCs/>
              </w:rPr>
            </w:pPr>
            <w:r w:rsidRPr="00086336">
              <w:rPr>
                <w:b/>
                <w:bCs/>
              </w:rPr>
              <w:t xml:space="preserve">IP Management across one </w:t>
            </w:r>
            <w:proofErr w:type="spellStart"/>
            <w:r w:rsidRPr="00086336">
              <w:rPr>
                <w:b/>
                <w:bCs/>
              </w:rPr>
              <w:t>to</w:t>
            </w:r>
            <w:proofErr w:type="spellEnd"/>
            <w:r w:rsidRPr="00086336">
              <w:rPr>
                <w:b/>
                <w:bCs/>
              </w:rPr>
              <w:t xml:space="preserve"> many digital communication</w:t>
            </w:r>
          </w:p>
        </w:tc>
      </w:tr>
      <w:tr w:rsidR="004509EC" w:rsidRPr="00086336">
        <w:tc>
          <w:tcPr>
            <w:tcW w:w="1908" w:type="dxa"/>
          </w:tcPr>
          <w:p w:rsidR="004509EC" w:rsidRPr="00086336" w:rsidRDefault="004509EC" w:rsidP="00DC641B">
            <w:r w:rsidRPr="00086336">
              <w:t>Description</w:t>
            </w:r>
          </w:p>
        </w:tc>
        <w:tc>
          <w:tcPr>
            <w:tcW w:w="6736" w:type="dxa"/>
          </w:tcPr>
          <w:p w:rsidR="003126C9" w:rsidRPr="00086336" w:rsidRDefault="003126C9" w:rsidP="00CA0411">
            <w:pPr>
              <w:jc w:val="both"/>
            </w:pPr>
            <w:r w:rsidRPr="00086336">
              <w:t>All forms of Intellectual Property management necessarily and minimally require the</w:t>
            </w:r>
            <w:r w:rsidR="008076B1">
              <w:t xml:space="preserve"> recognition of fundamental IP e</w:t>
            </w:r>
            <w:r w:rsidRPr="00086336">
              <w:t>ntities</w:t>
            </w:r>
            <w:r w:rsidR="0076610B" w:rsidRPr="00086336">
              <w:t>. These</w:t>
            </w:r>
            <w:r w:rsidRPr="00086336">
              <w:t xml:space="preserve"> can be attributable to uniquely identifiable persons or groups thereof</w:t>
            </w:r>
            <w:r w:rsidR="0076610B" w:rsidRPr="00086336">
              <w:t xml:space="preserve"> that take on Roles capable of minimum and necessary Actions for which the transfer of Rights are required.</w:t>
            </w:r>
          </w:p>
          <w:p w:rsidR="003126C9" w:rsidRPr="00086336" w:rsidRDefault="003126C9" w:rsidP="00CA0411">
            <w:pPr>
              <w:jc w:val="both"/>
            </w:pPr>
          </w:p>
          <w:p w:rsidR="00DC641B" w:rsidRPr="00086336" w:rsidRDefault="00DC641B" w:rsidP="00CA0411">
            <w:pPr>
              <w:pStyle w:val="BodyText"/>
              <w:jc w:val="both"/>
              <w:rPr>
                <w:lang w:val="en-CA"/>
              </w:rPr>
            </w:pPr>
            <w:r w:rsidRPr="00086336">
              <w:rPr>
                <w:lang w:val="en-CA"/>
              </w:rPr>
              <w:t>The</w:t>
            </w:r>
            <w:r w:rsidR="00E55A6C" w:rsidRPr="00086336">
              <w:rPr>
                <w:lang w:val="en-CA"/>
              </w:rPr>
              <w:t xml:space="preserve"> </w:t>
            </w:r>
            <w:r w:rsidR="007268EA">
              <w:rPr>
                <w:lang w:val="en-CA"/>
              </w:rPr>
              <w:t>ontology</w:t>
            </w:r>
            <w:r w:rsidR="002879D4" w:rsidRPr="00086336">
              <w:rPr>
                <w:lang w:val="en-CA"/>
              </w:rPr>
              <w:t xml:space="preserve"> shall represent relationships</w:t>
            </w:r>
            <w:r w:rsidRPr="00086336">
              <w:rPr>
                <w:lang w:val="en-CA"/>
              </w:rPr>
              <w:t xml:space="preserve"> between: </w:t>
            </w:r>
          </w:p>
          <w:p w:rsidR="00DC641B" w:rsidRPr="00086336" w:rsidRDefault="002879D4" w:rsidP="00CA0411">
            <w:pPr>
              <w:pStyle w:val="List2"/>
              <w:numPr>
                <w:ilvl w:val="0"/>
                <w:numId w:val="31"/>
              </w:numPr>
              <w:jc w:val="both"/>
            </w:pPr>
            <w:r w:rsidRPr="00086336">
              <w:t>IP Entities</w:t>
            </w:r>
          </w:p>
          <w:p w:rsidR="00DC641B" w:rsidRPr="00086336" w:rsidRDefault="00DC641B" w:rsidP="00CA0411">
            <w:pPr>
              <w:pStyle w:val="List2"/>
              <w:numPr>
                <w:ilvl w:val="0"/>
                <w:numId w:val="31"/>
              </w:numPr>
              <w:jc w:val="both"/>
            </w:pPr>
            <w:r w:rsidRPr="00086336">
              <w:t>IP Entities and Roles</w:t>
            </w:r>
          </w:p>
          <w:p w:rsidR="00DC641B" w:rsidRPr="00086336" w:rsidRDefault="00DC641B" w:rsidP="00CA0411">
            <w:pPr>
              <w:pStyle w:val="List2"/>
              <w:numPr>
                <w:ilvl w:val="0"/>
                <w:numId w:val="31"/>
              </w:numPr>
              <w:jc w:val="both"/>
            </w:pPr>
            <w:r w:rsidRPr="00086336">
              <w:t>Roles</w:t>
            </w:r>
          </w:p>
          <w:p w:rsidR="00DC641B" w:rsidRPr="00086336" w:rsidRDefault="008076B1" w:rsidP="00CA0411">
            <w:pPr>
              <w:numPr>
                <w:ilvl w:val="0"/>
                <w:numId w:val="31"/>
              </w:numPr>
              <w:jc w:val="both"/>
              <w:rPr>
                <w:rFonts w:eastAsia="SimSun"/>
                <w:lang w:eastAsia="zh-CN"/>
              </w:rPr>
            </w:pPr>
            <w:r>
              <w:rPr>
                <w:rFonts w:eastAsia="SimSun"/>
                <w:lang w:eastAsia="zh-CN"/>
              </w:rPr>
              <w:t>Roles and a</w:t>
            </w:r>
            <w:r w:rsidR="00DC641B" w:rsidRPr="00086336">
              <w:rPr>
                <w:rFonts w:eastAsia="SimSun"/>
                <w:lang w:eastAsia="zh-CN"/>
              </w:rPr>
              <w:t>ctions</w:t>
            </w:r>
          </w:p>
          <w:p w:rsidR="00DC641B" w:rsidRPr="00086336" w:rsidRDefault="008076B1" w:rsidP="00CA0411">
            <w:pPr>
              <w:numPr>
                <w:ilvl w:val="0"/>
                <w:numId w:val="31"/>
              </w:numPr>
              <w:jc w:val="both"/>
              <w:rPr>
                <w:rFonts w:eastAsia="SimSun"/>
                <w:lang w:eastAsia="zh-CN"/>
              </w:rPr>
            </w:pPr>
            <w:r>
              <w:rPr>
                <w:rFonts w:eastAsia="SimSun"/>
                <w:lang w:eastAsia="zh-CN"/>
              </w:rPr>
              <w:t>IP Entities and a</w:t>
            </w:r>
            <w:r w:rsidR="00DC641B" w:rsidRPr="00086336">
              <w:rPr>
                <w:rFonts w:eastAsia="SimSun"/>
                <w:lang w:eastAsia="zh-CN"/>
              </w:rPr>
              <w:t>ctions</w:t>
            </w:r>
          </w:p>
          <w:p w:rsidR="00DC641B" w:rsidRPr="00086336" w:rsidRDefault="00DC641B" w:rsidP="00CA0411">
            <w:pPr>
              <w:numPr>
                <w:ilvl w:val="0"/>
                <w:numId w:val="31"/>
              </w:numPr>
              <w:jc w:val="both"/>
              <w:rPr>
                <w:rFonts w:eastAsia="SimSun"/>
                <w:lang w:eastAsia="zh-CN"/>
              </w:rPr>
            </w:pPr>
            <w:r w:rsidRPr="00086336">
              <w:rPr>
                <w:rFonts w:eastAsia="SimSun"/>
                <w:lang w:eastAsia="zh-CN"/>
              </w:rPr>
              <w:t xml:space="preserve">Rights, </w:t>
            </w:r>
            <w:r w:rsidR="008076B1">
              <w:rPr>
                <w:rFonts w:eastAsia="SimSun"/>
                <w:lang w:eastAsia="zh-CN"/>
              </w:rPr>
              <w:t>Roles and a</w:t>
            </w:r>
            <w:r w:rsidRPr="00086336">
              <w:rPr>
                <w:rFonts w:eastAsia="SimSun"/>
                <w:lang w:eastAsia="zh-CN"/>
              </w:rPr>
              <w:t>ctions</w:t>
            </w:r>
          </w:p>
          <w:p w:rsidR="004509EC" w:rsidRPr="00086336" w:rsidRDefault="004509EC" w:rsidP="00DC641B"/>
        </w:tc>
      </w:tr>
      <w:tr w:rsidR="004509EC" w:rsidRPr="00086336">
        <w:tc>
          <w:tcPr>
            <w:tcW w:w="1908" w:type="dxa"/>
          </w:tcPr>
          <w:p w:rsidR="004509EC" w:rsidRPr="00086336" w:rsidRDefault="004509EC" w:rsidP="00DC641B">
            <w:r w:rsidRPr="00086336">
              <w:lastRenderedPageBreak/>
              <w:t>Rationale</w:t>
            </w:r>
          </w:p>
        </w:tc>
        <w:tc>
          <w:tcPr>
            <w:tcW w:w="6736" w:type="dxa"/>
          </w:tcPr>
          <w:p w:rsidR="004509EC" w:rsidRPr="00086336" w:rsidRDefault="002879D4" w:rsidP="00CA0411">
            <w:pPr>
              <w:pStyle w:val="BodyText"/>
              <w:jc w:val="both"/>
              <w:rPr>
                <w:lang w:val="en-CA"/>
              </w:rPr>
            </w:pPr>
            <w:r w:rsidRPr="00086336">
              <w:rPr>
                <w:lang w:val="en-CA"/>
              </w:rPr>
              <w:t xml:space="preserve">An important aspect of the digital media environment is the unprecedented autonomy of effective expression of key roles associated with content such as </w:t>
            </w:r>
            <w:r w:rsidR="00D82589" w:rsidRPr="00086336">
              <w:rPr>
                <w:lang w:val="en-CA"/>
              </w:rPr>
              <w:t>Creator, performer (</w:t>
            </w:r>
            <w:proofErr w:type="spellStart"/>
            <w:r w:rsidR="00D82589" w:rsidRPr="00086336">
              <w:rPr>
                <w:lang w:val="en-CA"/>
              </w:rPr>
              <w:t>Instantiator</w:t>
            </w:r>
            <w:proofErr w:type="spellEnd"/>
            <w:r w:rsidR="00D82589" w:rsidRPr="00086336">
              <w:rPr>
                <w:lang w:val="en-CA"/>
              </w:rPr>
              <w:t>), Producer, D</w:t>
            </w:r>
            <w:r w:rsidRPr="00086336">
              <w:rPr>
                <w:lang w:val="en-CA"/>
              </w:rPr>
              <w:t>istributor</w:t>
            </w:r>
            <w:r w:rsidR="00D82589" w:rsidRPr="00086336">
              <w:rPr>
                <w:lang w:val="en-CA"/>
              </w:rPr>
              <w:t>,</w:t>
            </w:r>
            <w:r w:rsidRPr="00086336">
              <w:rPr>
                <w:lang w:val="en-CA"/>
              </w:rPr>
              <w:t xml:space="preserve"> etc., now virtually accessible to anyone with respect to not only registered IP Entities but also new IP Entities being created and represented digitally on the fly. Thus, a much larger array of business entities including individ</w:t>
            </w:r>
            <w:r w:rsidR="00D82589" w:rsidRPr="00086336">
              <w:rPr>
                <w:lang w:val="en-CA"/>
              </w:rPr>
              <w:t>uals effectively perform these R</w:t>
            </w:r>
            <w:r w:rsidRPr="00086336">
              <w:rPr>
                <w:lang w:val="en-CA"/>
              </w:rPr>
              <w:t>oles and increasingly require common semantics to benefit from the “one to millions” relationships inherent in digital media technology.</w:t>
            </w:r>
          </w:p>
          <w:p w:rsidR="002879D4" w:rsidRPr="00086336" w:rsidRDefault="002879D4" w:rsidP="00CA0411">
            <w:pPr>
              <w:pStyle w:val="BodyText"/>
              <w:jc w:val="both"/>
              <w:rPr>
                <w:lang w:val="en-CA"/>
              </w:rPr>
            </w:pPr>
            <w:r w:rsidRPr="00086336">
              <w:rPr>
                <w:lang w:val="en-CA"/>
              </w:rPr>
              <w:t>However and presently, the process of formalising and recording interactions between such a broad ar</w:t>
            </w:r>
            <w:r w:rsidR="00D82589" w:rsidRPr="00086336">
              <w:rPr>
                <w:lang w:val="en-CA"/>
              </w:rPr>
              <w:t>ray of users that assume these R</w:t>
            </w:r>
            <w:r w:rsidRPr="00086336">
              <w:rPr>
                <w:lang w:val="en-CA"/>
              </w:rPr>
              <w:t>oles is performed through disparate means that are sometimes only partially mechanised and certainly not interoperable.</w:t>
            </w:r>
          </w:p>
        </w:tc>
      </w:tr>
      <w:tr w:rsidR="004509EC" w:rsidRPr="00086336">
        <w:tc>
          <w:tcPr>
            <w:tcW w:w="1908" w:type="dxa"/>
          </w:tcPr>
          <w:p w:rsidR="004509EC" w:rsidRPr="00086336" w:rsidRDefault="004509EC" w:rsidP="00DC641B">
            <w:r w:rsidRPr="00086336">
              <w:t xml:space="preserve">Benefit </w:t>
            </w:r>
          </w:p>
        </w:tc>
        <w:tc>
          <w:tcPr>
            <w:tcW w:w="6736" w:type="dxa"/>
          </w:tcPr>
          <w:p w:rsidR="004509EC" w:rsidRPr="00086336" w:rsidRDefault="002879D4" w:rsidP="00DC641B">
            <w:r w:rsidRPr="00086336">
              <w:rPr>
                <w:rFonts w:eastAsia="SimSun"/>
                <w:lang w:eastAsia="zh-CN"/>
              </w:rPr>
              <w:t xml:space="preserve">The benefits of such a machine readable </w:t>
            </w:r>
            <w:r w:rsidR="007268EA">
              <w:rPr>
                <w:rFonts w:eastAsia="SimSun"/>
                <w:lang w:eastAsia="zh-CN"/>
              </w:rPr>
              <w:t>ontology</w:t>
            </w:r>
            <w:r w:rsidRPr="00086336">
              <w:rPr>
                <w:rFonts w:eastAsia="SimSun"/>
                <w:lang w:eastAsia="zh-CN"/>
              </w:rPr>
              <w:t xml:space="preserve"> include great simplification of licensing of a large array of user generated IP represented in content as well as greater interoperability of IP use in digital networks.</w:t>
            </w:r>
          </w:p>
        </w:tc>
      </w:tr>
      <w:tr w:rsidR="004509EC" w:rsidRPr="00086336">
        <w:tc>
          <w:tcPr>
            <w:tcW w:w="1908" w:type="dxa"/>
          </w:tcPr>
          <w:p w:rsidR="004509EC" w:rsidRPr="00086336" w:rsidRDefault="004509EC" w:rsidP="00DC641B">
            <w:r w:rsidRPr="00086336">
              <w:t>Example</w:t>
            </w:r>
          </w:p>
        </w:tc>
        <w:tc>
          <w:tcPr>
            <w:tcW w:w="6736" w:type="dxa"/>
          </w:tcPr>
          <w:p w:rsidR="004509EC" w:rsidRPr="00086336" w:rsidRDefault="00D82589" w:rsidP="00DC641B">
            <w:r w:rsidRPr="00086336">
              <w:t xml:space="preserve">Eva can create an MP3 file and declare herself Creator of the IP represented therein and declare the MP3 to be only a Manifestation of her Work.  By representing her Work and corresponding Manifestation in a DI and associating the appropriate REL, Eva can require that all and any user throughout the web wishing to access the MP3 file, declare themselves </w:t>
            </w:r>
            <w:proofErr w:type="spellStart"/>
            <w:r w:rsidRPr="00086336">
              <w:t>vis</w:t>
            </w:r>
            <w:proofErr w:type="spellEnd"/>
            <w:r w:rsidRPr="00086336">
              <w:t xml:space="preserve"> à </w:t>
            </w:r>
            <w:proofErr w:type="spellStart"/>
            <w:r w:rsidRPr="00086336">
              <w:t>vis</w:t>
            </w:r>
            <w:proofErr w:type="spellEnd"/>
            <w:r w:rsidRPr="00086336">
              <w:t xml:space="preserve"> the MP3 to be only </w:t>
            </w:r>
            <w:proofErr w:type="spellStart"/>
            <w:r w:rsidRPr="00086336">
              <w:t>Instantiator</w:t>
            </w:r>
            <w:proofErr w:type="spellEnd"/>
            <w:r w:rsidRPr="00086336">
              <w:t xml:space="preserve"> and/or Adaptor.</w:t>
            </w:r>
          </w:p>
        </w:tc>
      </w:tr>
    </w:tbl>
    <w:p w:rsidR="002904E8" w:rsidRPr="00086336" w:rsidRDefault="00B816FB" w:rsidP="00C34A8F">
      <w:pPr>
        <w:pStyle w:val="Heading2"/>
        <w:ind w:left="0" w:firstLine="0"/>
        <w:rPr>
          <w:rFonts w:eastAsia="SimSun"/>
          <w:iCs w:val="0"/>
          <w:lang w:val="en-CA" w:eastAsia="zh-CN"/>
        </w:rPr>
      </w:pPr>
      <w:bookmarkStart w:id="8" w:name="_Toc423691108"/>
      <w:r w:rsidRPr="00086336">
        <w:rPr>
          <w:rFonts w:eastAsia="SimSun"/>
          <w:iCs w:val="0"/>
          <w:lang w:val="en-CA" w:eastAsia="zh-CN"/>
        </w:rPr>
        <w:t>Common model and relations</w:t>
      </w:r>
      <w:bookmarkEnd w:id="8"/>
    </w:p>
    <w:p w:rsidR="00B816FB" w:rsidRPr="00086336" w:rsidRDefault="00B816FB" w:rsidP="00B816FB">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36"/>
      </w:tblGrid>
      <w:tr w:rsidR="0002579F" w:rsidRPr="00086336">
        <w:tc>
          <w:tcPr>
            <w:tcW w:w="1908" w:type="dxa"/>
          </w:tcPr>
          <w:p w:rsidR="0002579F" w:rsidRPr="00086336" w:rsidRDefault="0002579F" w:rsidP="0002579F">
            <w:r w:rsidRPr="00086336">
              <w:t>Requirement</w:t>
            </w:r>
            <w:r w:rsidR="00F01938" w:rsidRPr="00086336">
              <w:t xml:space="preserve"> 7</w:t>
            </w:r>
          </w:p>
        </w:tc>
        <w:tc>
          <w:tcPr>
            <w:tcW w:w="6736" w:type="dxa"/>
          </w:tcPr>
          <w:p w:rsidR="0002579F" w:rsidRPr="00086336" w:rsidRDefault="00962A6C" w:rsidP="0002579F">
            <w:pPr>
              <w:rPr>
                <w:b/>
              </w:rPr>
            </w:pPr>
            <w:r w:rsidRPr="00086336">
              <w:rPr>
                <w:b/>
              </w:rPr>
              <w:t>Common</w:t>
            </w:r>
            <w:r w:rsidR="0002579F" w:rsidRPr="00086336">
              <w:rPr>
                <w:b/>
              </w:rPr>
              <w:t xml:space="preserve"> </w:t>
            </w:r>
            <w:r w:rsidR="0013082C" w:rsidRPr="00086336">
              <w:rPr>
                <w:b/>
              </w:rPr>
              <w:t xml:space="preserve">core terms and </w:t>
            </w:r>
            <w:r w:rsidR="0002579F" w:rsidRPr="00086336">
              <w:rPr>
                <w:b/>
              </w:rPr>
              <w:t xml:space="preserve">concepts </w:t>
            </w:r>
            <w:r w:rsidR="00BB5875" w:rsidRPr="00086336">
              <w:rPr>
                <w:b/>
              </w:rPr>
              <w:t>shall</w:t>
            </w:r>
            <w:r w:rsidR="0002579F" w:rsidRPr="00086336">
              <w:rPr>
                <w:b/>
              </w:rPr>
              <w:t xml:space="preserve"> be </w:t>
            </w:r>
            <w:r w:rsidRPr="00086336">
              <w:rPr>
                <w:b/>
              </w:rPr>
              <w:t xml:space="preserve">related in a common </w:t>
            </w:r>
            <w:r w:rsidR="0002579F" w:rsidRPr="00086336">
              <w:rPr>
                <w:b/>
              </w:rPr>
              <w:t>model</w:t>
            </w:r>
          </w:p>
        </w:tc>
      </w:tr>
      <w:tr w:rsidR="003126C9" w:rsidRPr="00086336">
        <w:tc>
          <w:tcPr>
            <w:tcW w:w="1908" w:type="dxa"/>
          </w:tcPr>
          <w:p w:rsidR="003126C9" w:rsidRPr="00086336" w:rsidRDefault="003126C9" w:rsidP="0002579F">
            <w:r w:rsidRPr="00086336">
              <w:t>Description</w:t>
            </w:r>
          </w:p>
        </w:tc>
        <w:tc>
          <w:tcPr>
            <w:tcW w:w="6736" w:type="dxa"/>
          </w:tcPr>
          <w:p w:rsidR="003126C9" w:rsidRPr="00086336" w:rsidRDefault="0013082C" w:rsidP="0002579F">
            <w:r w:rsidRPr="00086336">
              <w:t>As a corollary of the definitions of the common core terms, an equally common set of minimum and necessary re</w:t>
            </w:r>
            <w:r w:rsidR="00D23782" w:rsidRPr="00086336">
              <w:t>lationships between the terms can be inferred.  These in turn represent a minimum common core IP model.</w:t>
            </w:r>
          </w:p>
        </w:tc>
      </w:tr>
      <w:tr w:rsidR="0002579F" w:rsidRPr="00086336">
        <w:tc>
          <w:tcPr>
            <w:tcW w:w="1908" w:type="dxa"/>
          </w:tcPr>
          <w:p w:rsidR="0002579F" w:rsidRPr="00086336" w:rsidRDefault="003126C9" w:rsidP="0002579F">
            <w:r w:rsidRPr="00086336">
              <w:t>Rationale</w:t>
            </w:r>
          </w:p>
        </w:tc>
        <w:tc>
          <w:tcPr>
            <w:tcW w:w="6736" w:type="dxa"/>
          </w:tcPr>
          <w:p w:rsidR="0002579F" w:rsidRPr="00086336" w:rsidRDefault="00962A6C" w:rsidP="0002579F">
            <w:r w:rsidRPr="00086336">
              <w:t xml:space="preserve">Common </w:t>
            </w:r>
            <w:r w:rsidR="00D23782" w:rsidRPr="00086336">
              <w:t>R</w:t>
            </w:r>
            <w:r w:rsidR="0002579F" w:rsidRPr="00086336">
              <w:t>oles</w:t>
            </w:r>
            <w:r w:rsidR="00C43FA3" w:rsidRPr="00086336">
              <w:t xml:space="preserve">, </w:t>
            </w:r>
            <w:r w:rsidR="00D23782" w:rsidRPr="00086336">
              <w:t>A</w:t>
            </w:r>
            <w:r w:rsidR="00C43FA3" w:rsidRPr="00086336">
              <w:t xml:space="preserve">ctions </w:t>
            </w:r>
            <w:r w:rsidRPr="00086336">
              <w:t xml:space="preserve">and </w:t>
            </w:r>
            <w:r w:rsidR="0002579F" w:rsidRPr="00086336">
              <w:t xml:space="preserve">IP Entities </w:t>
            </w:r>
            <w:r w:rsidRPr="00086336">
              <w:t>are related consistently in any IP management system and value chain</w:t>
            </w:r>
            <w:r w:rsidR="00C43FA3" w:rsidRPr="00086336">
              <w:t xml:space="preserve"> at the very least temporally. </w:t>
            </w:r>
          </w:p>
        </w:tc>
      </w:tr>
      <w:tr w:rsidR="0002579F" w:rsidRPr="00086336">
        <w:tc>
          <w:tcPr>
            <w:tcW w:w="1908" w:type="dxa"/>
          </w:tcPr>
          <w:p w:rsidR="0002579F" w:rsidRPr="00086336" w:rsidRDefault="0002579F" w:rsidP="0002579F">
            <w:r w:rsidRPr="00086336">
              <w:t xml:space="preserve">Benefit </w:t>
            </w:r>
          </w:p>
        </w:tc>
        <w:tc>
          <w:tcPr>
            <w:tcW w:w="6736" w:type="dxa"/>
          </w:tcPr>
          <w:p w:rsidR="0002579F" w:rsidRPr="00086336" w:rsidRDefault="00C43FA3" w:rsidP="0002579F">
            <w:r w:rsidRPr="00086336">
              <w:t>A minimum common IP model based on at least temporal common IP Entity and role relationships.</w:t>
            </w:r>
          </w:p>
        </w:tc>
      </w:tr>
      <w:tr w:rsidR="0002579F" w:rsidRPr="00086336">
        <w:tc>
          <w:tcPr>
            <w:tcW w:w="1908" w:type="dxa"/>
          </w:tcPr>
          <w:p w:rsidR="0002579F" w:rsidRPr="00086336" w:rsidRDefault="0002579F" w:rsidP="0002579F">
            <w:r w:rsidRPr="00086336">
              <w:lastRenderedPageBreak/>
              <w:t>Example</w:t>
            </w:r>
          </w:p>
        </w:tc>
        <w:tc>
          <w:tcPr>
            <w:tcW w:w="6736" w:type="dxa"/>
          </w:tcPr>
          <w:p w:rsidR="00091E19" w:rsidRPr="00086336" w:rsidRDefault="00962A6C" w:rsidP="0002579F">
            <w:r w:rsidRPr="00086336">
              <w:t xml:space="preserve">Producer </w:t>
            </w:r>
            <w:r w:rsidR="00C43FA3" w:rsidRPr="00086336">
              <w:t xml:space="preserve">requires </w:t>
            </w:r>
            <w:r w:rsidRPr="00086336">
              <w:t>a</w:t>
            </w:r>
            <w:r w:rsidR="008E1F4F">
              <w:t>n</w:t>
            </w:r>
            <w:r w:rsidRPr="00086336">
              <w:t xml:space="preserve"> </w:t>
            </w:r>
            <w:proofErr w:type="spellStart"/>
            <w:r w:rsidR="00D23782" w:rsidRPr="00086336">
              <w:t>Instantiator’</w:t>
            </w:r>
            <w:r w:rsidR="00C43FA3" w:rsidRPr="00086336">
              <w:t>s</w:t>
            </w:r>
            <w:proofErr w:type="spellEnd"/>
            <w:r w:rsidR="00C43FA3" w:rsidRPr="00086336">
              <w:t xml:space="preserve"> performance that requires </w:t>
            </w:r>
            <w:r w:rsidR="00BB5875" w:rsidRPr="00086336">
              <w:t xml:space="preserve">an </w:t>
            </w:r>
            <w:r w:rsidR="00D23782" w:rsidRPr="00086336">
              <w:t>A</w:t>
            </w:r>
            <w:r w:rsidR="00BB5875" w:rsidRPr="00086336">
              <w:t>daptor</w:t>
            </w:r>
            <w:r w:rsidRPr="00086336">
              <w:t>’s arrangement</w:t>
            </w:r>
            <w:r w:rsidR="00D23782" w:rsidRPr="00086336">
              <w:t xml:space="preserve"> (Adaptation)</w:t>
            </w:r>
            <w:r w:rsidRPr="00086336">
              <w:t xml:space="preserve"> </w:t>
            </w:r>
            <w:r w:rsidR="00C43FA3" w:rsidRPr="00086336">
              <w:t xml:space="preserve">that requires </w:t>
            </w:r>
            <w:r w:rsidR="00D23782" w:rsidRPr="00086336">
              <w:t>Creator</w:t>
            </w:r>
            <w:r w:rsidRPr="00086336">
              <w:t xml:space="preserve">’s </w:t>
            </w:r>
            <w:r w:rsidR="00D23782" w:rsidRPr="00086336">
              <w:t>C</w:t>
            </w:r>
            <w:r w:rsidRPr="00086336">
              <w:t>reation.</w:t>
            </w:r>
          </w:p>
        </w:tc>
      </w:tr>
    </w:tbl>
    <w:p w:rsidR="008F5C7D" w:rsidRPr="00086336" w:rsidRDefault="008F5C7D" w:rsidP="008F5C7D">
      <w:pPr>
        <w:pStyle w:val="Heading2"/>
        <w:rPr>
          <w:rFonts w:eastAsia="SimSun"/>
          <w:lang w:val="en-CA" w:eastAsia="zh-CN"/>
        </w:rPr>
      </w:pPr>
      <w:bookmarkStart w:id="9" w:name="_Toc423691109"/>
      <w:r w:rsidRPr="00086336">
        <w:rPr>
          <w:rFonts w:eastAsia="SimSun"/>
          <w:lang w:val="en-CA" w:eastAsia="zh-CN"/>
        </w:rPr>
        <w:t>Compatibility with existing IP representation</w:t>
      </w:r>
      <w:bookmarkEnd w:id="9"/>
    </w:p>
    <w:p w:rsidR="008F5C7D" w:rsidRPr="00086336" w:rsidRDefault="008F5C7D" w:rsidP="008F5C7D">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36"/>
      </w:tblGrid>
      <w:tr w:rsidR="008F5C7D" w:rsidRPr="00086336">
        <w:tc>
          <w:tcPr>
            <w:tcW w:w="1908" w:type="dxa"/>
          </w:tcPr>
          <w:p w:rsidR="008F5C7D" w:rsidRPr="00086336" w:rsidRDefault="008F5C7D" w:rsidP="00950824">
            <w:r w:rsidRPr="00086336">
              <w:t>Requirement</w:t>
            </w:r>
            <w:r w:rsidR="00F01938" w:rsidRPr="00086336">
              <w:t xml:space="preserve"> 8</w:t>
            </w:r>
          </w:p>
        </w:tc>
        <w:tc>
          <w:tcPr>
            <w:tcW w:w="6736" w:type="dxa"/>
          </w:tcPr>
          <w:p w:rsidR="008F5C7D" w:rsidRPr="00086336" w:rsidRDefault="008F5C7D" w:rsidP="00950824">
            <w:pPr>
              <w:rPr>
                <w:b/>
              </w:rPr>
            </w:pPr>
            <w:r w:rsidRPr="00086336">
              <w:rPr>
                <w:b/>
              </w:rPr>
              <w:t>It shall support existing IP management databases</w:t>
            </w:r>
          </w:p>
        </w:tc>
      </w:tr>
      <w:tr w:rsidR="008F5C7D" w:rsidRPr="00086336">
        <w:tc>
          <w:tcPr>
            <w:tcW w:w="1908" w:type="dxa"/>
          </w:tcPr>
          <w:p w:rsidR="008F5C7D" w:rsidRPr="00086336" w:rsidRDefault="008F5C7D" w:rsidP="00950824">
            <w:r w:rsidRPr="00086336">
              <w:t>Description</w:t>
            </w:r>
          </w:p>
        </w:tc>
        <w:tc>
          <w:tcPr>
            <w:tcW w:w="6736" w:type="dxa"/>
          </w:tcPr>
          <w:p w:rsidR="008F5C7D" w:rsidRPr="00086336" w:rsidRDefault="00244868" w:rsidP="00950824">
            <w:r>
              <w:t>O</w:t>
            </w:r>
            <w:r w:rsidR="007268EA">
              <w:t>ntology</w:t>
            </w:r>
            <w:r w:rsidR="008F5C7D" w:rsidRPr="00086336">
              <w:t xml:space="preserve"> terms </w:t>
            </w:r>
            <w:r w:rsidR="002B1615" w:rsidRPr="00086336">
              <w:t>shall</w:t>
            </w:r>
            <w:r w:rsidR="008F5C7D" w:rsidRPr="00086336">
              <w:t xml:space="preserve"> correspond adequately to term</w:t>
            </w:r>
            <w:r w:rsidR="008076B1">
              <w:t>s commonly used in existing IP m</w:t>
            </w:r>
            <w:r w:rsidR="008F5C7D" w:rsidRPr="00086336">
              <w:t>anagement related public databases.</w:t>
            </w:r>
          </w:p>
        </w:tc>
      </w:tr>
      <w:tr w:rsidR="008F5C7D" w:rsidRPr="00086336">
        <w:tc>
          <w:tcPr>
            <w:tcW w:w="1908" w:type="dxa"/>
          </w:tcPr>
          <w:p w:rsidR="008F5C7D" w:rsidRPr="00086336" w:rsidRDefault="008F5C7D" w:rsidP="00950824">
            <w:r w:rsidRPr="00086336">
              <w:t>Rationale</w:t>
            </w:r>
          </w:p>
        </w:tc>
        <w:tc>
          <w:tcPr>
            <w:tcW w:w="6736" w:type="dxa"/>
          </w:tcPr>
          <w:p w:rsidR="008F5C7D" w:rsidRPr="00086336" w:rsidRDefault="008F5C7D" w:rsidP="00950824">
            <w:r w:rsidRPr="00086336">
              <w:t>Differen</w:t>
            </w:r>
            <w:r w:rsidR="00740F4E" w:rsidRPr="00086336">
              <w:t>t databases relating different R</w:t>
            </w:r>
            <w:r w:rsidRPr="00086336">
              <w:t>oles, IP Entities and Rights exist.</w:t>
            </w:r>
          </w:p>
        </w:tc>
      </w:tr>
      <w:tr w:rsidR="008F5C7D" w:rsidRPr="00086336">
        <w:tc>
          <w:tcPr>
            <w:tcW w:w="1908" w:type="dxa"/>
          </w:tcPr>
          <w:p w:rsidR="008F5C7D" w:rsidRPr="00086336" w:rsidRDefault="008F5C7D" w:rsidP="00950824">
            <w:r w:rsidRPr="00086336">
              <w:t xml:space="preserve">Benefit </w:t>
            </w:r>
          </w:p>
        </w:tc>
        <w:tc>
          <w:tcPr>
            <w:tcW w:w="6736" w:type="dxa"/>
          </w:tcPr>
          <w:p w:rsidR="008F5C7D" w:rsidRPr="00086336" w:rsidRDefault="008F5C7D" w:rsidP="00950824">
            <w:r w:rsidRPr="00086336">
              <w:t>Past systems of IP related classification are not lost</w:t>
            </w:r>
          </w:p>
        </w:tc>
      </w:tr>
      <w:tr w:rsidR="008F5C7D" w:rsidRPr="00086336">
        <w:tc>
          <w:tcPr>
            <w:tcW w:w="1908" w:type="dxa"/>
          </w:tcPr>
          <w:p w:rsidR="008F5C7D" w:rsidRPr="00086336" w:rsidRDefault="008F5C7D" w:rsidP="00950824">
            <w:r w:rsidRPr="00086336">
              <w:t>Example</w:t>
            </w:r>
          </w:p>
        </w:tc>
        <w:tc>
          <w:tcPr>
            <w:tcW w:w="6736" w:type="dxa"/>
          </w:tcPr>
          <w:p w:rsidR="008F5C7D" w:rsidRPr="00086336" w:rsidRDefault="008F5C7D" w:rsidP="00950824">
            <w:r w:rsidRPr="00086336">
              <w:t>Mapping to IPI, CISAC, ISWC, ISRC databases etc.</w:t>
            </w:r>
          </w:p>
        </w:tc>
      </w:tr>
    </w:tbl>
    <w:p w:rsidR="008F5C7D" w:rsidRPr="00086336" w:rsidRDefault="008F5C7D" w:rsidP="008F5C7D">
      <w:pPr>
        <w:pStyle w:val="Heading2"/>
        <w:rPr>
          <w:rFonts w:eastAsia="SimSun"/>
          <w:lang w:val="en-CA" w:eastAsia="zh-CN"/>
        </w:rPr>
      </w:pPr>
      <w:bookmarkStart w:id="10" w:name="_Toc423691110"/>
      <w:r w:rsidRPr="00086336">
        <w:rPr>
          <w:rFonts w:eastAsia="SimSun"/>
          <w:lang w:val="en-CA" w:eastAsia="zh-CN"/>
        </w:rPr>
        <w:t>Authorisation, attribution and licensing</w:t>
      </w:r>
      <w:bookmarkEnd w:id="10"/>
    </w:p>
    <w:p w:rsidR="008F5C7D" w:rsidRPr="00086336" w:rsidRDefault="008F5C7D" w:rsidP="008F5C7D">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36"/>
      </w:tblGrid>
      <w:tr w:rsidR="008F5C7D" w:rsidRPr="00086336">
        <w:tc>
          <w:tcPr>
            <w:tcW w:w="1908" w:type="dxa"/>
          </w:tcPr>
          <w:p w:rsidR="008F5C7D" w:rsidRPr="00086336" w:rsidRDefault="008F5C7D" w:rsidP="00950824">
            <w:r w:rsidRPr="00086336">
              <w:t>Requirement</w:t>
            </w:r>
            <w:r w:rsidR="00F01938" w:rsidRPr="00086336">
              <w:t xml:space="preserve"> 9</w:t>
            </w:r>
          </w:p>
        </w:tc>
        <w:tc>
          <w:tcPr>
            <w:tcW w:w="6736" w:type="dxa"/>
          </w:tcPr>
          <w:p w:rsidR="008F5C7D" w:rsidRPr="00086336" w:rsidRDefault="008F5C7D" w:rsidP="00950824">
            <w:pPr>
              <w:rPr>
                <w:b/>
              </w:rPr>
            </w:pPr>
            <w:r w:rsidRPr="00086336">
              <w:rPr>
                <w:b/>
              </w:rPr>
              <w:t>It shall support specific authorisation, attribution and licensing</w:t>
            </w:r>
          </w:p>
        </w:tc>
      </w:tr>
      <w:tr w:rsidR="008F5C7D" w:rsidRPr="00086336">
        <w:tc>
          <w:tcPr>
            <w:tcW w:w="1908" w:type="dxa"/>
          </w:tcPr>
          <w:p w:rsidR="008F5C7D" w:rsidRPr="00086336" w:rsidRDefault="008F5C7D" w:rsidP="00950824">
            <w:r w:rsidRPr="00086336">
              <w:t>Description</w:t>
            </w:r>
          </w:p>
        </w:tc>
        <w:tc>
          <w:tcPr>
            <w:tcW w:w="6736" w:type="dxa"/>
          </w:tcPr>
          <w:p w:rsidR="008F5C7D" w:rsidRPr="00086336" w:rsidRDefault="008F5C7D" w:rsidP="00950824">
            <w:r w:rsidRPr="00086336">
              <w:t>Automated recognition of relationships within the common core can verify validity of:</w:t>
            </w:r>
          </w:p>
          <w:p w:rsidR="008F5C7D" w:rsidRPr="00086336" w:rsidRDefault="008076B1" w:rsidP="00CA0411">
            <w:pPr>
              <w:numPr>
                <w:ilvl w:val="0"/>
                <w:numId w:val="32"/>
              </w:numPr>
            </w:pPr>
            <w:r>
              <w:t>a</w:t>
            </w:r>
            <w:r w:rsidR="008F5C7D" w:rsidRPr="00086336">
              <w:t>ttributions</w:t>
            </w:r>
          </w:p>
          <w:p w:rsidR="008F5C7D" w:rsidRPr="00086336" w:rsidRDefault="008076B1" w:rsidP="00CA0411">
            <w:pPr>
              <w:numPr>
                <w:ilvl w:val="0"/>
                <w:numId w:val="32"/>
              </w:numPr>
            </w:pPr>
            <w:r>
              <w:t>a</w:t>
            </w:r>
            <w:r w:rsidR="008F5C7D" w:rsidRPr="00086336">
              <w:t>uthorisations</w:t>
            </w:r>
          </w:p>
          <w:p w:rsidR="008F5C7D" w:rsidRPr="00086336" w:rsidRDefault="008076B1" w:rsidP="00CA0411">
            <w:pPr>
              <w:numPr>
                <w:ilvl w:val="0"/>
                <w:numId w:val="32"/>
              </w:numPr>
            </w:pPr>
            <w:r>
              <w:t>l</w:t>
            </w:r>
            <w:r w:rsidR="008F5C7D" w:rsidRPr="00086336">
              <w:t>icensing</w:t>
            </w:r>
          </w:p>
        </w:tc>
      </w:tr>
      <w:tr w:rsidR="008F5C7D" w:rsidRPr="00086336">
        <w:tc>
          <w:tcPr>
            <w:tcW w:w="1908" w:type="dxa"/>
          </w:tcPr>
          <w:p w:rsidR="008F5C7D" w:rsidRPr="00086336" w:rsidRDefault="008F5C7D" w:rsidP="00950824">
            <w:r w:rsidRPr="00086336">
              <w:t>Rationale</w:t>
            </w:r>
          </w:p>
        </w:tc>
        <w:tc>
          <w:tcPr>
            <w:tcW w:w="6736" w:type="dxa"/>
          </w:tcPr>
          <w:p w:rsidR="008F5C7D" w:rsidRPr="00086336" w:rsidRDefault="008F5C7D" w:rsidP="00950824">
            <w:r w:rsidRPr="00086336">
              <w:t>The common core describes a generi</w:t>
            </w:r>
            <w:r w:rsidR="008076B1">
              <w:t>c set of relationships between rights, actions, roles and IP e</w:t>
            </w:r>
            <w:r w:rsidRPr="00086336">
              <w:t>ntities that need to be expressed in particular instances</w:t>
            </w:r>
          </w:p>
        </w:tc>
      </w:tr>
      <w:tr w:rsidR="008F5C7D" w:rsidRPr="00086336">
        <w:tc>
          <w:tcPr>
            <w:tcW w:w="1908" w:type="dxa"/>
          </w:tcPr>
          <w:p w:rsidR="008F5C7D" w:rsidRPr="00086336" w:rsidRDefault="008F5C7D" w:rsidP="00950824">
            <w:r w:rsidRPr="00086336">
              <w:t xml:space="preserve">Benefit </w:t>
            </w:r>
          </w:p>
        </w:tc>
        <w:tc>
          <w:tcPr>
            <w:tcW w:w="6736" w:type="dxa"/>
          </w:tcPr>
          <w:p w:rsidR="008F5C7D" w:rsidRPr="00086336" w:rsidRDefault="008F5C7D" w:rsidP="00950824">
            <w:r w:rsidRPr="00086336">
              <w:t>Individuals of the classes defined in the common core and its extensions can benefit from the relationships and associations expressed in the model for automated transactions of their IP.</w:t>
            </w:r>
          </w:p>
        </w:tc>
      </w:tr>
      <w:tr w:rsidR="008F5C7D" w:rsidRPr="00086336">
        <w:tc>
          <w:tcPr>
            <w:tcW w:w="1908" w:type="dxa"/>
          </w:tcPr>
          <w:p w:rsidR="008F5C7D" w:rsidRPr="00086336" w:rsidRDefault="008F5C7D" w:rsidP="00950824">
            <w:r w:rsidRPr="00086336">
              <w:t>Example</w:t>
            </w:r>
          </w:p>
        </w:tc>
        <w:tc>
          <w:tcPr>
            <w:tcW w:w="6736" w:type="dxa"/>
          </w:tcPr>
          <w:p w:rsidR="008F5C7D" w:rsidRPr="00086336" w:rsidRDefault="008F5C7D" w:rsidP="00950824">
            <w:r w:rsidRPr="00086336">
              <w:t>User 1 creates and registers a Work and decides to represent and communicate a Manifestation of it digitally.  User 1 registers his digital representation of his Work as IP Entity “</w:t>
            </w:r>
            <w:proofErr w:type="spellStart"/>
            <w:r w:rsidRPr="00086336">
              <w:t>WorkManifestation</w:t>
            </w:r>
            <w:proofErr w:type="spellEnd"/>
            <w:r w:rsidRPr="00086336">
              <w:t>” and his person as the corresponding Role “Creator”.  User 2 realises a particular rendition of User 1’s Work and tries to register the Instance under the Role “Creator”.  Howe</w:t>
            </w:r>
            <w:r w:rsidR="00E55A6C" w:rsidRPr="00086336">
              <w:t xml:space="preserve">ver and according to the </w:t>
            </w:r>
            <w:r w:rsidR="007268EA">
              <w:t>ontology</w:t>
            </w:r>
            <w:r w:rsidRPr="00086336">
              <w:t>, Creator has cardinality 1 to many Manifestations, Instances etc. and the Instance does not correspond to any Creator output, therefore the declaration is not accepted and the incorrect attribution avoided and any corresponding license avoided.  All this done between machines and acros</w:t>
            </w:r>
            <w:r w:rsidR="008076B1">
              <w:t>s IP management s</w:t>
            </w:r>
            <w:r w:rsidRPr="00086336">
              <w:t>ystems</w:t>
            </w:r>
          </w:p>
        </w:tc>
      </w:tr>
    </w:tbl>
    <w:p w:rsidR="008F5C7D" w:rsidRPr="00086336" w:rsidRDefault="008F5C7D" w:rsidP="008F5C7D">
      <w:pPr>
        <w:rPr>
          <w:rFonts w:eastAsia="SimSun"/>
          <w:lang w:eastAsia="zh-CN"/>
        </w:rPr>
      </w:pPr>
    </w:p>
    <w:p w:rsidR="008F5C7D" w:rsidRPr="00086336" w:rsidRDefault="008F5C7D" w:rsidP="008F5C7D">
      <w:pPr>
        <w:pStyle w:val="Heading2"/>
        <w:rPr>
          <w:rFonts w:eastAsia="SimSun"/>
          <w:lang w:val="en-CA" w:eastAsia="zh-CN"/>
        </w:rPr>
      </w:pPr>
      <w:bookmarkStart w:id="11" w:name="_Toc423691111"/>
      <w:r w:rsidRPr="00086336">
        <w:rPr>
          <w:rFonts w:eastAsia="SimSun"/>
          <w:lang w:val="en-CA" w:eastAsia="zh-CN"/>
        </w:rPr>
        <w:t>Common digital and non digital governance</w:t>
      </w:r>
      <w:bookmarkEnd w:id="11"/>
    </w:p>
    <w:p w:rsidR="008F5C7D" w:rsidRPr="00086336" w:rsidRDefault="008F5C7D" w:rsidP="008F5C7D">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36"/>
      </w:tblGrid>
      <w:tr w:rsidR="008F5C7D" w:rsidRPr="00086336">
        <w:tc>
          <w:tcPr>
            <w:tcW w:w="1908" w:type="dxa"/>
          </w:tcPr>
          <w:p w:rsidR="008F5C7D" w:rsidRPr="00086336" w:rsidRDefault="008F5C7D" w:rsidP="00950824">
            <w:r w:rsidRPr="00086336">
              <w:t>Requirement</w:t>
            </w:r>
            <w:r w:rsidR="00F01938" w:rsidRPr="00086336">
              <w:t xml:space="preserve"> 10</w:t>
            </w:r>
          </w:p>
        </w:tc>
        <w:tc>
          <w:tcPr>
            <w:tcW w:w="6736" w:type="dxa"/>
          </w:tcPr>
          <w:p w:rsidR="008F5C7D" w:rsidRPr="00086336" w:rsidRDefault="008F5C7D" w:rsidP="00950824">
            <w:pPr>
              <w:rPr>
                <w:b/>
              </w:rPr>
            </w:pPr>
            <w:r w:rsidRPr="00086336">
              <w:rPr>
                <w:b/>
              </w:rPr>
              <w:t>It shall support governance of digital representations of IP in accordance with governance of non digital representations</w:t>
            </w:r>
          </w:p>
        </w:tc>
      </w:tr>
      <w:tr w:rsidR="008F5C7D" w:rsidRPr="00086336">
        <w:tc>
          <w:tcPr>
            <w:tcW w:w="1908" w:type="dxa"/>
          </w:tcPr>
          <w:p w:rsidR="008F5C7D" w:rsidRPr="00086336" w:rsidRDefault="008F5C7D" w:rsidP="00950824">
            <w:r w:rsidRPr="00086336">
              <w:t>Description</w:t>
            </w:r>
          </w:p>
        </w:tc>
        <w:tc>
          <w:tcPr>
            <w:tcW w:w="6736" w:type="dxa"/>
          </w:tcPr>
          <w:p w:rsidR="008F5C7D" w:rsidRPr="00086336" w:rsidRDefault="00E55A6C" w:rsidP="00950824">
            <w:r w:rsidRPr="00086336">
              <w:t xml:space="preserve">The </w:t>
            </w:r>
            <w:r w:rsidR="007268EA">
              <w:t>ontology</w:t>
            </w:r>
            <w:r w:rsidR="002B1615" w:rsidRPr="00086336">
              <w:t xml:space="preserve"> shall allow d</w:t>
            </w:r>
            <w:r w:rsidR="008F5C7D" w:rsidRPr="00086336">
              <w:t xml:space="preserve">iffering representations of the same IP both digital and non digital </w:t>
            </w:r>
            <w:r w:rsidR="002B1615" w:rsidRPr="00086336">
              <w:t>to</w:t>
            </w:r>
            <w:r w:rsidR="008F5C7D" w:rsidRPr="00086336">
              <w:t xml:space="preserve"> be represented and managed through </w:t>
            </w:r>
            <w:r w:rsidR="002B1615" w:rsidRPr="00086336">
              <w:t>it</w:t>
            </w:r>
            <w:r w:rsidR="008F5C7D" w:rsidRPr="00086336">
              <w:t>.</w:t>
            </w:r>
          </w:p>
        </w:tc>
      </w:tr>
      <w:tr w:rsidR="008F5C7D" w:rsidRPr="00086336">
        <w:tc>
          <w:tcPr>
            <w:tcW w:w="1908" w:type="dxa"/>
          </w:tcPr>
          <w:p w:rsidR="008F5C7D" w:rsidRPr="00086336" w:rsidRDefault="008F5C7D" w:rsidP="00950824">
            <w:r w:rsidRPr="00086336">
              <w:lastRenderedPageBreak/>
              <w:t>Rationale</w:t>
            </w:r>
          </w:p>
        </w:tc>
        <w:tc>
          <w:tcPr>
            <w:tcW w:w="6736" w:type="dxa"/>
          </w:tcPr>
          <w:p w:rsidR="008F5C7D" w:rsidRPr="00086336" w:rsidRDefault="008F5C7D" w:rsidP="00950824">
            <w:r w:rsidRPr="00086336">
              <w:t>IP is only represented and communicated digitally while being common to both the digital and non digital spaces.  Nonetheless and irrespective</w:t>
            </w:r>
            <w:r w:rsidR="002B1615" w:rsidRPr="00086336">
              <w:t>ly</w:t>
            </w:r>
            <w:r w:rsidRPr="00086336">
              <w:t xml:space="preserve"> of whether the final use of IP is digital or analogue, its use in general is greatly enhanced due to the ability for it to be represented and communicated digitally.  Therefore, any underlying IP management must be agnostic to the </w:t>
            </w:r>
            <w:r w:rsidR="00F46121">
              <w:t xml:space="preserve">media (digital or analogue) </w:t>
            </w:r>
            <w:r w:rsidR="00F46121" w:rsidRPr="00086336">
              <w:t>use</w:t>
            </w:r>
            <w:r w:rsidR="00F46121">
              <w:t>d</w:t>
            </w:r>
            <w:r w:rsidR="00F46121" w:rsidRPr="00086336">
              <w:t xml:space="preserve"> </w:t>
            </w:r>
            <w:r w:rsidR="00F46121">
              <w:t>to represent IP.</w:t>
            </w:r>
          </w:p>
        </w:tc>
      </w:tr>
      <w:tr w:rsidR="008F5C7D" w:rsidRPr="00086336">
        <w:tc>
          <w:tcPr>
            <w:tcW w:w="1908" w:type="dxa"/>
          </w:tcPr>
          <w:p w:rsidR="008F5C7D" w:rsidRPr="00086336" w:rsidRDefault="008F5C7D" w:rsidP="00950824">
            <w:r w:rsidRPr="00086336">
              <w:t xml:space="preserve">Benefit </w:t>
            </w:r>
          </w:p>
        </w:tc>
        <w:tc>
          <w:tcPr>
            <w:tcW w:w="6736" w:type="dxa"/>
          </w:tcPr>
          <w:p w:rsidR="008F5C7D" w:rsidRPr="00086336" w:rsidRDefault="008F5C7D" w:rsidP="00950824">
            <w:r w:rsidRPr="00086336">
              <w:t>Maximum benefit of digital technology in support of any IP management</w:t>
            </w:r>
          </w:p>
        </w:tc>
      </w:tr>
      <w:tr w:rsidR="008F5C7D" w:rsidRPr="00086336">
        <w:tc>
          <w:tcPr>
            <w:tcW w:w="1908" w:type="dxa"/>
          </w:tcPr>
          <w:p w:rsidR="008F5C7D" w:rsidRPr="00086336" w:rsidRDefault="008F5C7D" w:rsidP="00950824">
            <w:r w:rsidRPr="00086336">
              <w:t>Example</w:t>
            </w:r>
          </w:p>
        </w:tc>
        <w:tc>
          <w:tcPr>
            <w:tcW w:w="6736" w:type="dxa"/>
          </w:tcPr>
          <w:p w:rsidR="008F5C7D" w:rsidRPr="00086336" w:rsidRDefault="008F5C7D" w:rsidP="00950824">
            <w:r w:rsidRPr="00086336">
              <w:t xml:space="preserve">A </w:t>
            </w:r>
            <w:r w:rsidR="002D22F8" w:rsidRPr="00086336">
              <w:t>C</w:t>
            </w:r>
            <w:r w:rsidRPr="00086336">
              <w:t>reator represents and communicates his</w:t>
            </w:r>
            <w:r w:rsidR="002D22F8" w:rsidRPr="00086336">
              <w:t xml:space="preserve"> </w:t>
            </w:r>
            <w:r w:rsidRPr="00086336">
              <w:t xml:space="preserve">theatre play worldwide in digital format and receives royalties through digital means directly from </w:t>
            </w:r>
            <w:proofErr w:type="spellStart"/>
            <w:r w:rsidRPr="00086336">
              <w:t>world wide</w:t>
            </w:r>
            <w:proofErr w:type="spellEnd"/>
            <w:r w:rsidRPr="00086336">
              <w:t xml:space="preserve"> ticket sales of live </w:t>
            </w:r>
            <w:r w:rsidR="002D22F8" w:rsidRPr="00086336">
              <w:t>(</w:t>
            </w:r>
            <w:proofErr w:type="spellStart"/>
            <w:r w:rsidR="002D22F8" w:rsidRPr="00086336">
              <w:t>i.e.</w:t>
            </w:r>
            <w:r w:rsidRPr="00086336">
              <w:t>non</w:t>
            </w:r>
            <w:proofErr w:type="spellEnd"/>
            <w:r w:rsidRPr="00086336">
              <w:t xml:space="preserve"> digital</w:t>
            </w:r>
            <w:r w:rsidR="002D22F8" w:rsidRPr="00086336">
              <w:t>)</w:t>
            </w:r>
            <w:r w:rsidRPr="00086336">
              <w:t xml:space="preserve"> performances</w:t>
            </w:r>
            <w:r w:rsidR="002D22F8" w:rsidRPr="00086336">
              <w:t xml:space="preserve"> of his Work.</w:t>
            </w:r>
          </w:p>
        </w:tc>
      </w:tr>
    </w:tbl>
    <w:p w:rsidR="00A710AD" w:rsidRPr="00086336" w:rsidRDefault="00A710AD" w:rsidP="008F5C7D">
      <w:pPr>
        <w:jc w:val="both"/>
        <w:rPr>
          <w:rFonts w:eastAsia="SimSun"/>
          <w:lang w:eastAsia="zh-CN"/>
        </w:rPr>
      </w:pPr>
    </w:p>
    <w:p w:rsidR="00D92D2B" w:rsidRPr="00086336" w:rsidRDefault="008E1F4F" w:rsidP="00D92D2B">
      <w:pPr>
        <w:pStyle w:val="Heading2"/>
        <w:rPr>
          <w:rFonts w:eastAsia="SimSun"/>
          <w:lang w:val="en-CA" w:eastAsia="zh-CN"/>
        </w:rPr>
      </w:pPr>
      <w:bookmarkStart w:id="12" w:name="_Toc180600981"/>
      <w:bookmarkStart w:id="13" w:name="_Toc180697279"/>
      <w:bookmarkStart w:id="14" w:name="_Toc423691112"/>
      <w:r>
        <w:rPr>
          <w:rFonts w:eastAsia="SimSun"/>
          <w:lang w:val="en-CA" w:eastAsia="zh-CN"/>
        </w:rPr>
        <w:t>C</w:t>
      </w:r>
      <w:r w:rsidR="00D92D2B" w:rsidRPr="00086336">
        <w:rPr>
          <w:rFonts w:eastAsia="SimSun"/>
          <w:lang w:val="en-CA" w:eastAsia="zh-CN"/>
        </w:rPr>
        <w:t>opyright exceptions</w:t>
      </w:r>
      <w:bookmarkEnd w:id="12"/>
      <w:bookmarkEnd w:id="13"/>
      <w:bookmarkEnd w:id="14"/>
    </w:p>
    <w:p w:rsidR="00D92D2B" w:rsidRPr="00086336" w:rsidRDefault="00D92D2B" w:rsidP="00D92D2B">
      <w:pPr>
        <w:jc w:val="both"/>
        <w:rPr>
          <w:rFonts w:eastAsia="SimSun"/>
          <w:lang w:eastAsia="ar-SA"/>
        </w:rPr>
      </w:pPr>
    </w:p>
    <w:tbl>
      <w:tblPr>
        <w:tblW w:w="0" w:type="auto"/>
        <w:tblInd w:w="-5" w:type="dxa"/>
        <w:tblLayout w:type="fixed"/>
        <w:tblLook w:val="0000"/>
      </w:tblPr>
      <w:tblGrid>
        <w:gridCol w:w="1908"/>
        <w:gridCol w:w="6746"/>
      </w:tblGrid>
      <w:tr w:rsidR="00D92D2B" w:rsidRPr="00086336">
        <w:tc>
          <w:tcPr>
            <w:tcW w:w="1908" w:type="dxa"/>
            <w:tcBorders>
              <w:top w:val="single" w:sz="4" w:space="0" w:color="000000"/>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Requirement 11</w:t>
            </w:r>
          </w:p>
        </w:tc>
        <w:tc>
          <w:tcPr>
            <w:tcW w:w="6746" w:type="dxa"/>
            <w:tcBorders>
              <w:top w:val="single" w:sz="4" w:space="0" w:color="000000"/>
              <w:left w:val="single" w:sz="4" w:space="0" w:color="000000"/>
              <w:bottom w:val="single" w:sz="4" w:space="0" w:color="000000"/>
              <w:right w:val="single" w:sz="4" w:space="0" w:color="000000"/>
            </w:tcBorders>
          </w:tcPr>
          <w:p w:rsidR="00D92D2B" w:rsidRPr="00086336" w:rsidRDefault="00D92D2B" w:rsidP="00041738">
            <w:pPr>
              <w:snapToGrid w:val="0"/>
              <w:rPr>
                <w:b/>
                <w:lang w:eastAsia="ar-SA"/>
              </w:rPr>
            </w:pPr>
            <w:r w:rsidRPr="00086336">
              <w:rPr>
                <w:b/>
                <w:lang w:eastAsia="ar-SA"/>
              </w:rPr>
              <w:t>The model must be able to express copyright</w:t>
            </w:r>
            <w:r w:rsidR="00A710AD" w:rsidRPr="00086336">
              <w:rPr>
                <w:b/>
                <w:lang w:eastAsia="ar-SA"/>
              </w:rPr>
              <w:t xml:space="preserve"> e</w:t>
            </w:r>
            <w:r w:rsidRPr="00086336">
              <w:rPr>
                <w:b/>
                <w:lang w:eastAsia="ar-SA"/>
              </w:rPr>
              <w:t>xceptions</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Description</w:t>
            </w:r>
          </w:p>
        </w:tc>
        <w:tc>
          <w:tcPr>
            <w:tcW w:w="6746" w:type="dxa"/>
            <w:tcBorders>
              <w:left w:val="single" w:sz="4" w:space="0" w:color="000000"/>
              <w:bottom w:val="single" w:sz="4" w:space="0" w:color="000000"/>
              <w:right w:val="single" w:sz="4" w:space="0" w:color="000000"/>
            </w:tcBorders>
          </w:tcPr>
          <w:p w:rsidR="00D92D2B" w:rsidRPr="00086336" w:rsidRDefault="00D92D2B" w:rsidP="00D92D2B">
            <w:pPr>
              <w:pStyle w:val="Style"/>
              <w:widowControl/>
              <w:numPr>
                <w:ilvl w:val="0"/>
                <w:numId w:val="34"/>
              </w:numPr>
              <w:tabs>
                <w:tab w:val="left" w:pos="360"/>
              </w:tabs>
              <w:suppressAutoHyphens w:val="0"/>
              <w:snapToGrid w:val="0"/>
              <w:rPr>
                <w:lang w:val="en-CA"/>
              </w:rPr>
            </w:pPr>
            <w:r w:rsidRPr="00086336">
              <w:rPr>
                <w:lang w:val="en-CA"/>
              </w:rPr>
              <w:t xml:space="preserve">The </w:t>
            </w:r>
            <w:r w:rsidR="007268EA">
              <w:rPr>
                <w:lang w:val="en-CA"/>
              </w:rPr>
              <w:t>ontology</w:t>
            </w:r>
            <w:r w:rsidRPr="00086336">
              <w:rPr>
                <w:lang w:val="en-CA"/>
              </w:rPr>
              <w:t xml:space="preserve"> shall provide representation means and the formal semantics to express special permissions such as: </w:t>
            </w:r>
          </w:p>
          <w:p w:rsidR="00D92D2B" w:rsidRPr="00086336" w:rsidRDefault="008076B1" w:rsidP="00D92D2B">
            <w:pPr>
              <w:pStyle w:val="Style"/>
              <w:widowControl/>
              <w:numPr>
                <w:ilvl w:val="0"/>
                <w:numId w:val="34"/>
              </w:numPr>
              <w:tabs>
                <w:tab w:val="left" w:pos="1068"/>
              </w:tabs>
              <w:suppressAutoHyphens w:val="0"/>
              <w:snapToGrid w:val="0"/>
              <w:ind w:left="1068"/>
              <w:rPr>
                <w:lang w:val="en-CA"/>
              </w:rPr>
            </w:pPr>
            <w:r>
              <w:rPr>
                <w:lang w:val="en-CA"/>
              </w:rPr>
              <w:t>q</w:t>
            </w:r>
            <w:r w:rsidR="00D92D2B" w:rsidRPr="00086336">
              <w:rPr>
                <w:lang w:val="en-CA"/>
              </w:rPr>
              <w:t>uotation</w:t>
            </w:r>
          </w:p>
          <w:p w:rsidR="00D92D2B" w:rsidRPr="00086336" w:rsidRDefault="008076B1" w:rsidP="00D92D2B">
            <w:pPr>
              <w:pStyle w:val="Style"/>
              <w:widowControl/>
              <w:numPr>
                <w:ilvl w:val="0"/>
                <w:numId w:val="34"/>
              </w:numPr>
              <w:tabs>
                <w:tab w:val="left" w:pos="1068"/>
              </w:tabs>
              <w:suppressAutoHyphens w:val="0"/>
              <w:snapToGrid w:val="0"/>
              <w:ind w:left="1068"/>
              <w:rPr>
                <w:lang w:val="en-CA"/>
              </w:rPr>
            </w:pPr>
            <w:r>
              <w:rPr>
                <w:lang w:val="en-CA"/>
              </w:rPr>
              <w:t>e</w:t>
            </w:r>
            <w:r w:rsidR="00D92D2B" w:rsidRPr="00086336">
              <w:rPr>
                <w:lang w:val="en-CA"/>
              </w:rPr>
              <w:t>ducation</w:t>
            </w:r>
          </w:p>
          <w:p w:rsidR="00D92D2B" w:rsidRPr="00086336" w:rsidRDefault="008076B1" w:rsidP="00D92D2B">
            <w:pPr>
              <w:pStyle w:val="Style"/>
              <w:widowControl/>
              <w:numPr>
                <w:ilvl w:val="0"/>
                <w:numId w:val="34"/>
              </w:numPr>
              <w:tabs>
                <w:tab w:val="left" w:pos="1068"/>
              </w:tabs>
              <w:suppressAutoHyphens w:val="0"/>
              <w:snapToGrid w:val="0"/>
              <w:ind w:left="1068"/>
              <w:rPr>
                <w:lang w:val="en-CA"/>
              </w:rPr>
            </w:pPr>
            <w:r>
              <w:rPr>
                <w:lang w:val="en-CA"/>
              </w:rPr>
              <w:t>official a</w:t>
            </w:r>
            <w:r w:rsidR="00D92D2B" w:rsidRPr="00086336">
              <w:rPr>
                <w:lang w:val="en-CA"/>
              </w:rPr>
              <w:t>ct</w:t>
            </w:r>
          </w:p>
          <w:p w:rsidR="00D92D2B" w:rsidRPr="00086336" w:rsidRDefault="008076B1" w:rsidP="00D92D2B">
            <w:pPr>
              <w:pStyle w:val="Style"/>
              <w:widowControl/>
              <w:numPr>
                <w:ilvl w:val="0"/>
                <w:numId w:val="34"/>
              </w:numPr>
              <w:tabs>
                <w:tab w:val="left" w:pos="1068"/>
              </w:tabs>
              <w:suppressAutoHyphens w:val="0"/>
              <w:snapToGrid w:val="0"/>
              <w:ind w:left="1068"/>
              <w:rPr>
                <w:lang w:val="en-CA"/>
              </w:rPr>
            </w:pPr>
            <w:r>
              <w:rPr>
                <w:lang w:val="en-CA"/>
              </w:rPr>
              <w:t>private c</w:t>
            </w:r>
            <w:r w:rsidR="00D92D2B" w:rsidRPr="00086336">
              <w:rPr>
                <w:lang w:val="en-CA"/>
              </w:rPr>
              <w:t>opy</w:t>
            </w:r>
          </w:p>
          <w:p w:rsidR="00D92D2B" w:rsidRPr="00086336" w:rsidRDefault="008076B1" w:rsidP="00D92D2B">
            <w:pPr>
              <w:pStyle w:val="Style"/>
              <w:widowControl/>
              <w:numPr>
                <w:ilvl w:val="0"/>
                <w:numId w:val="34"/>
              </w:numPr>
              <w:tabs>
                <w:tab w:val="left" w:pos="1068"/>
              </w:tabs>
              <w:suppressAutoHyphens w:val="0"/>
              <w:snapToGrid w:val="0"/>
              <w:ind w:left="1068"/>
              <w:rPr>
                <w:lang w:val="en-CA"/>
              </w:rPr>
            </w:pPr>
            <w:r>
              <w:rPr>
                <w:lang w:val="en-CA"/>
              </w:rPr>
              <w:t>p</w:t>
            </w:r>
            <w:r w:rsidR="00D92D2B" w:rsidRPr="00086336">
              <w:rPr>
                <w:lang w:val="en-CA"/>
              </w:rPr>
              <w:t>arody</w:t>
            </w:r>
          </w:p>
          <w:p w:rsidR="00D92D2B" w:rsidRPr="00086336" w:rsidRDefault="008076B1" w:rsidP="00D92D2B">
            <w:pPr>
              <w:pStyle w:val="Style"/>
              <w:widowControl/>
              <w:numPr>
                <w:ilvl w:val="0"/>
                <w:numId w:val="34"/>
              </w:numPr>
              <w:tabs>
                <w:tab w:val="left" w:pos="1068"/>
              </w:tabs>
              <w:suppressAutoHyphens w:val="0"/>
              <w:snapToGrid w:val="0"/>
              <w:ind w:left="1068"/>
              <w:rPr>
                <w:lang w:val="en-CA"/>
              </w:rPr>
            </w:pPr>
            <w:r>
              <w:rPr>
                <w:lang w:val="en-CA"/>
              </w:rPr>
              <w:t>temporary r</w:t>
            </w:r>
            <w:r w:rsidR="00D92D2B" w:rsidRPr="00086336">
              <w:rPr>
                <w:lang w:val="en-CA"/>
              </w:rPr>
              <w:t>eproduction</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Rationale</w:t>
            </w:r>
          </w:p>
        </w:tc>
        <w:tc>
          <w:tcPr>
            <w:tcW w:w="6746" w:type="dxa"/>
            <w:tcBorders>
              <w:left w:val="single" w:sz="4" w:space="0" w:color="000000"/>
              <w:bottom w:val="single" w:sz="4" w:space="0" w:color="000000"/>
              <w:right w:val="single" w:sz="4" w:space="0" w:color="000000"/>
            </w:tcBorders>
          </w:tcPr>
          <w:p w:rsidR="00D92D2B" w:rsidRPr="00086336" w:rsidRDefault="008076B1" w:rsidP="00041738">
            <w:pPr>
              <w:snapToGrid w:val="0"/>
              <w:rPr>
                <w:lang w:eastAsia="ar-SA"/>
              </w:rPr>
            </w:pPr>
            <w:r>
              <w:rPr>
                <w:lang w:eastAsia="ar-SA"/>
              </w:rPr>
              <w:t>End-users do not hold r</w:t>
            </w:r>
            <w:r w:rsidR="00D92D2B" w:rsidRPr="00086336">
              <w:rPr>
                <w:lang w:eastAsia="ar-SA"/>
              </w:rPr>
              <w:t xml:space="preserve">ights. </w:t>
            </w:r>
            <w:r>
              <w:rPr>
                <w:lang w:eastAsia="ar-SA"/>
              </w:rPr>
              <w:t>Therefore they need to acquire u</w:t>
            </w:r>
            <w:r w:rsidR="00D92D2B" w:rsidRPr="00086336">
              <w:rPr>
                <w:lang w:eastAsia="ar-SA"/>
              </w:rPr>
              <w:t>sage</w:t>
            </w:r>
            <w:r w:rsidR="00D317D6" w:rsidRPr="00086336">
              <w:rPr>
                <w:lang w:eastAsia="ar-SA"/>
              </w:rPr>
              <w:t xml:space="preserve"> </w:t>
            </w:r>
            <w:r>
              <w:rPr>
                <w:lang w:eastAsia="ar-SA"/>
              </w:rPr>
              <w:t>licenses from r</w:t>
            </w:r>
            <w:r w:rsidR="00D92D2B" w:rsidRPr="00086336">
              <w:rPr>
                <w:lang w:eastAsia="ar-SA"/>
              </w:rPr>
              <w:t xml:space="preserve">ights-holders. However, in order to establish some kind of balance, </w:t>
            </w:r>
            <w:r w:rsidR="008E1F4F">
              <w:rPr>
                <w:lang w:eastAsia="ar-SA"/>
              </w:rPr>
              <w:t xml:space="preserve">provisions </w:t>
            </w:r>
            <w:r w:rsidR="00755C2A">
              <w:rPr>
                <w:lang w:eastAsia="ar-SA"/>
              </w:rPr>
              <w:t xml:space="preserve">in some jurisdictions </w:t>
            </w:r>
            <w:r w:rsidR="008E1F4F">
              <w:rPr>
                <w:lang w:eastAsia="ar-SA"/>
              </w:rPr>
              <w:t xml:space="preserve">exist for </w:t>
            </w:r>
            <w:r w:rsidR="00D92D2B" w:rsidRPr="00086336">
              <w:rPr>
                <w:lang w:eastAsia="ar-SA"/>
              </w:rPr>
              <w:t>s</w:t>
            </w:r>
            <w:r>
              <w:rPr>
                <w:lang w:eastAsia="ar-SA"/>
              </w:rPr>
              <w:t>pecial permissions for certain usages, such as quote, education, private c</w:t>
            </w:r>
            <w:r w:rsidR="00D92D2B" w:rsidRPr="00086336">
              <w:rPr>
                <w:lang w:eastAsia="ar-SA"/>
              </w:rPr>
              <w:t>opy</w:t>
            </w:r>
            <w:r w:rsidR="00D317D6" w:rsidRPr="00086336">
              <w:rPr>
                <w:lang w:eastAsia="ar-SA"/>
              </w:rPr>
              <w:t>,</w:t>
            </w:r>
            <w:r w:rsidR="00D92D2B" w:rsidRPr="00086336">
              <w:rPr>
                <w:lang w:eastAsia="ar-SA"/>
              </w:rPr>
              <w:t xml:space="preserve"> etc.</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 xml:space="preserve">Benefit </w:t>
            </w:r>
          </w:p>
        </w:tc>
        <w:tc>
          <w:tcPr>
            <w:tcW w:w="6746" w:type="dxa"/>
            <w:tcBorders>
              <w:left w:val="single" w:sz="4" w:space="0" w:color="000000"/>
              <w:bottom w:val="single" w:sz="4" w:space="0" w:color="000000"/>
              <w:right w:val="single" w:sz="4" w:space="0" w:color="000000"/>
            </w:tcBorders>
          </w:tcPr>
          <w:p w:rsidR="00D92D2B" w:rsidRPr="00086336" w:rsidRDefault="00D92D2B" w:rsidP="00041738">
            <w:pPr>
              <w:snapToGrid w:val="0"/>
              <w:jc w:val="both"/>
              <w:rPr>
                <w:lang w:eastAsia="ar-SA"/>
              </w:rPr>
            </w:pPr>
            <w:r w:rsidRPr="00086336">
              <w:rPr>
                <w:lang w:eastAsia="ar-SA"/>
              </w:rPr>
              <w:t xml:space="preserve">Confidence and trust in the </w:t>
            </w:r>
            <w:r w:rsidR="007268EA">
              <w:rPr>
                <w:lang w:eastAsia="ar-SA"/>
              </w:rPr>
              <w:t>ontology</w:t>
            </w:r>
            <w:r w:rsidRPr="00086336">
              <w:rPr>
                <w:lang w:eastAsia="ar-SA"/>
              </w:rPr>
              <w:t xml:space="preserve"> and its implementation for all value chain players includi</w:t>
            </w:r>
            <w:r w:rsidR="008076B1">
              <w:rPr>
                <w:lang w:eastAsia="ar-SA"/>
              </w:rPr>
              <w:t xml:space="preserve">ng end </w:t>
            </w:r>
            <w:r w:rsidRPr="00086336">
              <w:rPr>
                <w:lang w:eastAsia="ar-SA"/>
              </w:rPr>
              <w:t>users.</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Example</w:t>
            </w:r>
          </w:p>
        </w:tc>
        <w:tc>
          <w:tcPr>
            <w:tcW w:w="6746" w:type="dxa"/>
            <w:tcBorders>
              <w:left w:val="single" w:sz="4" w:space="0" w:color="000000"/>
              <w:bottom w:val="single" w:sz="4" w:space="0" w:color="000000"/>
              <w:right w:val="single" w:sz="4" w:space="0" w:color="000000"/>
            </w:tcBorders>
          </w:tcPr>
          <w:p w:rsidR="00D92D2B" w:rsidRPr="00086336" w:rsidRDefault="00536A29" w:rsidP="00041738">
            <w:pPr>
              <w:snapToGrid w:val="0"/>
              <w:rPr>
                <w:lang w:eastAsia="ar-SA"/>
              </w:rPr>
            </w:pPr>
            <w:r>
              <w:rPr>
                <w:lang w:eastAsia="ar-SA"/>
              </w:rPr>
              <w:t xml:space="preserve">Rights management </w:t>
            </w:r>
            <w:r w:rsidR="00D92D2B" w:rsidRPr="00086336">
              <w:rPr>
                <w:lang w:eastAsia="ar-SA"/>
              </w:rPr>
              <w:t>system</w:t>
            </w:r>
            <w:r w:rsidR="005656B8">
              <w:rPr>
                <w:lang w:eastAsia="ar-SA"/>
              </w:rPr>
              <w:t>s</w:t>
            </w:r>
            <w:r w:rsidR="00D92D2B" w:rsidRPr="00086336">
              <w:rPr>
                <w:lang w:eastAsia="ar-SA"/>
              </w:rPr>
              <w:t xml:space="preserve"> should never </w:t>
            </w:r>
            <w:r w:rsidR="005656B8">
              <w:rPr>
                <w:lang w:eastAsia="ar-SA"/>
              </w:rPr>
              <w:t xml:space="preserve">unduly impede </w:t>
            </w:r>
            <w:r w:rsidR="00D92D2B" w:rsidRPr="00086336">
              <w:rPr>
                <w:lang w:eastAsia="ar-SA"/>
              </w:rPr>
              <w:t xml:space="preserve">an artist's ability to create </w:t>
            </w:r>
            <w:r w:rsidR="005656B8">
              <w:rPr>
                <w:lang w:eastAsia="ar-SA"/>
              </w:rPr>
              <w:t xml:space="preserve">a new creation such as </w:t>
            </w:r>
            <w:r w:rsidR="008076B1">
              <w:rPr>
                <w:lang w:eastAsia="ar-SA"/>
              </w:rPr>
              <w:t>a r</w:t>
            </w:r>
            <w:r w:rsidR="00D92D2B" w:rsidRPr="00086336">
              <w:rPr>
                <w:lang w:eastAsia="ar-SA"/>
              </w:rPr>
              <w:t xml:space="preserve">emix. </w:t>
            </w:r>
            <w:r w:rsidR="005656B8">
              <w:rPr>
                <w:lang w:eastAsia="ar-SA"/>
              </w:rPr>
              <w:t xml:space="preserve"> </w:t>
            </w:r>
            <w:r w:rsidR="00D92D2B" w:rsidRPr="00086336">
              <w:rPr>
                <w:lang w:eastAsia="ar-SA"/>
              </w:rPr>
              <w:t>In a DRM environm</w:t>
            </w:r>
            <w:r w:rsidR="008076B1">
              <w:rPr>
                <w:lang w:eastAsia="ar-SA"/>
              </w:rPr>
              <w:t>ent it could be a problem that sampling is impossible because l</w:t>
            </w:r>
            <w:r w:rsidR="00D92D2B" w:rsidRPr="00086336">
              <w:rPr>
                <w:lang w:eastAsia="ar-SA"/>
              </w:rPr>
              <w:t>icenses are not explicit about the sampling</w:t>
            </w:r>
            <w:r w:rsidR="008076B1">
              <w:rPr>
                <w:lang w:eastAsia="ar-SA"/>
              </w:rPr>
              <w:t xml:space="preserve"> policy and because all 'copy' a</w:t>
            </w:r>
            <w:r w:rsidR="00D92D2B" w:rsidRPr="00086336">
              <w:rPr>
                <w:lang w:eastAsia="ar-SA"/>
              </w:rPr>
              <w:t xml:space="preserve">ctions are blocked by default, even if </w:t>
            </w:r>
            <w:r w:rsidR="008076B1">
              <w:rPr>
                <w:lang w:eastAsia="ar-SA"/>
              </w:rPr>
              <w:t>such copies are intended to be p</w:t>
            </w:r>
            <w:r w:rsidR="00D92D2B" w:rsidRPr="00086336">
              <w:rPr>
                <w:lang w:eastAsia="ar-SA"/>
              </w:rPr>
              <w:t xml:space="preserve">rivate </w:t>
            </w:r>
            <w:r w:rsidR="008076B1">
              <w:rPr>
                <w:lang w:eastAsia="ar-SA"/>
              </w:rPr>
              <w:t>c</w:t>
            </w:r>
            <w:r w:rsidR="005656B8">
              <w:rPr>
                <w:lang w:eastAsia="ar-SA"/>
              </w:rPr>
              <w:t>opies</w:t>
            </w:r>
            <w:r w:rsidR="00D92D2B" w:rsidRPr="00086336">
              <w:rPr>
                <w:lang w:eastAsia="ar-SA"/>
              </w:rPr>
              <w:t xml:space="preserve">. At this point, we argue that Sampling should be possible as long as its purpose is private and the </w:t>
            </w:r>
            <w:r w:rsidR="007268EA">
              <w:rPr>
                <w:lang w:eastAsia="ar-SA"/>
              </w:rPr>
              <w:t>ontology</w:t>
            </w:r>
            <w:r w:rsidR="00D92D2B" w:rsidRPr="00086336">
              <w:rPr>
                <w:lang w:eastAsia="ar-SA"/>
              </w:rPr>
              <w:t xml:space="preserve"> should express the special permission for private use.</w:t>
            </w:r>
          </w:p>
        </w:tc>
      </w:tr>
    </w:tbl>
    <w:p w:rsidR="00244868" w:rsidRDefault="00244868" w:rsidP="00244868">
      <w:pPr>
        <w:pStyle w:val="Heading2"/>
        <w:numPr>
          <w:ilvl w:val="0"/>
          <w:numId w:val="0"/>
        </w:numPr>
        <w:rPr>
          <w:rFonts w:eastAsia="SimSun"/>
          <w:highlight w:val="yellow"/>
          <w:lang w:val="en-CA" w:eastAsia="zh-CN"/>
        </w:rPr>
      </w:pPr>
      <w:bookmarkStart w:id="15" w:name="_toc85"/>
      <w:bookmarkStart w:id="16" w:name="_Toc180600982"/>
      <w:bookmarkStart w:id="17" w:name="_Toc180697280"/>
      <w:bookmarkEnd w:id="15"/>
    </w:p>
    <w:p w:rsidR="00D92D2B" w:rsidRPr="00086336" w:rsidRDefault="00D92D2B" w:rsidP="00D92D2B">
      <w:pPr>
        <w:pStyle w:val="Heading2"/>
        <w:rPr>
          <w:rFonts w:eastAsia="SimSun"/>
          <w:lang w:val="en-CA" w:eastAsia="zh-CN"/>
        </w:rPr>
      </w:pPr>
      <w:bookmarkStart w:id="18" w:name="_Toc180600983"/>
      <w:bookmarkStart w:id="19" w:name="_Toc180697281"/>
      <w:bookmarkStart w:id="20" w:name="_Toc423691113"/>
      <w:bookmarkEnd w:id="16"/>
      <w:bookmarkEnd w:id="17"/>
      <w:r w:rsidRPr="00086336">
        <w:rPr>
          <w:rFonts w:eastAsia="SimSun"/>
          <w:lang w:val="en-CA" w:eastAsia="zh-CN"/>
        </w:rPr>
        <w:t>REL integration and support</w:t>
      </w:r>
      <w:bookmarkEnd w:id="18"/>
      <w:bookmarkEnd w:id="19"/>
      <w:bookmarkEnd w:id="20"/>
      <w:r w:rsidRPr="00086336">
        <w:rPr>
          <w:rFonts w:eastAsia="SimSun"/>
          <w:lang w:val="en-CA" w:eastAsia="zh-CN"/>
        </w:rPr>
        <w:t xml:space="preserve"> </w:t>
      </w:r>
    </w:p>
    <w:p w:rsidR="00D92D2B" w:rsidRPr="00086336" w:rsidRDefault="00D92D2B" w:rsidP="00D92D2B">
      <w:pPr>
        <w:rPr>
          <w:rFonts w:eastAsia="SimSun"/>
          <w:lang w:eastAsia="zh-CN"/>
        </w:rPr>
      </w:pPr>
    </w:p>
    <w:tbl>
      <w:tblPr>
        <w:tblW w:w="0" w:type="auto"/>
        <w:tblInd w:w="-5" w:type="dxa"/>
        <w:tblLayout w:type="fixed"/>
        <w:tblLook w:val="0000"/>
      </w:tblPr>
      <w:tblGrid>
        <w:gridCol w:w="1908"/>
        <w:gridCol w:w="6746"/>
      </w:tblGrid>
      <w:tr w:rsidR="00D92D2B" w:rsidRPr="00086336">
        <w:tc>
          <w:tcPr>
            <w:tcW w:w="1908" w:type="dxa"/>
            <w:tcBorders>
              <w:top w:val="single" w:sz="4" w:space="0" w:color="000000"/>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Requirement 1</w:t>
            </w:r>
            <w:r w:rsidR="001A35F4">
              <w:rPr>
                <w:lang w:eastAsia="ar-SA"/>
              </w:rPr>
              <w:t>2</w:t>
            </w:r>
          </w:p>
        </w:tc>
        <w:tc>
          <w:tcPr>
            <w:tcW w:w="6746" w:type="dxa"/>
            <w:tcBorders>
              <w:top w:val="single" w:sz="4" w:space="0" w:color="000000"/>
              <w:left w:val="single" w:sz="4" w:space="0" w:color="000000"/>
              <w:bottom w:val="single" w:sz="4" w:space="0" w:color="000000"/>
              <w:right w:val="single" w:sz="4" w:space="0" w:color="000000"/>
            </w:tcBorders>
          </w:tcPr>
          <w:p w:rsidR="00D92D2B" w:rsidRPr="00086336" w:rsidRDefault="00D92D2B" w:rsidP="00041738">
            <w:pPr>
              <w:snapToGrid w:val="0"/>
              <w:rPr>
                <w:b/>
                <w:lang w:eastAsia="ar-SA"/>
              </w:rPr>
            </w:pPr>
            <w:r w:rsidRPr="00086336">
              <w:rPr>
                <w:b/>
                <w:lang w:eastAsia="ar-SA"/>
              </w:rPr>
              <w:t>Support IP Right based REL expression determination and authorization</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Description</w:t>
            </w:r>
          </w:p>
        </w:tc>
        <w:tc>
          <w:tcPr>
            <w:tcW w:w="6746" w:type="dxa"/>
            <w:tcBorders>
              <w:left w:val="single" w:sz="4" w:space="0" w:color="000000"/>
              <w:bottom w:val="single" w:sz="4" w:space="0" w:color="000000"/>
              <w:right w:val="single" w:sz="4" w:space="0" w:color="000000"/>
            </w:tcBorders>
          </w:tcPr>
          <w:p w:rsidR="00D92D2B" w:rsidRPr="00086336" w:rsidRDefault="00D92D2B" w:rsidP="00041738">
            <w:pPr>
              <w:snapToGrid w:val="0"/>
              <w:rPr>
                <w:b/>
                <w:lang w:eastAsia="ar-SA"/>
              </w:rPr>
            </w:pPr>
            <w:r w:rsidRPr="00086336">
              <w:rPr>
                <w:lang w:eastAsia="ar-SA"/>
              </w:rPr>
              <w:t xml:space="preserve">It should support development of an REL profile for expressing IP </w:t>
            </w:r>
            <w:r w:rsidRPr="00086336">
              <w:rPr>
                <w:lang w:eastAsia="ar-SA"/>
              </w:rPr>
              <w:lastRenderedPageBreak/>
              <w:t xml:space="preserve">rights </w:t>
            </w:r>
            <w:r w:rsidRPr="00086336">
              <w:t>and enabling determination and authorization of IP rights according to REL expressions defined in the REL profile.</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lastRenderedPageBreak/>
              <w:t>Rationale</w:t>
            </w:r>
          </w:p>
        </w:tc>
        <w:tc>
          <w:tcPr>
            <w:tcW w:w="6746" w:type="dxa"/>
            <w:tcBorders>
              <w:left w:val="single" w:sz="4" w:space="0" w:color="000000"/>
              <w:bottom w:val="single" w:sz="4" w:space="0" w:color="000000"/>
              <w:right w:val="single" w:sz="4" w:space="0" w:color="000000"/>
            </w:tcBorders>
          </w:tcPr>
          <w:p w:rsidR="00D92D2B" w:rsidRPr="00086336" w:rsidRDefault="00D92D2B" w:rsidP="00041738">
            <w:pPr>
              <w:snapToGrid w:val="0"/>
              <w:rPr>
                <w:lang w:eastAsia="ar-SA"/>
              </w:rPr>
            </w:pPr>
            <w:r w:rsidRPr="00086336">
              <w:rPr>
                <w:lang w:eastAsia="ar-SA"/>
              </w:rPr>
              <w:t>REL statements are used to govern access to content since such access depends also on the IP represented therein use of REL in the context of the IP model is required</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 xml:space="preserve">Benefit </w:t>
            </w:r>
          </w:p>
        </w:tc>
        <w:tc>
          <w:tcPr>
            <w:tcW w:w="6746" w:type="dxa"/>
            <w:tcBorders>
              <w:left w:val="single" w:sz="4" w:space="0" w:color="000000"/>
              <w:bottom w:val="single" w:sz="4" w:space="0" w:color="000000"/>
              <w:right w:val="single" w:sz="4" w:space="0" w:color="000000"/>
            </w:tcBorders>
          </w:tcPr>
          <w:p w:rsidR="00D92D2B" w:rsidRPr="00086336" w:rsidRDefault="00D92D2B" w:rsidP="00041738">
            <w:pPr>
              <w:snapToGrid w:val="0"/>
              <w:jc w:val="both"/>
              <w:rPr>
                <w:lang w:eastAsia="ar-SA"/>
              </w:rPr>
            </w:pPr>
            <w:r w:rsidRPr="00086336">
              <w:rPr>
                <w:lang w:eastAsia="ar-SA"/>
              </w:rPr>
              <w:t>REL statements can be used consistently across the value chain</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Example</w:t>
            </w:r>
          </w:p>
        </w:tc>
        <w:tc>
          <w:tcPr>
            <w:tcW w:w="6746" w:type="dxa"/>
            <w:tcBorders>
              <w:left w:val="single" w:sz="4" w:space="0" w:color="000000"/>
              <w:bottom w:val="single" w:sz="4" w:space="0" w:color="000000"/>
              <w:right w:val="single" w:sz="4" w:space="0" w:color="000000"/>
            </w:tcBorders>
          </w:tcPr>
          <w:p w:rsidR="00D92D2B" w:rsidRPr="00086336" w:rsidRDefault="00D92D2B" w:rsidP="00041738">
            <w:pPr>
              <w:snapToGrid w:val="0"/>
              <w:rPr>
                <w:lang w:eastAsia="ar-SA"/>
              </w:rPr>
            </w:pPr>
            <w:r w:rsidRPr="00086336">
              <w:rPr>
                <w:lang w:eastAsia="ar-SA"/>
              </w:rPr>
              <w:t>A creator makes a personal recording of his Work, since he does not want to distribute it as a perf</w:t>
            </w:r>
            <w:r w:rsidR="00041637">
              <w:rPr>
                <w:lang w:eastAsia="ar-SA"/>
              </w:rPr>
              <w:t xml:space="preserve">ormance per se he labels it as </w:t>
            </w:r>
            <w:r w:rsidRPr="00086336">
              <w:rPr>
                <w:lang w:eastAsia="ar-SA"/>
              </w:rPr>
              <w:t>his Manifestation of his Work and issues a REL license free of charge but that requi</w:t>
            </w:r>
            <w:r w:rsidR="00BC0E8A">
              <w:rPr>
                <w:lang w:eastAsia="ar-SA"/>
              </w:rPr>
              <w:t>res that only Producers and/or p</w:t>
            </w:r>
            <w:r w:rsidRPr="00086336">
              <w:rPr>
                <w:lang w:eastAsia="ar-SA"/>
              </w:rPr>
              <w:t>erformers may a</w:t>
            </w:r>
            <w:r w:rsidR="00041637">
              <w:rPr>
                <w:lang w:eastAsia="ar-SA"/>
              </w:rPr>
              <w:t xml:space="preserve">ccess </w:t>
            </w:r>
            <w:r w:rsidRPr="00086336">
              <w:rPr>
                <w:lang w:eastAsia="ar-SA"/>
              </w:rPr>
              <w:t xml:space="preserve"> his MP3 i.e. the file may not be communicated publically or to end users.  In this example, the issuance of REL statements would require the creation of a REL profile to include IP Entity, Role and Rights of the </w:t>
            </w:r>
            <w:r w:rsidR="007268EA">
              <w:rPr>
                <w:lang w:eastAsia="ar-SA"/>
              </w:rPr>
              <w:t>ontology</w:t>
            </w:r>
            <w:r w:rsidRPr="00086336">
              <w:rPr>
                <w:lang w:eastAsia="ar-SA"/>
              </w:rPr>
              <w:t>.</w:t>
            </w:r>
          </w:p>
        </w:tc>
      </w:tr>
    </w:tbl>
    <w:p w:rsidR="00D92D2B" w:rsidRPr="00086336" w:rsidRDefault="00D92D2B" w:rsidP="00D92D2B">
      <w:pPr>
        <w:pStyle w:val="Heading2"/>
        <w:rPr>
          <w:rFonts w:eastAsia="SimSun"/>
          <w:lang w:val="en-CA" w:eastAsia="zh-CN"/>
        </w:rPr>
      </w:pPr>
      <w:bookmarkStart w:id="21" w:name="_Toc180600984"/>
      <w:bookmarkStart w:id="22" w:name="_Toc180697282"/>
      <w:bookmarkStart w:id="23" w:name="_Toc423691114"/>
      <w:r w:rsidRPr="00086336">
        <w:rPr>
          <w:rFonts w:eastAsia="SimSun"/>
          <w:lang w:val="en-CA" w:eastAsia="zh-CN"/>
        </w:rPr>
        <w:t>Unfettered access</w:t>
      </w:r>
      <w:bookmarkEnd w:id="21"/>
      <w:bookmarkEnd w:id="22"/>
      <w:bookmarkEnd w:id="23"/>
    </w:p>
    <w:p w:rsidR="00D92D2B" w:rsidRPr="00086336" w:rsidRDefault="00D92D2B" w:rsidP="00D92D2B">
      <w:pPr>
        <w:rPr>
          <w:rFonts w:eastAsia="SimSun"/>
          <w:lang w:eastAsia="zh-CN"/>
        </w:rPr>
      </w:pPr>
    </w:p>
    <w:tbl>
      <w:tblPr>
        <w:tblW w:w="0" w:type="auto"/>
        <w:tblInd w:w="-5" w:type="dxa"/>
        <w:tblLayout w:type="fixed"/>
        <w:tblLook w:val="0000"/>
      </w:tblPr>
      <w:tblGrid>
        <w:gridCol w:w="1908"/>
        <w:gridCol w:w="6746"/>
      </w:tblGrid>
      <w:tr w:rsidR="00D92D2B" w:rsidRPr="00086336">
        <w:tc>
          <w:tcPr>
            <w:tcW w:w="1908" w:type="dxa"/>
            <w:tcBorders>
              <w:top w:val="single" w:sz="4" w:space="0" w:color="000000"/>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Requirement 1</w:t>
            </w:r>
            <w:r w:rsidR="001A35F4">
              <w:rPr>
                <w:lang w:eastAsia="ar-SA"/>
              </w:rPr>
              <w:t>3</w:t>
            </w:r>
          </w:p>
        </w:tc>
        <w:tc>
          <w:tcPr>
            <w:tcW w:w="6746" w:type="dxa"/>
            <w:tcBorders>
              <w:top w:val="single" w:sz="4" w:space="0" w:color="000000"/>
              <w:left w:val="single" w:sz="4" w:space="0" w:color="000000"/>
              <w:bottom w:val="single" w:sz="4" w:space="0" w:color="000000"/>
              <w:right w:val="single" w:sz="4" w:space="0" w:color="000000"/>
            </w:tcBorders>
          </w:tcPr>
          <w:p w:rsidR="00D92D2B" w:rsidRPr="00086336" w:rsidRDefault="00D92D2B" w:rsidP="00041738">
            <w:pPr>
              <w:snapToGrid w:val="0"/>
              <w:rPr>
                <w:b/>
                <w:lang w:eastAsia="ar-SA"/>
              </w:rPr>
            </w:pPr>
            <w:r w:rsidRPr="00086336">
              <w:rPr>
                <w:b/>
                <w:lang w:eastAsia="ar-SA"/>
              </w:rPr>
              <w:t xml:space="preserve">The </w:t>
            </w:r>
            <w:r w:rsidR="007268EA">
              <w:rPr>
                <w:b/>
                <w:lang w:eastAsia="ar-SA"/>
              </w:rPr>
              <w:t>ontology</w:t>
            </w:r>
            <w:r w:rsidRPr="00086336">
              <w:rPr>
                <w:b/>
                <w:lang w:eastAsia="ar-SA"/>
              </w:rPr>
              <w:t xml:space="preserve"> shall be universally accessible</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Description</w:t>
            </w:r>
          </w:p>
        </w:tc>
        <w:tc>
          <w:tcPr>
            <w:tcW w:w="6746" w:type="dxa"/>
            <w:tcBorders>
              <w:left w:val="single" w:sz="4" w:space="0" w:color="000000"/>
              <w:bottom w:val="single" w:sz="4" w:space="0" w:color="000000"/>
              <w:right w:val="single" w:sz="4" w:space="0" w:color="000000"/>
            </w:tcBorders>
          </w:tcPr>
          <w:p w:rsidR="00D92D2B" w:rsidRPr="00086336" w:rsidRDefault="00D92D2B" w:rsidP="00041738">
            <w:pPr>
              <w:pStyle w:val="Style"/>
              <w:tabs>
                <w:tab w:val="left" w:pos="1068"/>
              </w:tabs>
              <w:snapToGrid w:val="0"/>
              <w:rPr>
                <w:lang w:val="en-CA"/>
              </w:rPr>
            </w:pPr>
            <w:r w:rsidRPr="00086336">
              <w:rPr>
                <w:lang w:val="en-CA"/>
              </w:rPr>
              <w:t xml:space="preserve">Access to the </w:t>
            </w:r>
            <w:r w:rsidR="007268EA">
              <w:rPr>
                <w:lang w:val="en-CA"/>
              </w:rPr>
              <w:t>ontology</w:t>
            </w:r>
            <w:r w:rsidRPr="00086336">
              <w:rPr>
                <w:lang w:val="en-CA"/>
              </w:rPr>
              <w:t xml:space="preserve"> should be made as easy and inexpensive as possible i.e. machine readable formalisations of the </w:t>
            </w:r>
            <w:r w:rsidR="007268EA">
              <w:rPr>
                <w:lang w:val="en-CA"/>
              </w:rPr>
              <w:t>ontology</w:t>
            </w:r>
            <w:r w:rsidRPr="00086336">
              <w:rPr>
                <w:lang w:val="en-CA"/>
              </w:rPr>
              <w:t xml:space="preserve"> must be replicable and copies allowed to be distributed and maintained anywhere. </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Rationale</w:t>
            </w:r>
          </w:p>
        </w:tc>
        <w:tc>
          <w:tcPr>
            <w:tcW w:w="6746" w:type="dxa"/>
            <w:tcBorders>
              <w:left w:val="single" w:sz="4" w:space="0" w:color="000000"/>
              <w:bottom w:val="single" w:sz="4" w:space="0" w:color="000000"/>
              <w:right w:val="single" w:sz="4" w:space="0" w:color="000000"/>
            </w:tcBorders>
          </w:tcPr>
          <w:p w:rsidR="00D92D2B" w:rsidRPr="00086336" w:rsidRDefault="00D92D2B" w:rsidP="00041738">
            <w:pPr>
              <w:snapToGrid w:val="0"/>
              <w:rPr>
                <w:lang w:eastAsia="ar-SA"/>
              </w:rPr>
            </w:pPr>
            <w:r w:rsidRPr="00086336">
              <w:rPr>
                <w:lang w:eastAsia="ar-SA"/>
              </w:rPr>
              <w:t xml:space="preserve">Rights owners that use the </w:t>
            </w:r>
            <w:r w:rsidR="007268EA">
              <w:rPr>
                <w:lang w:eastAsia="ar-SA"/>
              </w:rPr>
              <w:t>ontology</w:t>
            </w:r>
            <w:r w:rsidRPr="00086336">
              <w:rPr>
                <w:lang w:eastAsia="ar-SA"/>
              </w:rPr>
              <w:t xml:space="preserve"> to define their relationships to digital representations of their IP require that all and any other value chain users have unfettered access to the same underlying logic contained in the </w:t>
            </w:r>
            <w:r w:rsidR="007268EA">
              <w:rPr>
                <w:lang w:eastAsia="ar-SA"/>
              </w:rPr>
              <w:t>ontology</w:t>
            </w:r>
            <w:r w:rsidRPr="00086336">
              <w:rPr>
                <w:lang w:eastAsia="ar-SA"/>
              </w:rPr>
              <w:t xml:space="preserve"> to appropriately define their roles </w:t>
            </w:r>
            <w:proofErr w:type="spellStart"/>
            <w:r w:rsidRPr="00086336">
              <w:rPr>
                <w:lang w:eastAsia="ar-SA"/>
              </w:rPr>
              <w:t>vìs</w:t>
            </w:r>
            <w:proofErr w:type="spellEnd"/>
            <w:r w:rsidRPr="00086336">
              <w:rPr>
                <w:lang w:eastAsia="ar-SA"/>
              </w:rPr>
              <w:t xml:space="preserve"> á </w:t>
            </w:r>
            <w:proofErr w:type="spellStart"/>
            <w:r w:rsidRPr="00086336">
              <w:rPr>
                <w:lang w:eastAsia="ar-SA"/>
              </w:rPr>
              <w:t>vìs</w:t>
            </w:r>
            <w:proofErr w:type="spellEnd"/>
            <w:r w:rsidRPr="00086336">
              <w:rPr>
                <w:lang w:eastAsia="ar-SA"/>
              </w:rPr>
              <w:t xml:space="preserve"> those same representations . If access to the </w:t>
            </w:r>
            <w:r w:rsidR="007268EA">
              <w:rPr>
                <w:lang w:eastAsia="ar-SA"/>
              </w:rPr>
              <w:t>ontology</w:t>
            </w:r>
            <w:r w:rsidRPr="00086336">
              <w:rPr>
                <w:lang w:eastAsia="ar-SA"/>
              </w:rPr>
              <w:t xml:space="preserve"> is in any way limited</w:t>
            </w:r>
            <w:r w:rsidR="00FB3DCE">
              <w:rPr>
                <w:lang w:eastAsia="ar-SA"/>
              </w:rPr>
              <w:t>,</w:t>
            </w:r>
            <w:r w:rsidRPr="00086336">
              <w:rPr>
                <w:lang w:eastAsia="ar-SA"/>
              </w:rPr>
              <w:t xml:space="preserve"> access to and transactions with their IP will be unduly hampered.</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 xml:space="preserve">Benefit </w:t>
            </w:r>
          </w:p>
        </w:tc>
        <w:tc>
          <w:tcPr>
            <w:tcW w:w="6746" w:type="dxa"/>
            <w:tcBorders>
              <w:left w:val="single" w:sz="4" w:space="0" w:color="000000"/>
              <w:bottom w:val="single" w:sz="4" w:space="0" w:color="000000"/>
              <w:right w:val="single" w:sz="4" w:space="0" w:color="000000"/>
            </w:tcBorders>
          </w:tcPr>
          <w:p w:rsidR="00D92D2B" w:rsidRPr="00086336" w:rsidRDefault="00D92D2B" w:rsidP="00041738">
            <w:pPr>
              <w:snapToGrid w:val="0"/>
              <w:jc w:val="both"/>
              <w:rPr>
                <w:lang w:eastAsia="ar-SA"/>
              </w:rPr>
            </w:pPr>
            <w:r w:rsidRPr="00086336">
              <w:rPr>
                <w:lang w:eastAsia="ar-SA"/>
              </w:rPr>
              <w:t xml:space="preserve">Optimum </w:t>
            </w:r>
            <w:r w:rsidR="008076B1">
              <w:rPr>
                <w:lang w:eastAsia="ar-SA"/>
              </w:rPr>
              <w:t>efficiency of digital based IP t</w:t>
            </w:r>
            <w:r w:rsidRPr="00086336">
              <w:rPr>
                <w:lang w:eastAsia="ar-SA"/>
              </w:rPr>
              <w:t>ransactions and REL deployment</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Example</w:t>
            </w:r>
          </w:p>
        </w:tc>
        <w:tc>
          <w:tcPr>
            <w:tcW w:w="6746" w:type="dxa"/>
            <w:tcBorders>
              <w:left w:val="single" w:sz="4" w:space="0" w:color="000000"/>
              <w:bottom w:val="single" w:sz="4" w:space="0" w:color="000000"/>
              <w:right w:val="single" w:sz="4" w:space="0" w:color="000000"/>
            </w:tcBorders>
          </w:tcPr>
          <w:p w:rsidR="00D92D2B" w:rsidRPr="00086336" w:rsidRDefault="00D92D2B" w:rsidP="00041738">
            <w:pPr>
              <w:snapToGrid w:val="0"/>
              <w:rPr>
                <w:lang w:eastAsia="ar-SA"/>
              </w:rPr>
            </w:pPr>
            <w:r w:rsidRPr="00086336">
              <w:rPr>
                <w:lang w:eastAsia="ar-SA"/>
              </w:rPr>
              <w:t xml:space="preserve">Two copies of the same </w:t>
            </w:r>
            <w:r w:rsidR="007268EA">
              <w:rPr>
                <w:lang w:eastAsia="ar-SA"/>
              </w:rPr>
              <w:t>ontology</w:t>
            </w:r>
            <w:r w:rsidRPr="00086336">
              <w:rPr>
                <w:lang w:eastAsia="ar-SA"/>
              </w:rPr>
              <w:t xml:space="preserve"> can be validated against each other and therefore can be used to the same end.</w:t>
            </w:r>
          </w:p>
        </w:tc>
      </w:tr>
    </w:tbl>
    <w:p w:rsidR="00D92D2B" w:rsidRPr="00086336" w:rsidRDefault="00D92D2B" w:rsidP="00D92D2B">
      <w:pPr>
        <w:pStyle w:val="Heading2"/>
        <w:numPr>
          <w:ilvl w:val="0"/>
          <w:numId w:val="0"/>
        </w:numPr>
        <w:rPr>
          <w:rFonts w:eastAsia="SimSun"/>
          <w:lang w:val="en-CA" w:eastAsia="zh-CN"/>
        </w:rPr>
      </w:pPr>
    </w:p>
    <w:p w:rsidR="00D92D2B" w:rsidRPr="00086336" w:rsidRDefault="000C4487" w:rsidP="00A16E20">
      <w:pPr>
        <w:pStyle w:val="Heading2"/>
        <w:rPr>
          <w:rFonts w:eastAsia="SimSun"/>
          <w:lang w:val="en-CA" w:eastAsia="zh-CN"/>
        </w:rPr>
      </w:pPr>
      <w:bookmarkStart w:id="24" w:name="_Toc423691115"/>
      <w:r w:rsidRPr="00086336">
        <w:rPr>
          <w:rFonts w:eastAsia="SimSun"/>
          <w:lang w:val="en-CA" w:eastAsia="zh-CN"/>
        </w:rPr>
        <w:t>Extension of</w:t>
      </w:r>
      <w:r w:rsidR="00A16E20" w:rsidRPr="00086336">
        <w:rPr>
          <w:rFonts w:eastAsia="SimSun"/>
          <w:lang w:val="en-CA" w:eastAsia="zh-CN"/>
        </w:rPr>
        <w:t xml:space="preserve"> ISO/IEC 21000</w:t>
      </w:r>
      <w:r w:rsidRPr="00086336">
        <w:rPr>
          <w:rFonts w:eastAsia="SimSun"/>
          <w:lang w:val="en-CA" w:eastAsia="zh-CN"/>
        </w:rPr>
        <w:t xml:space="preserve"> standards</w:t>
      </w:r>
      <w:bookmarkEnd w:id="24"/>
    </w:p>
    <w:tbl>
      <w:tblPr>
        <w:tblW w:w="0" w:type="auto"/>
        <w:tblInd w:w="-5" w:type="dxa"/>
        <w:tblLayout w:type="fixed"/>
        <w:tblLook w:val="0000"/>
      </w:tblPr>
      <w:tblGrid>
        <w:gridCol w:w="1908"/>
        <w:gridCol w:w="6746"/>
      </w:tblGrid>
      <w:tr w:rsidR="00D92D2B" w:rsidRPr="00086336">
        <w:tc>
          <w:tcPr>
            <w:tcW w:w="1908" w:type="dxa"/>
            <w:tcBorders>
              <w:top w:val="single" w:sz="4" w:space="0" w:color="000000"/>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Requirement 1</w:t>
            </w:r>
            <w:r w:rsidR="001A35F4">
              <w:rPr>
                <w:lang w:eastAsia="ar-SA"/>
              </w:rPr>
              <w:t>4</w:t>
            </w:r>
          </w:p>
        </w:tc>
        <w:tc>
          <w:tcPr>
            <w:tcW w:w="6746" w:type="dxa"/>
            <w:tcBorders>
              <w:top w:val="single" w:sz="4" w:space="0" w:color="000000"/>
              <w:left w:val="single" w:sz="4" w:space="0" w:color="000000"/>
              <w:bottom w:val="single" w:sz="4" w:space="0" w:color="000000"/>
              <w:right w:val="single" w:sz="4" w:space="0" w:color="000000"/>
            </w:tcBorders>
          </w:tcPr>
          <w:p w:rsidR="00D92D2B" w:rsidRPr="00086336" w:rsidRDefault="00D92D2B" w:rsidP="00041738">
            <w:pPr>
              <w:snapToGrid w:val="0"/>
              <w:rPr>
                <w:b/>
                <w:lang w:eastAsia="ar-SA"/>
              </w:rPr>
            </w:pPr>
            <w:r w:rsidRPr="00086336">
              <w:rPr>
                <w:b/>
                <w:lang w:eastAsia="ar-SA"/>
              </w:rPr>
              <w:t xml:space="preserve">The </w:t>
            </w:r>
            <w:r w:rsidR="007268EA">
              <w:rPr>
                <w:b/>
                <w:lang w:eastAsia="ar-SA"/>
              </w:rPr>
              <w:t>ontology</w:t>
            </w:r>
            <w:r w:rsidRPr="00086336">
              <w:rPr>
                <w:b/>
                <w:lang w:eastAsia="ar-SA"/>
              </w:rPr>
              <w:t xml:space="preserve"> must complement the suite of ISO/IEC 21000 standards</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Description</w:t>
            </w:r>
          </w:p>
        </w:tc>
        <w:tc>
          <w:tcPr>
            <w:tcW w:w="6746" w:type="dxa"/>
            <w:tcBorders>
              <w:left w:val="single" w:sz="4" w:space="0" w:color="000000"/>
              <w:bottom w:val="single" w:sz="4" w:space="0" w:color="000000"/>
              <w:right w:val="single" w:sz="4" w:space="0" w:color="000000"/>
            </w:tcBorders>
          </w:tcPr>
          <w:p w:rsidR="00D92D2B" w:rsidRPr="00086336" w:rsidRDefault="00212452" w:rsidP="00041738">
            <w:pPr>
              <w:pStyle w:val="Style"/>
              <w:tabs>
                <w:tab w:val="left" w:pos="1068"/>
              </w:tabs>
              <w:snapToGrid w:val="0"/>
              <w:rPr>
                <w:lang w:val="en-CA"/>
              </w:rPr>
            </w:pPr>
            <w:r w:rsidRPr="00086336">
              <w:rPr>
                <w:lang w:val="en-CA"/>
              </w:rPr>
              <w:t xml:space="preserve">The </w:t>
            </w:r>
            <w:r w:rsidR="007268EA">
              <w:rPr>
                <w:lang w:val="en-CA"/>
              </w:rPr>
              <w:t>ontology</w:t>
            </w:r>
            <w:r w:rsidR="004C2144" w:rsidRPr="00086336">
              <w:rPr>
                <w:lang w:val="en-CA"/>
              </w:rPr>
              <w:t xml:space="preserve"> must comple</w:t>
            </w:r>
            <w:r w:rsidRPr="00086336">
              <w:rPr>
                <w:lang w:val="en-CA"/>
              </w:rPr>
              <w:t>ment the ISO/IEC 21000 standards by providing a new scope and new scenarios in which existing ISO</w:t>
            </w:r>
            <w:r w:rsidR="004C2144" w:rsidRPr="00086336">
              <w:rPr>
                <w:lang w:val="en-CA"/>
              </w:rPr>
              <w:t>/I</w:t>
            </w:r>
            <w:r w:rsidRPr="00086336">
              <w:rPr>
                <w:lang w:val="en-CA"/>
              </w:rPr>
              <w:t>EC standards can be implemented</w:t>
            </w:r>
            <w:r w:rsidR="004C2144" w:rsidRPr="00086336">
              <w:rPr>
                <w:lang w:val="en-CA"/>
              </w:rPr>
              <w:t>.</w:t>
            </w:r>
            <w:r w:rsidRPr="00086336">
              <w:rPr>
                <w:lang w:val="en-CA"/>
              </w:rPr>
              <w:t xml:space="preserve"> </w:t>
            </w:r>
          </w:p>
        </w:tc>
      </w:tr>
      <w:tr w:rsidR="00D92D2B" w:rsidRPr="00086336">
        <w:tc>
          <w:tcPr>
            <w:tcW w:w="1908" w:type="dxa"/>
            <w:tcBorders>
              <w:left w:val="single" w:sz="4" w:space="0" w:color="000000"/>
              <w:bottom w:val="single" w:sz="4" w:space="0" w:color="000000"/>
            </w:tcBorders>
          </w:tcPr>
          <w:p w:rsidR="00D92D2B" w:rsidRPr="00086336" w:rsidRDefault="00D92D2B" w:rsidP="00041738">
            <w:pPr>
              <w:snapToGrid w:val="0"/>
              <w:rPr>
                <w:lang w:eastAsia="ar-SA"/>
              </w:rPr>
            </w:pPr>
            <w:r w:rsidRPr="00086336">
              <w:rPr>
                <w:lang w:eastAsia="ar-SA"/>
              </w:rPr>
              <w:t>Rationale</w:t>
            </w:r>
          </w:p>
        </w:tc>
        <w:tc>
          <w:tcPr>
            <w:tcW w:w="6746" w:type="dxa"/>
            <w:tcBorders>
              <w:left w:val="single" w:sz="4" w:space="0" w:color="000000"/>
              <w:bottom w:val="single" w:sz="4" w:space="0" w:color="000000"/>
              <w:right w:val="single" w:sz="4" w:space="0" w:color="000000"/>
            </w:tcBorders>
          </w:tcPr>
          <w:p w:rsidR="00D92D2B" w:rsidRPr="00086336" w:rsidRDefault="00212452" w:rsidP="00041738">
            <w:pPr>
              <w:snapToGrid w:val="0"/>
              <w:rPr>
                <w:lang w:eastAsia="ar-SA"/>
              </w:rPr>
            </w:pPr>
            <w:r w:rsidRPr="00086336">
              <w:rPr>
                <w:lang w:eastAsia="ar-SA"/>
              </w:rPr>
              <w:t>Digital</w:t>
            </w:r>
            <w:r w:rsidR="00ED4A2F" w:rsidRPr="00086336">
              <w:rPr>
                <w:lang w:eastAsia="ar-SA"/>
              </w:rPr>
              <w:t xml:space="preserve"> technology can be considered</w:t>
            </w:r>
            <w:r w:rsidRPr="00086336">
              <w:rPr>
                <w:lang w:eastAsia="ar-SA"/>
              </w:rPr>
              <w:t xml:space="preserve"> a multiplier of </w:t>
            </w:r>
            <w:r w:rsidR="00ED4A2F" w:rsidRPr="00086336">
              <w:rPr>
                <w:lang w:eastAsia="ar-SA"/>
              </w:rPr>
              <w:t xml:space="preserve">relationships by virtue of the extent to which </w:t>
            </w:r>
            <w:r w:rsidR="004C2144" w:rsidRPr="00086336">
              <w:rPr>
                <w:lang w:eastAsia="ar-SA"/>
              </w:rPr>
              <w:t xml:space="preserve">content can be created </w:t>
            </w:r>
            <w:r w:rsidR="00ED4A2F" w:rsidRPr="00086336">
              <w:rPr>
                <w:lang w:eastAsia="ar-SA"/>
              </w:rPr>
              <w:t xml:space="preserve">and distributed anywhere.  Thus, without new tools that take the burden of managing enumerable </w:t>
            </w:r>
            <w:r w:rsidR="004C2144" w:rsidRPr="00086336">
              <w:rPr>
                <w:lang w:eastAsia="ar-SA"/>
              </w:rPr>
              <w:t xml:space="preserve">relationships between agents, much of the potential of global digital networks is lost. </w:t>
            </w:r>
          </w:p>
        </w:tc>
      </w:tr>
      <w:tr w:rsidR="00D92D2B" w:rsidRPr="00086336">
        <w:tc>
          <w:tcPr>
            <w:tcW w:w="1908" w:type="dxa"/>
            <w:tcBorders>
              <w:left w:val="single" w:sz="4" w:space="0" w:color="000000"/>
            </w:tcBorders>
          </w:tcPr>
          <w:p w:rsidR="00D92D2B" w:rsidRPr="00086336" w:rsidRDefault="00D92D2B" w:rsidP="00041738">
            <w:pPr>
              <w:snapToGrid w:val="0"/>
              <w:rPr>
                <w:lang w:eastAsia="ar-SA"/>
              </w:rPr>
            </w:pPr>
            <w:r w:rsidRPr="00086336">
              <w:rPr>
                <w:lang w:eastAsia="ar-SA"/>
              </w:rPr>
              <w:t xml:space="preserve">Benefit </w:t>
            </w:r>
          </w:p>
        </w:tc>
        <w:tc>
          <w:tcPr>
            <w:tcW w:w="6746" w:type="dxa"/>
            <w:tcBorders>
              <w:left w:val="single" w:sz="4" w:space="0" w:color="000000"/>
              <w:right w:val="single" w:sz="4" w:space="0" w:color="000000"/>
            </w:tcBorders>
          </w:tcPr>
          <w:p w:rsidR="00D92D2B" w:rsidRPr="00086336" w:rsidRDefault="004C2144" w:rsidP="00041738">
            <w:pPr>
              <w:snapToGrid w:val="0"/>
              <w:jc w:val="both"/>
              <w:rPr>
                <w:lang w:eastAsia="ar-SA"/>
              </w:rPr>
            </w:pPr>
            <w:r w:rsidRPr="00086336">
              <w:rPr>
                <w:lang w:eastAsia="ar-SA"/>
              </w:rPr>
              <w:t xml:space="preserve">Automate and replicate common scenarios in which digital representations (DIs) and corresponding MPEG-21 features are </w:t>
            </w:r>
            <w:r w:rsidRPr="00086336">
              <w:rPr>
                <w:lang w:eastAsia="ar-SA"/>
              </w:rPr>
              <w:lastRenderedPageBreak/>
              <w:t>deployed.</w:t>
            </w:r>
          </w:p>
        </w:tc>
      </w:tr>
      <w:tr w:rsidR="00FC3046" w:rsidRPr="00086336">
        <w:tc>
          <w:tcPr>
            <w:tcW w:w="1908" w:type="dxa"/>
            <w:tcBorders>
              <w:left w:val="single" w:sz="4" w:space="0" w:color="000000"/>
              <w:bottom w:val="single" w:sz="4" w:space="0" w:color="000000"/>
            </w:tcBorders>
          </w:tcPr>
          <w:p w:rsidR="00FC3046" w:rsidRPr="00086336" w:rsidRDefault="00FC3046" w:rsidP="00041738">
            <w:pPr>
              <w:snapToGrid w:val="0"/>
              <w:rPr>
                <w:lang w:eastAsia="ar-SA"/>
              </w:rPr>
            </w:pPr>
            <w:r w:rsidRPr="00086336">
              <w:rPr>
                <w:lang w:eastAsia="ar-SA"/>
              </w:rPr>
              <w:lastRenderedPageBreak/>
              <w:t>Example</w:t>
            </w:r>
          </w:p>
        </w:tc>
        <w:tc>
          <w:tcPr>
            <w:tcW w:w="6746" w:type="dxa"/>
            <w:tcBorders>
              <w:left w:val="single" w:sz="4" w:space="0" w:color="000000"/>
              <w:bottom w:val="single" w:sz="4" w:space="0" w:color="000000"/>
              <w:right w:val="single" w:sz="4" w:space="0" w:color="000000"/>
            </w:tcBorders>
          </w:tcPr>
          <w:p w:rsidR="00FC3046" w:rsidRPr="00086336" w:rsidRDefault="00041637" w:rsidP="00041738">
            <w:pPr>
              <w:snapToGrid w:val="0"/>
              <w:jc w:val="both"/>
              <w:rPr>
                <w:lang w:eastAsia="ar-SA"/>
              </w:rPr>
            </w:pPr>
            <w:r>
              <w:rPr>
                <w:lang w:eastAsia="ar-SA"/>
              </w:rPr>
              <w:t xml:space="preserve">Presently the number of IP owners being represented by conventional means are </w:t>
            </w:r>
            <w:r w:rsidR="008A6BE1">
              <w:rPr>
                <w:lang w:eastAsia="ar-SA"/>
              </w:rPr>
              <w:t xml:space="preserve">small the use of a common value chain </w:t>
            </w:r>
            <w:r w:rsidR="007268EA">
              <w:rPr>
                <w:lang w:eastAsia="ar-SA"/>
              </w:rPr>
              <w:t>ontology</w:t>
            </w:r>
            <w:r w:rsidR="008A6BE1">
              <w:rPr>
                <w:lang w:eastAsia="ar-SA"/>
              </w:rPr>
              <w:t xml:space="preserve"> would assist in providing services to much larger numbers of  already manifest IP owners </w:t>
            </w:r>
            <w:r w:rsidR="004B7227">
              <w:rPr>
                <w:lang w:eastAsia="ar-SA"/>
              </w:rPr>
              <w:t xml:space="preserve">and collaborators </w:t>
            </w:r>
            <w:r w:rsidR="008A6BE1">
              <w:rPr>
                <w:lang w:eastAsia="ar-SA"/>
              </w:rPr>
              <w:t xml:space="preserve">in a consistent and ordered manner throughout the </w:t>
            </w:r>
            <w:r w:rsidR="004B7227">
              <w:rPr>
                <w:lang w:eastAsia="ar-SA"/>
              </w:rPr>
              <w:t xml:space="preserve">global </w:t>
            </w:r>
            <w:r w:rsidR="008A6BE1">
              <w:rPr>
                <w:lang w:eastAsia="ar-SA"/>
              </w:rPr>
              <w:t>web.</w:t>
            </w:r>
          </w:p>
        </w:tc>
      </w:tr>
    </w:tbl>
    <w:p w:rsidR="00D92D2B" w:rsidRPr="00086336" w:rsidRDefault="00D92D2B" w:rsidP="00D92D2B"/>
    <w:p w:rsidR="00E133AA" w:rsidRPr="00086336" w:rsidRDefault="00E133AA" w:rsidP="00E133AA">
      <w:pPr>
        <w:pStyle w:val="Heading2"/>
        <w:rPr>
          <w:rFonts w:eastAsia="SimSun"/>
          <w:lang w:val="en-CA" w:eastAsia="zh-CN"/>
        </w:rPr>
      </w:pPr>
      <w:bookmarkStart w:id="25" w:name="_Toc423691116"/>
      <w:r w:rsidRPr="00086336">
        <w:rPr>
          <w:rFonts w:eastAsia="SimSun"/>
          <w:lang w:val="en-CA" w:eastAsia="zh-CN"/>
        </w:rPr>
        <w:t>Social tagging</w:t>
      </w:r>
      <w:bookmarkEnd w:id="25"/>
    </w:p>
    <w:tbl>
      <w:tblPr>
        <w:tblW w:w="0" w:type="auto"/>
        <w:tblInd w:w="-5" w:type="dxa"/>
        <w:tblLayout w:type="fixed"/>
        <w:tblLook w:val="0000"/>
      </w:tblPr>
      <w:tblGrid>
        <w:gridCol w:w="1908"/>
        <w:gridCol w:w="6746"/>
      </w:tblGrid>
      <w:tr w:rsidR="00E133AA" w:rsidRPr="00086336">
        <w:tc>
          <w:tcPr>
            <w:tcW w:w="1908" w:type="dxa"/>
            <w:tcBorders>
              <w:top w:val="single" w:sz="4" w:space="0" w:color="000000"/>
              <w:left w:val="single" w:sz="4" w:space="0" w:color="000000"/>
              <w:bottom w:val="single" w:sz="4" w:space="0" w:color="000000"/>
            </w:tcBorders>
          </w:tcPr>
          <w:p w:rsidR="00E133AA" w:rsidRPr="00086336" w:rsidRDefault="00E133AA" w:rsidP="00E133AA">
            <w:pPr>
              <w:snapToGrid w:val="0"/>
              <w:rPr>
                <w:lang w:eastAsia="ar-SA"/>
              </w:rPr>
            </w:pPr>
            <w:r w:rsidRPr="00086336">
              <w:rPr>
                <w:lang w:eastAsia="ar-SA"/>
              </w:rPr>
              <w:t>Requirement 1</w:t>
            </w:r>
            <w:r w:rsidR="001A35F4">
              <w:rPr>
                <w:lang w:eastAsia="ar-SA"/>
              </w:rPr>
              <w:t>5</w:t>
            </w:r>
          </w:p>
        </w:tc>
        <w:tc>
          <w:tcPr>
            <w:tcW w:w="6746" w:type="dxa"/>
            <w:tcBorders>
              <w:top w:val="single" w:sz="4" w:space="0" w:color="000000"/>
              <w:left w:val="single" w:sz="4" w:space="0" w:color="000000"/>
              <w:bottom w:val="single" w:sz="4" w:space="0" w:color="000000"/>
              <w:right w:val="single" w:sz="4" w:space="0" w:color="000000"/>
            </w:tcBorders>
          </w:tcPr>
          <w:p w:rsidR="00E133AA" w:rsidRPr="00086336" w:rsidRDefault="00E133AA" w:rsidP="00E133AA">
            <w:pPr>
              <w:jc w:val="both"/>
              <w:rPr>
                <w:rFonts w:eastAsia="SimSun"/>
                <w:lang w:eastAsia="zh-CN"/>
              </w:rPr>
            </w:pPr>
            <w:r w:rsidRPr="00086336">
              <w:rPr>
                <w:rFonts w:eastAsia="SimSun"/>
                <w:b/>
                <w:bCs/>
                <w:lang w:eastAsia="zh-CN"/>
              </w:rPr>
              <w:t xml:space="preserve">The </w:t>
            </w:r>
            <w:r w:rsidR="007268EA">
              <w:rPr>
                <w:rFonts w:eastAsia="SimSun"/>
                <w:b/>
                <w:bCs/>
                <w:lang w:eastAsia="zh-CN"/>
              </w:rPr>
              <w:t>ontology</w:t>
            </w:r>
            <w:r w:rsidRPr="00086336">
              <w:rPr>
                <w:rFonts w:eastAsia="SimSun"/>
                <w:b/>
                <w:bCs/>
                <w:lang w:eastAsia="zh-CN"/>
              </w:rPr>
              <w:t xml:space="preserve"> shall support tags that users may associate to content, metadata, roles, etc. through social tagging</w:t>
            </w:r>
            <w:r w:rsidRPr="00086336">
              <w:rPr>
                <w:rFonts w:eastAsia="SimSun"/>
                <w:lang w:eastAsia="zh-CN"/>
              </w:rPr>
              <w:t>.</w:t>
            </w:r>
          </w:p>
        </w:tc>
      </w:tr>
      <w:tr w:rsidR="00E133AA" w:rsidRPr="00086336">
        <w:tc>
          <w:tcPr>
            <w:tcW w:w="1908" w:type="dxa"/>
            <w:tcBorders>
              <w:left w:val="single" w:sz="4" w:space="0" w:color="000000"/>
              <w:bottom w:val="single" w:sz="4" w:space="0" w:color="000000"/>
            </w:tcBorders>
          </w:tcPr>
          <w:p w:rsidR="00E133AA" w:rsidRPr="00086336" w:rsidRDefault="00E133AA" w:rsidP="00E133AA">
            <w:pPr>
              <w:snapToGrid w:val="0"/>
              <w:rPr>
                <w:lang w:eastAsia="ar-SA"/>
              </w:rPr>
            </w:pPr>
            <w:r w:rsidRPr="00086336">
              <w:rPr>
                <w:lang w:eastAsia="ar-SA"/>
              </w:rPr>
              <w:t>Description</w:t>
            </w:r>
          </w:p>
        </w:tc>
        <w:tc>
          <w:tcPr>
            <w:tcW w:w="6746" w:type="dxa"/>
            <w:tcBorders>
              <w:left w:val="single" w:sz="4" w:space="0" w:color="000000"/>
              <w:bottom w:val="single" w:sz="4" w:space="0" w:color="000000"/>
              <w:right w:val="single" w:sz="4" w:space="0" w:color="000000"/>
            </w:tcBorders>
          </w:tcPr>
          <w:p w:rsidR="00E133AA" w:rsidRPr="00086336" w:rsidRDefault="00E70EB8" w:rsidP="003550BE">
            <w:pPr>
              <w:pStyle w:val="ListBullet"/>
              <w:numPr>
                <w:ilvl w:val="0"/>
                <w:numId w:val="0"/>
              </w:numPr>
            </w:pPr>
            <w:r w:rsidRPr="00086336">
              <w:t xml:space="preserve">Users interact spontaneously </w:t>
            </w:r>
            <w:r w:rsidR="001A5D60" w:rsidRPr="00086336">
              <w:t>content a</w:t>
            </w:r>
            <w:r w:rsidR="003550BE" w:rsidRPr="00086336">
              <w:t xml:space="preserve">nd produce text or commentaries that are specifically associated with </w:t>
            </w:r>
            <w:r w:rsidR="001A5D60" w:rsidRPr="00086336">
              <w:t xml:space="preserve">them.  </w:t>
            </w:r>
            <w:r w:rsidR="003550BE" w:rsidRPr="00086336">
              <w:t xml:space="preserve">Among such commentaries are “social tags”, “critiques”, “synopsis” etc.. </w:t>
            </w:r>
          </w:p>
        </w:tc>
      </w:tr>
      <w:tr w:rsidR="00E133AA" w:rsidRPr="00086336">
        <w:tc>
          <w:tcPr>
            <w:tcW w:w="1908" w:type="dxa"/>
            <w:tcBorders>
              <w:left w:val="single" w:sz="4" w:space="0" w:color="000000"/>
              <w:bottom w:val="single" w:sz="4" w:space="0" w:color="000000"/>
            </w:tcBorders>
          </w:tcPr>
          <w:p w:rsidR="00E133AA" w:rsidRPr="00086336" w:rsidRDefault="00E133AA" w:rsidP="00E133AA">
            <w:pPr>
              <w:snapToGrid w:val="0"/>
              <w:rPr>
                <w:lang w:eastAsia="ar-SA"/>
              </w:rPr>
            </w:pPr>
            <w:r w:rsidRPr="00086336">
              <w:rPr>
                <w:lang w:eastAsia="ar-SA"/>
              </w:rPr>
              <w:t>Rationale</w:t>
            </w:r>
          </w:p>
        </w:tc>
        <w:tc>
          <w:tcPr>
            <w:tcW w:w="6746" w:type="dxa"/>
            <w:tcBorders>
              <w:left w:val="single" w:sz="4" w:space="0" w:color="000000"/>
              <w:bottom w:val="single" w:sz="4" w:space="0" w:color="000000"/>
              <w:right w:val="single" w:sz="4" w:space="0" w:color="000000"/>
            </w:tcBorders>
          </w:tcPr>
          <w:p w:rsidR="00E133AA" w:rsidRPr="00086336" w:rsidRDefault="001A5D60" w:rsidP="00E133AA">
            <w:pPr>
              <w:snapToGrid w:val="0"/>
              <w:rPr>
                <w:lang w:eastAsia="ar-SA"/>
              </w:rPr>
            </w:pPr>
            <w:r w:rsidRPr="00086336">
              <w:t>These commentaries can not only be ass</w:t>
            </w:r>
            <w:r w:rsidR="00FC3046" w:rsidRPr="00086336">
              <w:t xml:space="preserve">ociated with resources but also </w:t>
            </w:r>
            <w:r w:rsidRPr="00086336">
              <w:t xml:space="preserve">can be associated with any </w:t>
            </w:r>
            <w:r w:rsidR="00FC3046" w:rsidRPr="00086336">
              <w:t xml:space="preserve">particular </w:t>
            </w:r>
            <w:r w:rsidRPr="00086336">
              <w:t xml:space="preserve">instance of a concept or term represented </w:t>
            </w:r>
            <w:r w:rsidR="00FC3046" w:rsidRPr="00086336">
              <w:t>in a</w:t>
            </w:r>
            <w:r w:rsidR="008076B1">
              <w:t xml:space="preserve"> value c</w:t>
            </w:r>
            <w:r w:rsidRPr="00086336">
              <w:t xml:space="preserve">hain </w:t>
            </w:r>
            <w:r w:rsidR="007268EA">
              <w:t>ontology</w:t>
            </w:r>
            <w:r w:rsidRPr="00086336">
              <w:t xml:space="preserve"> such as particular DIs and/or </w:t>
            </w:r>
            <w:r w:rsidR="003550BE" w:rsidRPr="00086336">
              <w:t>Resources</w:t>
            </w:r>
            <w:r w:rsidRPr="00086336">
              <w:t>,</w:t>
            </w:r>
            <w:r w:rsidR="003550BE" w:rsidRPr="00086336">
              <w:t xml:space="preserve"> </w:t>
            </w:r>
            <w:r w:rsidRPr="00086336">
              <w:t>IP Entities, Roles</w:t>
            </w:r>
            <w:r w:rsidR="00FC3046" w:rsidRPr="00086336">
              <w:t xml:space="preserve">, etc. </w:t>
            </w:r>
            <w:r w:rsidRPr="00086336">
              <w:t xml:space="preserve"> </w:t>
            </w:r>
          </w:p>
        </w:tc>
      </w:tr>
      <w:tr w:rsidR="00E133AA" w:rsidRPr="00086336">
        <w:tc>
          <w:tcPr>
            <w:tcW w:w="1908" w:type="dxa"/>
            <w:tcBorders>
              <w:left w:val="single" w:sz="4" w:space="0" w:color="000000"/>
            </w:tcBorders>
          </w:tcPr>
          <w:p w:rsidR="00E133AA" w:rsidRPr="00086336" w:rsidRDefault="00E133AA" w:rsidP="00E133AA">
            <w:pPr>
              <w:snapToGrid w:val="0"/>
              <w:rPr>
                <w:lang w:eastAsia="ar-SA"/>
              </w:rPr>
            </w:pPr>
            <w:r w:rsidRPr="00086336">
              <w:rPr>
                <w:lang w:eastAsia="ar-SA"/>
              </w:rPr>
              <w:t xml:space="preserve">Benefit </w:t>
            </w:r>
          </w:p>
        </w:tc>
        <w:tc>
          <w:tcPr>
            <w:tcW w:w="6746" w:type="dxa"/>
            <w:tcBorders>
              <w:left w:val="single" w:sz="4" w:space="0" w:color="000000"/>
              <w:right w:val="single" w:sz="4" w:space="0" w:color="000000"/>
            </w:tcBorders>
          </w:tcPr>
          <w:p w:rsidR="00E133AA" w:rsidRPr="00086336" w:rsidRDefault="001A5D60" w:rsidP="00E133AA">
            <w:pPr>
              <w:snapToGrid w:val="0"/>
              <w:jc w:val="both"/>
              <w:rPr>
                <w:lang w:eastAsia="ar-SA"/>
              </w:rPr>
            </w:pPr>
            <w:r w:rsidRPr="00086336">
              <w:rPr>
                <w:lang w:eastAsia="ar-SA"/>
              </w:rPr>
              <w:t xml:space="preserve">Provide the means to tag not </w:t>
            </w:r>
            <w:r w:rsidR="00FC3046" w:rsidRPr="00086336">
              <w:rPr>
                <w:lang w:eastAsia="ar-SA"/>
              </w:rPr>
              <w:t>only the digital DI/Resource but also what is being represented as well as the Roles, corresponding agents involved and other aspect such as the existing metadata etc.</w:t>
            </w:r>
          </w:p>
        </w:tc>
      </w:tr>
      <w:tr w:rsidR="004B7227" w:rsidRPr="00086336">
        <w:tc>
          <w:tcPr>
            <w:tcW w:w="1908" w:type="dxa"/>
            <w:tcBorders>
              <w:left w:val="single" w:sz="4" w:space="0" w:color="000000"/>
              <w:bottom w:val="single" w:sz="4" w:space="0" w:color="000000"/>
            </w:tcBorders>
          </w:tcPr>
          <w:p w:rsidR="004B7227" w:rsidRPr="00086336" w:rsidRDefault="004B7227" w:rsidP="00E133AA">
            <w:pPr>
              <w:snapToGrid w:val="0"/>
              <w:rPr>
                <w:lang w:eastAsia="ar-SA"/>
              </w:rPr>
            </w:pPr>
            <w:r>
              <w:rPr>
                <w:lang w:eastAsia="ar-SA"/>
              </w:rPr>
              <w:t>Example</w:t>
            </w:r>
          </w:p>
        </w:tc>
        <w:tc>
          <w:tcPr>
            <w:tcW w:w="6746" w:type="dxa"/>
            <w:tcBorders>
              <w:left w:val="single" w:sz="4" w:space="0" w:color="000000"/>
              <w:bottom w:val="single" w:sz="4" w:space="0" w:color="000000"/>
              <w:right w:val="single" w:sz="4" w:space="0" w:color="000000"/>
            </w:tcBorders>
          </w:tcPr>
          <w:p w:rsidR="004B7227" w:rsidRPr="00086336" w:rsidRDefault="008076B1" w:rsidP="00E133AA">
            <w:pPr>
              <w:snapToGrid w:val="0"/>
              <w:jc w:val="both"/>
              <w:rPr>
                <w:lang w:eastAsia="ar-SA"/>
              </w:rPr>
            </w:pPr>
            <w:r>
              <w:rPr>
                <w:lang w:eastAsia="ar-SA"/>
              </w:rPr>
              <w:t>The user r</w:t>
            </w:r>
            <w:r w:rsidR="004B7227">
              <w:rPr>
                <w:lang w:eastAsia="ar-SA"/>
              </w:rPr>
              <w:t xml:space="preserve">ole in the </w:t>
            </w:r>
            <w:r w:rsidR="007268EA">
              <w:rPr>
                <w:lang w:eastAsia="ar-SA"/>
              </w:rPr>
              <w:t>ontology</w:t>
            </w:r>
            <w:r w:rsidR="004B7227">
              <w:rPr>
                <w:lang w:eastAsia="ar-SA"/>
              </w:rPr>
              <w:t xml:space="preserve"> can be given the properties of associating social tags to any of the objects, entities or elements of content represented in the </w:t>
            </w:r>
            <w:r w:rsidR="007268EA">
              <w:rPr>
                <w:lang w:eastAsia="ar-SA"/>
              </w:rPr>
              <w:t>ontology</w:t>
            </w:r>
            <w:r w:rsidR="004B7227">
              <w:rPr>
                <w:lang w:eastAsia="ar-SA"/>
              </w:rPr>
              <w:t>.</w:t>
            </w:r>
          </w:p>
        </w:tc>
      </w:tr>
    </w:tbl>
    <w:p w:rsidR="00E133AA" w:rsidRDefault="00E133AA" w:rsidP="00E133AA"/>
    <w:p w:rsidR="0078797D" w:rsidRPr="00086336" w:rsidRDefault="00964D91" w:rsidP="0078797D">
      <w:pPr>
        <w:pStyle w:val="Heading2"/>
        <w:rPr>
          <w:rFonts w:eastAsia="SimSun"/>
          <w:lang w:val="en-CA" w:eastAsia="zh-CN"/>
        </w:rPr>
      </w:pPr>
      <w:bookmarkStart w:id="26" w:name="_Toc423691117"/>
      <w:r>
        <w:rPr>
          <w:rFonts w:eastAsia="SimSun"/>
          <w:lang w:val="en-CA" w:eastAsia="zh-CN"/>
        </w:rPr>
        <w:t xml:space="preserve">User </w:t>
      </w:r>
      <w:r w:rsidR="00EE381D">
        <w:rPr>
          <w:rFonts w:eastAsia="SimSun"/>
          <w:lang w:val="en-CA" w:eastAsia="zh-CN"/>
        </w:rPr>
        <w:t xml:space="preserve">Use </w:t>
      </w:r>
      <w:r>
        <w:rPr>
          <w:rFonts w:eastAsia="SimSun"/>
          <w:lang w:val="en-CA" w:eastAsia="zh-CN"/>
        </w:rPr>
        <w:t>Data</w:t>
      </w:r>
      <w:r w:rsidR="008076B1">
        <w:rPr>
          <w:rFonts w:eastAsia="SimSun"/>
          <w:lang w:val="en-CA" w:eastAsia="zh-CN"/>
        </w:rPr>
        <w:t xml:space="preserve"> Rights</w:t>
      </w:r>
      <w:r>
        <w:rPr>
          <w:rFonts w:eastAsia="SimSun"/>
          <w:lang w:val="en-CA" w:eastAsia="zh-CN"/>
        </w:rPr>
        <w:t xml:space="preserve"> Representation</w:t>
      </w:r>
      <w:bookmarkEnd w:id="26"/>
    </w:p>
    <w:tbl>
      <w:tblPr>
        <w:tblW w:w="0" w:type="auto"/>
        <w:tblInd w:w="-5" w:type="dxa"/>
        <w:tblLayout w:type="fixed"/>
        <w:tblLook w:val="0000"/>
      </w:tblPr>
      <w:tblGrid>
        <w:gridCol w:w="1908"/>
        <w:gridCol w:w="6746"/>
      </w:tblGrid>
      <w:tr w:rsidR="0078797D" w:rsidRPr="00086336">
        <w:tc>
          <w:tcPr>
            <w:tcW w:w="1908" w:type="dxa"/>
            <w:tcBorders>
              <w:top w:val="single" w:sz="4" w:space="0" w:color="000000"/>
              <w:left w:val="single" w:sz="4" w:space="0" w:color="000000"/>
              <w:bottom w:val="single" w:sz="4" w:space="0" w:color="000000"/>
            </w:tcBorders>
          </w:tcPr>
          <w:p w:rsidR="0078797D" w:rsidRPr="00086336" w:rsidRDefault="0078797D" w:rsidP="0078797D">
            <w:pPr>
              <w:snapToGrid w:val="0"/>
              <w:rPr>
                <w:lang w:eastAsia="ar-SA"/>
              </w:rPr>
            </w:pPr>
            <w:r w:rsidRPr="00086336">
              <w:rPr>
                <w:lang w:eastAsia="ar-SA"/>
              </w:rPr>
              <w:t xml:space="preserve">Requirement </w:t>
            </w:r>
            <w:r w:rsidR="0011161D">
              <w:rPr>
                <w:lang w:eastAsia="ar-SA"/>
              </w:rPr>
              <w:t xml:space="preserve"> 16</w:t>
            </w:r>
          </w:p>
        </w:tc>
        <w:tc>
          <w:tcPr>
            <w:tcW w:w="6746" w:type="dxa"/>
            <w:tcBorders>
              <w:top w:val="single" w:sz="4" w:space="0" w:color="000000"/>
              <w:left w:val="single" w:sz="4" w:space="0" w:color="000000"/>
              <w:bottom w:val="single" w:sz="4" w:space="0" w:color="000000"/>
              <w:right w:val="single" w:sz="4" w:space="0" w:color="000000"/>
            </w:tcBorders>
          </w:tcPr>
          <w:p w:rsidR="0078797D" w:rsidRPr="00EE381D" w:rsidRDefault="00EE381D" w:rsidP="0078797D">
            <w:pPr>
              <w:jc w:val="both"/>
              <w:rPr>
                <w:rFonts w:eastAsia="SimSun"/>
                <w:b/>
                <w:lang w:val="en-GB" w:eastAsia="zh-CN"/>
              </w:rPr>
            </w:pPr>
            <w:r>
              <w:rPr>
                <w:rFonts w:eastAsia="SimSun"/>
                <w:b/>
                <w:lang w:val="en-GB" w:eastAsia="zh-CN"/>
              </w:rPr>
              <w:t>The Ontology shall support representation of Use Data on behalf of Users including End-Users</w:t>
            </w:r>
          </w:p>
        </w:tc>
      </w:tr>
      <w:tr w:rsidR="0078797D" w:rsidRPr="00086336">
        <w:tc>
          <w:tcPr>
            <w:tcW w:w="1908" w:type="dxa"/>
            <w:tcBorders>
              <w:left w:val="single" w:sz="4" w:space="0" w:color="000000"/>
              <w:bottom w:val="single" w:sz="4" w:space="0" w:color="000000"/>
            </w:tcBorders>
          </w:tcPr>
          <w:p w:rsidR="0078797D" w:rsidRPr="00086336" w:rsidRDefault="0078797D" w:rsidP="0078797D">
            <w:pPr>
              <w:snapToGrid w:val="0"/>
              <w:rPr>
                <w:lang w:eastAsia="ar-SA"/>
              </w:rPr>
            </w:pPr>
            <w:r w:rsidRPr="00086336">
              <w:rPr>
                <w:lang w:eastAsia="ar-SA"/>
              </w:rPr>
              <w:t>Description</w:t>
            </w:r>
          </w:p>
        </w:tc>
        <w:tc>
          <w:tcPr>
            <w:tcW w:w="6746" w:type="dxa"/>
            <w:tcBorders>
              <w:left w:val="single" w:sz="4" w:space="0" w:color="000000"/>
              <w:bottom w:val="single" w:sz="4" w:space="0" w:color="000000"/>
              <w:right w:val="single" w:sz="4" w:space="0" w:color="000000"/>
            </w:tcBorders>
          </w:tcPr>
          <w:p w:rsidR="0078797D" w:rsidRPr="001840FE" w:rsidRDefault="008076B1" w:rsidP="0078797D">
            <w:pPr>
              <w:pStyle w:val="ListBullet"/>
              <w:numPr>
                <w:ilvl w:val="0"/>
                <w:numId w:val="0"/>
              </w:numPr>
              <w:rPr>
                <w:lang w:val="en-GB"/>
              </w:rPr>
            </w:pPr>
            <w:r>
              <w:t>The m</w:t>
            </w:r>
            <w:proofErr w:type="spellStart"/>
            <w:r>
              <w:rPr>
                <w:lang w:val="en-GB"/>
              </w:rPr>
              <w:t>edia</w:t>
            </w:r>
            <w:proofErr w:type="spellEnd"/>
            <w:r>
              <w:rPr>
                <w:lang w:val="en-GB"/>
              </w:rPr>
              <w:t xml:space="preserve"> value chain ontology </w:t>
            </w:r>
            <w:r w:rsidR="001840FE" w:rsidRPr="00537701">
              <w:rPr>
                <w:lang w:val="en-GB"/>
              </w:rPr>
              <w:t>shall be able to represent the gene</w:t>
            </w:r>
            <w:r>
              <w:rPr>
                <w:lang w:val="en-GB"/>
              </w:rPr>
              <w:t>ration, flow and processing of Use Data generated by U</w:t>
            </w:r>
            <w:r w:rsidR="001840FE" w:rsidRPr="00537701">
              <w:rPr>
                <w:lang w:val="en-GB"/>
              </w:rPr>
              <w:t>sers</w:t>
            </w:r>
            <w:r w:rsidR="001840FE">
              <w:rPr>
                <w:lang w:val="en-GB"/>
              </w:rPr>
              <w:t xml:space="preserve">. </w:t>
            </w:r>
            <w:r w:rsidR="001840FE" w:rsidRPr="00537701">
              <w:rPr>
                <w:lang w:val="en-GB"/>
              </w:rPr>
              <w:t>This involves</w:t>
            </w:r>
            <w:r w:rsidR="004A28EF">
              <w:rPr>
                <w:lang w:val="en-GB"/>
              </w:rPr>
              <w:t xml:space="preserve"> </w:t>
            </w:r>
            <w:r w:rsidR="001840FE" w:rsidRPr="00537701">
              <w:rPr>
                <w:lang w:val="en-GB"/>
              </w:rPr>
              <w:t xml:space="preserve">, as a minimum, End Users, </w:t>
            </w:r>
            <w:r>
              <w:rPr>
                <w:lang w:val="en-GB"/>
              </w:rPr>
              <w:t>and value chain u</w:t>
            </w:r>
            <w:r w:rsidR="00964D91">
              <w:rPr>
                <w:lang w:val="en-GB"/>
              </w:rPr>
              <w:t xml:space="preserve">sers </w:t>
            </w:r>
            <w:r w:rsidR="001840FE" w:rsidRPr="00537701">
              <w:rPr>
                <w:lang w:val="en-GB"/>
              </w:rPr>
              <w:t>through which conten</w:t>
            </w:r>
            <w:r>
              <w:rPr>
                <w:lang w:val="en-GB"/>
              </w:rPr>
              <w:t>t has reached the end user and u</w:t>
            </w:r>
            <w:r w:rsidR="001840FE" w:rsidRPr="00537701">
              <w:rPr>
                <w:lang w:val="en-GB"/>
              </w:rPr>
              <w:t>sers who monitor/report how content is used</w:t>
            </w:r>
          </w:p>
        </w:tc>
      </w:tr>
      <w:tr w:rsidR="0078797D" w:rsidRPr="00086336">
        <w:tc>
          <w:tcPr>
            <w:tcW w:w="1908" w:type="dxa"/>
            <w:tcBorders>
              <w:left w:val="single" w:sz="4" w:space="0" w:color="000000"/>
              <w:bottom w:val="single" w:sz="4" w:space="0" w:color="000000"/>
            </w:tcBorders>
          </w:tcPr>
          <w:p w:rsidR="0078797D" w:rsidRPr="00086336" w:rsidRDefault="0078797D" w:rsidP="0078797D">
            <w:pPr>
              <w:snapToGrid w:val="0"/>
              <w:rPr>
                <w:lang w:eastAsia="ar-SA"/>
              </w:rPr>
            </w:pPr>
            <w:r w:rsidRPr="00086336">
              <w:rPr>
                <w:lang w:eastAsia="ar-SA"/>
              </w:rPr>
              <w:t>Rationale</w:t>
            </w:r>
          </w:p>
        </w:tc>
        <w:tc>
          <w:tcPr>
            <w:tcW w:w="6746" w:type="dxa"/>
            <w:tcBorders>
              <w:left w:val="single" w:sz="4" w:space="0" w:color="000000"/>
              <w:bottom w:val="single" w:sz="4" w:space="0" w:color="000000"/>
              <w:right w:val="single" w:sz="4" w:space="0" w:color="000000"/>
            </w:tcBorders>
          </w:tcPr>
          <w:p w:rsidR="0078797D" w:rsidRPr="00086336" w:rsidRDefault="00964D91" w:rsidP="0078797D">
            <w:pPr>
              <w:snapToGrid w:val="0"/>
              <w:rPr>
                <w:lang w:eastAsia="ar-SA"/>
              </w:rPr>
            </w:pPr>
            <w:r>
              <w:rPr>
                <w:lang w:eastAsia="ar-SA"/>
              </w:rPr>
              <w:t>Any d</w:t>
            </w:r>
            <w:r w:rsidR="0011161D">
              <w:rPr>
                <w:lang w:eastAsia="ar-SA"/>
              </w:rPr>
              <w:t xml:space="preserve">ata </w:t>
            </w:r>
            <w:r>
              <w:rPr>
                <w:lang w:eastAsia="ar-SA"/>
              </w:rPr>
              <w:t>that is generated by a User has rights associated that must be granted to other Users th</w:t>
            </w:r>
            <w:r w:rsidR="008076B1">
              <w:rPr>
                <w:lang w:eastAsia="ar-SA"/>
              </w:rPr>
              <w:t>at wish to u</w:t>
            </w:r>
            <w:r>
              <w:rPr>
                <w:lang w:eastAsia="ar-SA"/>
              </w:rPr>
              <w:t>se that data</w:t>
            </w:r>
          </w:p>
        </w:tc>
      </w:tr>
      <w:tr w:rsidR="0078797D" w:rsidRPr="00086336">
        <w:tc>
          <w:tcPr>
            <w:tcW w:w="1908" w:type="dxa"/>
            <w:tcBorders>
              <w:left w:val="single" w:sz="4" w:space="0" w:color="000000"/>
            </w:tcBorders>
          </w:tcPr>
          <w:p w:rsidR="0078797D" w:rsidRPr="00086336" w:rsidRDefault="0078797D" w:rsidP="0078797D">
            <w:pPr>
              <w:snapToGrid w:val="0"/>
              <w:rPr>
                <w:lang w:eastAsia="ar-SA"/>
              </w:rPr>
            </w:pPr>
            <w:r w:rsidRPr="00086336">
              <w:rPr>
                <w:lang w:eastAsia="ar-SA"/>
              </w:rPr>
              <w:t xml:space="preserve">Benefit </w:t>
            </w:r>
          </w:p>
        </w:tc>
        <w:tc>
          <w:tcPr>
            <w:tcW w:w="6746" w:type="dxa"/>
            <w:tcBorders>
              <w:left w:val="single" w:sz="4" w:space="0" w:color="000000"/>
              <w:right w:val="single" w:sz="4" w:space="0" w:color="000000"/>
            </w:tcBorders>
          </w:tcPr>
          <w:p w:rsidR="0078797D" w:rsidRPr="00086336" w:rsidRDefault="00964D91" w:rsidP="0078797D">
            <w:pPr>
              <w:snapToGrid w:val="0"/>
              <w:jc w:val="both"/>
              <w:rPr>
                <w:lang w:eastAsia="ar-SA"/>
              </w:rPr>
            </w:pPr>
            <w:r>
              <w:rPr>
                <w:lang w:eastAsia="ar-SA"/>
              </w:rPr>
              <w:t>All Users are included in the exercising of rights independently of the data they create and the Role they have assumed</w:t>
            </w:r>
          </w:p>
        </w:tc>
      </w:tr>
      <w:tr w:rsidR="0078797D" w:rsidRPr="00086336">
        <w:tc>
          <w:tcPr>
            <w:tcW w:w="1908" w:type="dxa"/>
            <w:tcBorders>
              <w:left w:val="single" w:sz="4" w:space="0" w:color="000000"/>
              <w:bottom w:val="single" w:sz="4" w:space="0" w:color="000000"/>
            </w:tcBorders>
          </w:tcPr>
          <w:p w:rsidR="0078797D" w:rsidRPr="00086336" w:rsidRDefault="0078797D" w:rsidP="0078797D">
            <w:pPr>
              <w:snapToGrid w:val="0"/>
              <w:rPr>
                <w:lang w:eastAsia="ar-SA"/>
              </w:rPr>
            </w:pPr>
            <w:r>
              <w:rPr>
                <w:lang w:eastAsia="ar-SA"/>
              </w:rPr>
              <w:t>Example</w:t>
            </w:r>
          </w:p>
        </w:tc>
        <w:tc>
          <w:tcPr>
            <w:tcW w:w="6746" w:type="dxa"/>
            <w:tcBorders>
              <w:left w:val="single" w:sz="4" w:space="0" w:color="000000"/>
              <w:bottom w:val="single" w:sz="4" w:space="0" w:color="000000"/>
              <w:right w:val="single" w:sz="4" w:space="0" w:color="000000"/>
            </w:tcBorders>
          </w:tcPr>
          <w:p w:rsidR="0078797D" w:rsidRPr="00086336" w:rsidRDefault="00964D91" w:rsidP="0078797D">
            <w:pPr>
              <w:snapToGrid w:val="0"/>
              <w:jc w:val="both"/>
              <w:rPr>
                <w:lang w:eastAsia="ar-SA"/>
              </w:rPr>
            </w:pPr>
            <w:r>
              <w:rPr>
                <w:lang w:eastAsia="ar-SA"/>
              </w:rPr>
              <w:t xml:space="preserve">An End User responds to an offer to have his access to a set of content monitored for the </w:t>
            </w:r>
            <w:r w:rsidR="004A28EF">
              <w:rPr>
                <w:lang w:eastAsia="ar-SA"/>
              </w:rPr>
              <w:t xml:space="preserve">benefit of another User(s) by providing a license that allows the user to determine to obtain reports as to how and by whom his Use </w:t>
            </w:r>
            <w:r w:rsidR="00522380">
              <w:rPr>
                <w:lang w:eastAsia="ar-SA"/>
              </w:rPr>
              <w:t>D</w:t>
            </w:r>
            <w:r w:rsidR="004A28EF">
              <w:rPr>
                <w:lang w:eastAsia="ar-SA"/>
              </w:rPr>
              <w:t>ata is being exploited.</w:t>
            </w:r>
          </w:p>
        </w:tc>
      </w:tr>
    </w:tbl>
    <w:p w:rsidR="001840FE" w:rsidRDefault="001840FE" w:rsidP="00E133AA"/>
    <w:p w:rsidR="001840FE" w:rsidRPr="00086336" w:rsidRDefault="004A28EF" w:rsidP="001840FE">
      <w:pPr>
        <w:pStyle w:val="Heading2"/>
        <w:rPr>
          <w:rFonts w:eastAsia="SimSun"/>
          <w:lang w:val="en-CA" w:eastAsia="zh-CN"/>
        </w:rPr>
      </w:pPr>
      <w:bookmarkStart w:id="27" w:name="_Toc423691118"/>
      <w:r>
        <w:rPr>
          <w:rFonts w:eastAsia="SimSun"/>
          <w:lang w:val="en-CA" w:eastAsia="zh-CN"/>
        </w:rPr>
        <w:t>Advertising Business Models</w:t>
      </w:r>
      <w:bookmarkEnd w:id="27"/>
    </w:p>
    <w:tbl>
      <w:tblPr>
        <w:tblW w:w="0" w:type="auto"/>
        <w:tblInd w:w="-5" w:type="dxa"/>
        <w:tblLayout w:type="fixed"/>
        <w:tblLook w:val="0000"/>
      </w:tblPr>
      <w:tblGrid>
        <w:gridCol w:w="1908"/>
        <w:gridCol w:w="6746"/>
      </w:tblGrid>
      <w:tr w:rsidR="001840FE" w:rsidRPr="00086336">
        <w:tc>
          <w:tcPr>
            <w:tcW w:w="1908" w:type="dxa"/>
            <w:tcBorders>
              <w:top w:val="single" w:sz="4" w:space="0" w:color="000000"/>
              <w:left w:val="single" w:sz="4" w:space="0" w:color="000000"/>
              <w:bottom w:val="single" w:sz="4" w:space="0" w:color="000000"/>
            </w:tcBorders>
          </w:tcPr>
          <w:p w:rsidR="001840FE" w:rsidRPr="00086336" w:rsidRDefault="001840FE" w:rsidP="00431D3C">
            <w:pPr>
              <w:snapToGrid w:val="0"/>
              <w:rPr>
                <w:lang w:eastAsia="ar-SA"/>
              </w:rPr>
            </w:pPr>
            <w:r w:rsidRPr="00086336">
              <w:rPr>
                <w:lang w:eastAsia="ar-SA"/>
              </w:rPr>
              <w:t xml:space="preserve">Requirement </w:t>
            </w:r>
            <w:r w:rsidR="00EE381D">
              <w:rPr>
                <w:lang w:eastAsia="ar-SA"/>
              </w:rPr>
              <w:t xml:space="preserve"> 17</w:t>
            </w:r>
          </w:p>
        </w:tc>
        <w:tc>
          <w:tcPr>
            <w:tcW w:w="6746" w:type="dxa"/>
            <w:tcBorders>
              <w:top w:val="single" w:sz="4" w:space="0" w:color="000000"/>
              <w:left w:val="single" w:sz="4" w:space="0" w:color="000000"/>
              <w:bottom w:val="single" w:sz="4" w:space="0" w:color="000000"/>
              <w:right w:val="single" w:sz="4" w:space="0" w:color="000000"/>
            </w:tcBorders>
          </w:tcPr>
          <w:p w:rsidR="001840FE" w:rsidRPr="00B35164" w:rsidRDefault="00EE381D" w:rsidP="00431D3C">
            <w:pPr>
              <w:jc w:val="both"/>
              <w:rPr>
                <w:rFonts w:eastAsia="SimSun"/>
                <w:b/>
                <w:lang w:val="en-GB" w:eastAsia="zh-CN"/>
              </w:rPr>
            </w:pPr>
            <w:r w:rsidRPr="00B35164">
              <w:rPr>
                <w:rFonts w:eastAsia="SimSun"/>
                <w:b/>
                <w:lang w:val="en-GB" w:eastAsia="zh-CN"/>
              </w:rPr>
              <w:t xml:space="preserve">The Ontology shall support </w:t>
            </w:r>
            <w:r w:rsidR="00B35164">
              <w:rPr>
                <w:rFonts w:eastAsia="SimSun"/>
                <w:b/>
                <w:lang w:val="en-GB" w:eastAsia="zh-CN"/>
              </w:rPr>
              <w:t>Advertising creation and distribution</w:t>
            </w:r>
            <w:r w:rsidRPr="00B35164">
              <w:rPr>
                <w:rFonts w:eastAsia="SimSun"/>
                <w:b/>
                <w:lang w:val="en-GB" w:eastAsia="zh-CN"/>
              </w:rPr>
              <w:t xml:space="preserve"> Business Models</w:t>
            </w:r>
          </w:p>
        </w:tc>
      </w:tr>
      <w:tr w:rsidR="001840FE" w:rsidRPr="00086336">
        <w:tc>
          <w:tcPr>
            <w:tcW w:w="1908" w:type="dxa"/>
            <w:tcBorders>
              <w:left w:val="single" w:sz="4" w:space="0" w:color="000000"/>
              <w:bottom w:val="single" w:sz="4" w:space="0" w:color="000000"/>
            </w:tcBorders>
          </w:tcPr>
          <w:p w:rsidR="001840FE" w:rsidRPr="00086336" w:rsidRDefault="001840FE" w:rsidP="00431D3C">
            <w:pPr>
              <w:snapToGrid w:val="0"/>
              <w:rPr>
                <w:lang w:eastAsia="ar-SA"/>
              </w:rPr>
            </w:pPr>
            <w:r w:rsidRPr="00086336">
              <w:rPr>
                <w:lang w:eastAsia="ar-SA"/>
              </w:rPr>
              <w:t>Description</w:t>
            </w:r>
          </w:p>
        </w:tc>
        <w:tc>
          <w:tcPr>
            <w:tcW w:w="6746" w:type="dxa"/>
            <w:tcBorders>
              <w:left w:val="single" w:sz="4" w:space="0" w:color="000000"/>
              <w:bottom w:val="single" w:sz="4" w:space="0" w:color="000000"/>
              <w:right w:val="single" w:sz="4" w:space="0" w:color="000000"/>
            </w:tcBorders>
          </w:tcPr>
          <w:p w:rsidR="001840FE" w:rsidRPr="001840FE" w:rsidRDefault="008076B1" w:rsidP="00431D3C">
            <w:pPr>
              <w:pStyle w:val="ListBullet"/>
              <w:numPr>
                <w:ilvl w:val="0"/>
                <w:numId w:val="0"/>
              </w:numPr>
              <w:rPr>
                <w:lang w:val="en-GB"/>
              </w:rPr>
            </w:pPr>
            <w:r>
              <w:t>The m</w:t>
            </w:r>
            <w:proofErr w:type="spellStart"/>
            <w:r>
              <w:rPr>
                <w:lang w:val="en-GB"/>
              </w:rPr>
              <w:t>edia</w:t>
            </w:r>
            <w:proofErr w:type="spellEnd"/>
            <w:r>
              <w:rPr>
                <w:lang w:val="en-GB"/>
              </w:rPr>
              <w:t xml:space="preserve"> value chain ontology</w:t>
            </w:r>
            <w:r w:rsidR="001840FE" w:rsidRPr="001840FE">
              <w:rPr>
                <w:lang w:val="en-GB"/>
              </w:rPr>
              <w:t xml:space="preserve"> shall support relationships that enable various forms of creation and distribution of content </w:t>
            </w:r>
            <w:r w:rsidR="001840FE" w:rsidRPr="001840FE">
              <w:rPr>
                <w:lang w:val="en-GB"/>
              </w:rPr>
              <w:lastRenderedPageBreak/>
              <w:t>associated with advertisement</w:t>
            </w:r>
            <w:r w:rsidR="004A28EF">
              <w:rPr>
                <w:lang w:val="en-GB"/>
              </w:rPr>
              <w:t>s</w:t>
            </w:r>
          </w:p>
        </w:tc>
      </w:tr>
      <w:tr w:rsidR="001840FE" w:rsidRPr="00086336">
        <w:tc>
          <w:tcPr>
            <w:tcW w:w="1908" w:type="dxa"/>
            <w:tcBorders>
              <w:left w:val="single" w:sz="4" w:space="0" w:color="000000"/>
              <w:bottom w:val="single" w:sz="4" w:space="0" w:color="000000"/>
            </w:tcBorders>
          </w:tcPr>
          <w:p w:rsidR="001840FE" w:rsidRPr="00086336" w:rsidRDefault="001840FE" w:rsidP="00431D3C">
            <w:pPr>
              <w:snapToGrid w:val="0"/>
              <w:rPr>
                <w:lang w:eastAsia="ar-SA"/>
              </w:rPr>
            </w:pPr>
            <w:r w:rsidRPr="00086336">
              <w:rPr>
                <w:lang w:eastAsia="ar-SA"/>
              </w:rPr>
              <w:lastRenderedPageBreak/>
              <w:t>Rationale</w:t>
            </w:r>
          </w:p>
        </w:tc>
        <w:tc>
          <w:tcPr>
            <w:tcW w:w="6746" w:type="dxa"/>
            <w:tcBorders>
              <w:left w:val="single" w:sz="4" w:space="0" w:color="000000"/>
              <w:bottom w:val="single" w:sz="4" w:space="0" w:color="000000"/>
              <w:right w:val="single" w:sz="4" w:space="0" w:color="000000"/>
            </w:tcBorders>
          </w:tcPr>
          <w:p w:rsidR="001840FE" w:rsidRPr="00086336" w:rsidRDefault="004A28EF" w:rsidP="00431D3C">
            <w:pPr>
              <w:snapToGrid w:val="0"/>
              <w:rPr>
                <w:lang w:eastAsia="ar-SA"/>
              </w:rPr>
            </w:pPr>
            <w:r>
              <w:rPr>
                <w:lang w:eastAsia="ar-SA"/>
              </w:rPr>
              <w:t xml:space="preserve">Advertising </w:t>
            </w:r>
            <w:r w:rsidR="00EC6717">
              <w:rPr>
                <w:lang w:eastAsia="ar-SA"/>
              </w:rPr>
              <w:t>uses pus</w:t>
            </w:r>
            <w:r w:rsidR="00EE381D">
              <w:rPr>
                <w:lang w:eastAsia="ar-SA"/>
              </w:rPr>
              <w:t xml:space="preserve">h distribution tactics </w:t>
            </w:r>
            <w:r w:rsidR="00B35164">
              <w:rPr>
                <w:lang w:eastAsia="ar-SA"/>
              </w:rPr>
              <w:t xml:space="preserve">yet </w:t>
            </w:r>
            <w:r w:rsidR="00EE381D">
              <w:rPr>
                <w:lang w:eastAsia="ar-SA"/>
              </w:rPr>
              <w:t>content rights exist and often the flow of remuneration is not realised in the same way as</w:t>
            </w:r>
            <w:r w:rsidR="00B35164">
              <w:rPr>
                <w:lang w:eastAsia="ar-SA"/>
              </w:rPr>
              <w:t xml:space="preserve"> in</w:t>
            </w:r>
            <w:r w:rsidR="00EE381D">
              <w:rPr>
                <w:lang w:eastAsia="ar-SA"/>
              </w:rPr>
              <w:t xml:space="preserve"> pull distribution.</w:t>
            </w:r>
            <w:r>
              <w:rPr>
                <w:lang w:eastAsia="ar-SA"/>
              </w:rPr>
              <w:t xml:space="preserve"> </w:t>
            </w:r>
          </w:p>
        </w:tc>
      </w:tr>
      <w:tr w:rsidR="001840FE" w:rsidRPr="00086336">
        <w:tc>
          <w:tcPr>
            <w:tcW w:w="1908" w:type="dxa"/>
            <w:tcBorders>
              <w:left w:val="single" w:sz="4" w:space="0" w:color="000000"/>
            </w:tcBorders>
          </w:tcPr>
          <w:p w:rsidR="001840FE" w:rsidRPr="00086336" w:rsidRDefault="001840FE" w:rsidP="00431D3C">
            <w:pPr>
              <w:snapToGrid w:val="0"/>
              <w:rPr>
                <w:lang w:eastAsia="ar-SA"/>
              </w:rPr>
            </w:pPr>
            <w:r w:rsidRPr="00086336">
              <w:rPr>
                <w:lang w:eastAsia="ar-SA"/>
              </w:rPr>
              <w:t xml:space="preserve">Benefit </w:t>
            </w:r>
          </w:p>
        </w:tc>
        <w:tc>
          <w:tcPr>
            <w:tcW w:w="6746" w:type="dxa"/>
            <w:tcBorders>
              <w:left w:val="single" w:sz="4" w:space="0" w:color="000000"/>
              <w:right w:val="single" w:sz="4" w:space="0" w:color="000000"/>
            </w:tcBorders>
          </w:tcPr>
          <w:p w:rsidR="001840FE" w:rsidRPr="00086336" w:rsidRDefault="00EE381D" w:rsidP="00431D3C">
            <w:pPr>
              <w:snapToGrid w:val="0"/>
              <w:jc w:val="both"/>
              <w:rPr>
                <w:lang w:eastAsia="ar-SA"/>
              </w:rPr>
            </w:pPr>
            <w:r>
              <w:rPr>
                <w:lang w:eastAsia="ar-SA"/>
              </w:rPr>
              <w:t>Support of varying business models</w:t>
            </w:r>
          </w:p>
        </w:tc>
      </w:tr>
      <w:tr w:rsidR="001840FE" w:rsidRPr="00086336">
        <w:tc>
          <w:tcPr>
            <w:tcW w:w="1908" w:type="dxa"/>
            <w:tcBorders>
              <w:left w:val="single" w:sz="4" w:space="0" w:color="000000"/>
              <w:bottom w:val="single" w:sz="4" w:space="0" w:color="000000"/>
            </w:tcBorders>
          </w:tcPr>
          <w:p w:rsidR="001840FE" w:rsidRPr="00086336" w:rsidRDefault="001840FE" w:rsidP="00431D3C">
            <w:pPr>
              <w:snapToGrid w:val="0"/>
              <w:rPr>
                <w:lang w:eastAsia="ar-SA"/>
              </w:rPr>
            </w:pPr>
            <w:r>
              <w:rPr>
                <w:lang w:eastAsia="ar-SA"/>
              </w:rPr>
              <w:t>Example</w:t>
            </w:r>
          </w:p>
        </w:tc>
        <w:tc>
          <w:tcPr>
            <w:tcW w:w="6746" w:type="dxa"/>
            <w:tcBorders>
              <w:left w:val="single" w:sz="4" w:space="0" w:color="000000"/>
              <w:bottom w:val="single" w:sz="4" w:space="0" w:color="000000"/>
              <w:right w:val="single" w:sz="4" w:space="0" w:color="000000"/>
            </w:tcBorders>
          </w:tcPr>
          <w:p w:rsidR="001840FE" w:rsidRPr="00086336" w:rsidRDefault="00EE381D" w:rsidP="00431D3C">
            <w:pPr>
              <w:snapToGrid w:val="0"/>
              <w:jc w:val="both"/>
              <w:rPr>
                <w:lang w:eastAsia="ar-SA"/>
              </w:rPr>
            </w:pPr>
            <w:r>
              <w:rPr>
                <w:lang w:eastAsia="ar-SA"/>
              </w:rPr>
              <w:t>Advertiser commissions the cr</w:t>
            </w:r>
            <w:r w:rsidR="0097404B">
              <w:rPr>
                <w:lang w:eastAsia="ar-SA"/>
              </w:rPr>
              <w:t>eation of c</w:t>
            </w:r>
            <w:r w:rsidR="008076B1">
              <w:rPr>
                <w:lang w:eastAsia="ar-SA"/>
              </w:rPr>
              <w:t>ontent to a Producer</w:t>
            </w:r>
            <w:r>
              <w:rPr>
                <w:lang w:eastAsia="ar-SA"/>
              </w:rPr>
              <w:t xml:space="preserve"> who synchronising IP Entities belonging to Creators and </w:t>
            </w:r>
            <w:proofErr w:type="spellStart"/>
            <w:r>
              <w:rPr>
                <w:lang w:eastAsia="ar-SA"/>
              </w:rPr>
              <w:t>Instantiators</w:t>
            </w:r>
            <w:proofErr w:type="spellEnd"/>
            <w:r>
              <w:rPr>
                <w:lang w:eastAsia="ar-SA"/>
              </w:rPr>
              <w:t xml:space="preserve"> and pays Users</w:t>
            </w:r>
            <w:r w:rsidR="0097404B">
              <w:rPr>
                <w:lang w:eastAsia="ar-SA"/>
              </w:rPr>
              <w:t xml:space="preserve">  to render and distribute the c</w:t>
            </w:r>
            <w:r>
              <w:rPr>
                <w:lang w:eastAsia="ar-SA"/>
              </w:rPr>
              <w:t>ontent.</w:t>
            </w:r>
          </w:p>
        </w:tc>
      </w:tr>
    </w:tbl>
    <w:p w:rsidR="001840FE" w:rsidRPr="00086336" w:rsidRDefault="00B35164" w:rsidP="001840FE">
      <w:pPr>
        <w:pStyle w:val="Heading2"/>
        <w:rPr>
          <w:rFonts w:eastAsia="SimSun"/>
          <w:lang w:val="en-CA" w:eastAsia="zh-CN"/>
        </w:rPr>
      </w:pPr>
      <w:bookmarkStart w:id="28" w:name="_Toc423691119"/>
      <w:r>
        <w:rPr>
          <w:rFonts w:eastAsia="SimSun"/>
          <w:lang w:val="en-CA" w:eastAsia="zh-CN"/>
        </w:rPr>
        <w:t>Use data and advertising model payment</w:t>
      </w:r>
      <w:bookmarkEnd w:id="28"/>
    </w:p>
    <w:tbl>
      <w:tblPr>
        <w:tblW w:w="0" w:type="auto"/>
        <w:tblInd w:w="-5" w:type="dxa"/>
        <w:tblLayout w:type="fixed"/>
        <w:tblLook w:val="0000"/>
      </w:tblPr>
      <w:tblGrid>
        <w:gridCol w:w="1908"/>
        <w:gridCol w:w="6746"/>
      </w:tblGrid>
      <w:tr w:rsidR="001840FE" w:rsidRPr="00086336">
        <w:tc>
          <w:tcPr>
            <w:tcW w:w="1908" w:type="dxa"/>
            <w:tcBorders>
              <w:top w:val="single" w:sz="4" w:space="0" w:color="000000"/>
              <w:left w:val="single" w:sz="4" w:space="0" w:color="000000"/>
              <w:bottom w:val="single" w:sz="4" w:space="0" w:color="000000"/>
            </w:tcBorders>
          </w:tcPr>
          <w:p w:rsidR="001840FE" w:rsidRPr="00086336" w:rsidRDefault="001840FE" w:rsidP="00431D3C">
            <w:pPr>
              <w:snapToGrid w:val="0"/>
              <w:rPr>
                <w:lang w:eastAsia="ar-SA"/>
              </w:rPr>
            </w:pPr>
            <w:r w:rsidRPr="00086336">
              <w:rPr>
                <w:lang w:eastAsia="ar-SA"/>
              </w:rPr>
              <w:t xml:space="preserve">Requirement </w:t>
            </w:r>
            <w:r w:rsidR="00B35164">
              <w:rPr>
                <w:lang w:eastAsia="ar-SA"/>
              </w:rPr>
              <w:t xml:space="preserve"> 18</w:t>
            </w:r>
          </w:p>
        </w:tc>
        <w:tc>
          <w:tcPr>
            <w:tcW w:w="6746" w:type="dxa"/>
            <w:tcBorders>
              <w:top w:val="single" w:sz="4" w:space="0" w:color="000000"/>
              <w:left w:val="single" w:sz="4" w:space="0" w:color="000000"/>
              <w:bottom w:val="single" w:sz="4" w:space="0" w:color="000000"/>
              <w:right w:val="single" w:sz="4" w:space="0" w:color="000000"/>
            </w:tcBorders>
          </w:tcPr>
          <w:p w:rsidR="001840FE" w:rsidRPr="00B35164" w:rsidRDefault="00B35164" w:rsidP="00431D3C">
            <w:pPr>
              <w:jc w:val="both"/>
              <w:rPr>
                <w:rFonts w:eastAsia="SimSun"/>
                <w:b/>
                <w:lang w:val="en-GB" w:eastAsia="zh-CN"/>
              </w:rPr>
            </w:pPr>
            <w:r>
              <w:rPr>
                <w:rFonts w:eastAsia="SimSun"/>
                <w:b/>
                <w:lang w:val="en-GB" w:eastAsia="zh-CN"/>
              </w:rPr>
              <w:t xml:space="preserve">The Ontology shall support payment for advertising and Use </w:t>
            </w:r>
            <w:r w:rsidR="00522380">
              <w:rPr>
                <w:rFonts w:eastAsia="SimSun"/>
                <w:b/>
                <w:lang w:val="en-GB" w:eastAsia="zh-CN"/>
              </w:rPr>
              <w:t>D</w:t>
            </w:r>
            <w:r>
              <w:rPr>
                <w:rFonts w:eastAsia="SimSun"/>
                <w:b/>
                <w:lang w:val="en-GB" w:eastAsia="zh-CN"/>
              </w:rPr>
              <w:t>ata exploitation scenarios</w:t>
            </w:r>
          </w:p>
        </w:tc>
      </w:tr>
      <w:tr w:rsidR="001840FE" w:rsidRPr="0097404B">
        <w:tc>
          <w:tcPr>
            <w:tcW w:w="1908" w:type="dxa"/>
            <w:tcBorders>
              <w:left w:val="single" w:sz="4" w:space="0" w:color="000000"/>
              <w:bottom w:val="single" w:sz="4" w:space="0" w:color="000000"/>
            </w:tcBorders>
          </w:tcPr>
          <w:p w:rsidR="001840FE" w:rsidRPr="00086336" w:rsidRDefault="001840FE" w:rsidP="00431D3C">
            <w:pPr>
              <w:snapToGrid w:val="0"/>
              <w:rPr>
                <w:lang w:eastAsia="ar-SA"/>
              </w:rPr>
            </w:pPr>
            <w:r w:rsidRPr="00086336">
              <w:rPr>
                <w:lang w:eastAsia="ar-SA"/>
              </w:rPr>
              <w:t>Description</w:t>
            </w:r>
          </w:p>
        </w:tc>
        <w:tc>
          <w:tcPr>
            <w:tcW w:w="6746" w:type="dxa"/>
            <w:tcBorders>
              <w:left w:val="single" w:sz="4" w:space="0" w:color="000000"/>
              <w:bottom w:val="single" w:sz="4" w:space="0" w:color="000000"/>
              <w:right w:val="single" w:sz="4" w:space="0" w:color="000000"/>
            </w:tcBorders>
          </w:tcPr>
          <w:p w:rsidR="001840FE" w:rsidRPr="001840FE" w:rsidRDefault="001840FE" w:rsidP="00431D3C">
            <w:pPr>
              <w:pStyle w:val="ListBullet"/>
              <w:numPr>
                <w:ilvl w:val="0"/>
                <w:numId w:val="0"/>
              </w:numPr>
              <w:rPr>
                <w:lang w:val="en-GB"/>
              </w:rPr>
            </w:pPr>
            <w:r w:rsidRPr="0011161D">
              <w:rPr>
                <w:lang w:val="en-GB"/>
              </w:rPr>
              <w:t>MCVO shall support scenarios where remuneration may be done in support of content, advertisement and content + advertisement distribution, and in permitting the use of Use Data of Users by another User</w:t>
            </w:r>
          </w:p>
        </w:tc>
      </w:tr>
      <w:tr w:rsidR="001840FE" w:rsidRPr="00086336">
        <w:tc>
          <w:tcPr>
            <w:tcW w:w="1908" w:type="dxa"/>
            <w:tcBorders>
              <w:left w:val="single" w:sz="4" w:space="0" w:color="000000"/>
              <w:bottom w:val="single" w:sz="4" w:space="0" w:color="000000"/>
            </w:tcBorders>
          </w:tcPr>
          <w:p w:rsidR="001840FE" w:rsidRPr="00086336" w:rsidRDefault="001840FE" w:rsidP="00431D3C">
            <w:pPr>
              <w:snapToGrid w:val="0"/>
              <w:rPr>
                <w:lang w:eastAsia="ar-SA"/>
              </w:rPr>
            </w:pPr>
            <w:r w:rsidRPr="00086336">
              <w:rPr>
                <w:lang w:eastAsia="ar-SA"/>
              </w:rPr>
              <w:t>Rationale</w:t>
            </w:r>
          </w:p>
        </w:tc>
        <w:tc>
          <w:tcPr>
            <w:tcW w:w="6746" w:type="dxa"/>
            <w:tcBorders>
              <w:left w:val="single" w:sz="4" w:space="0" w:color="000000"/>
              <w:bottom w:val="single" w:sz="4" w:space="0" w:color="000000"/>
              <w:right w:val="single" w:sz="4" w:space="0" w:color="000000"/>
            </w:tcBorders>
          </w:tcPr>
          <w:p w:rsidR="001840FE" w:rsidRPr="00086336" w:rsidRDefault="00B35164" w:rsidP="00431D3C">
            <w:pPr>
              <w:snapToGrid w:val="0"/>
              <w:rPr>
                <w:lang w:eastAsia="ar-SA"/>
              </w:rPr>
            </w:pPr>
            <w:r>
              <w:rPr>
                <w:lang w:eastAsia="ar-SA"/>
              </w:rPr>
              <w:t>Different types of content exploitation may require different payment models</w:t>
            </w:r>
          </w:p>
        </w:tc>
      </w:tr>
      <w:tr w:rsidR="001840FE" w:rsidRPr="00086336">
        <w:tc>
          <w:tcPr>
            <w:tcW w:w="1908" w:type="dxa"/>
            <w:tcBorders>
              <w:left w:val="single" w:sz="4" w:space="0" w:color="000000"/>
            </w:tcBorders>
          </w:tcPr>
          <w:p w:rsidR="001840FE" w:rsidRPr="00086336" w:rsidRDefault="001840FE" w:rsidP="00431D3C">
            <w:pPr>
              <w:snapToGrid w:val="0"/>
              <w:rPr>
                <w:lang w:eastAsia="ar-SA"/>
              </w:rPr>
            </w:pPr>
            <w:r w:rsidRPr="00086336">
              <w:rPr>
                <w:lang w:eastAsia="ar-SA"/>
              </w:rPr>
              <w:t xml:space="preserve">Benefit </w:t>
            </w:r>
          </w:p>
        </w:tc>
        <w:tc>
          <w:tcPr>
            <w:tcW w:w="6746" w:type="dxa"/>
            <w:tcBorders>
              <w:left w:val="single" w:sz="4" w:space="0" w:color="000000"/>
              <w:right w:val="single" w:sz="4" w:space="0" w:color="000000"/>
            </w:tcBorders>
          </w:tcPr>
          <w:p w:rsidR="001840FE" w:rsidRPr="00086336" w:rsidRDefault="00B35164" w:rsidP="00431D3C">
            <w:pPr>
              <w:snapToGrid w:val="0"/>
              <w:jc w:val="both"/>
              <w:rPr>
                <w:lang w:eastAsia="ar-SA"/>
              </w:rPr>
            </w:pPr>
            <w:r>
              <w:rPr>
                <w:lang w:eastAsia="ar-SA"/>
              </w:rPr>
              <w:t xml:space="preserve">Any content creator </w:t>
            </w:r>
            <w:r w:rsidR="004923FD">
              <w:rPr>
                <w:lang w:eastAsia="ar-SA"/>
              </w:rPr>
              <w:t>can define adequate means of remuneration for the exploitation of their content</w:t>
            </w:r>
          </w:p>
        </w:tc>
      </w:tr>
      <w:tr w:rsidR="001840FE" w:rsidRPr="00086336">
        <w:tc>
          <w:tcPr>
            <w:tcW w:w="1908" w:type="dxa"/>
            <w:tcBorders>
              <w:left w:val="single" w:sz="4" w:space="0" w:color="000000"/>
              <w:bottom w:val="single" w:sz="4" w:space="0" w:color="000000"/>
            </w:tcBorders>
          </w:tcPr>
          <w:p w:rsidR="001840FE" w:rsidRPr="00086336" w:rsidRDefault="001840FE" w:rsidP="00431D3C">
            <w:pPr>
              <w:snapToGrid w:val="0"/>
              <w:rPr>
                <w:lang w:eastAsia="ar-SA"/>
              </w:rPr>
            </w:pPr>
            <w:r>
              <w:rPr>
                <w:lang w:eastAsia="ar-SA"/>
              </w:rPr>
              <w:t>Example</w:t>
            </w:r>
          </w:p>
        </w:tc>
        <w:tc>
          <w:tcPr>
            <w:tcW w:w="6746" w:type="dxa"/>
            <w:tcBorders>
              <w:left w:val="single" w:sz="4" w:space="0" w:color="000000"/>
              <w:bottom w:val="single" w:sz="4" w:space="0" w:color="000000"/>
              <w:right w:val="single" w:sz="4" w:space="0" w:color="000000"/>
            </w:tcBorders>
          </w:tcPr>
          <w:p w:rsidR="001840FE" w:rsidRPr="00086336" w:rsidRDefault="004923FD" w:rsidP="00431D3C">
            <w:pPr>
              <w:snapToGrid w:val="0"/>
              <w:jc w:val="both"/>
              <w:rPr>
                <w:lang w:eastAsia="ar-SA"/>
              </w:rPr>
            </w:pPr>
            <w:r>
              <w:rPr>
                <w:lang w:eastAsia="ar-SA"/>
              </w:rPr>
              <w:t>See Requirement 17 where the push technology may on the one hand remunerate the content providers as well as the Users that render their advertisements.</w:t>
            </w:r>
          </w:p>
        </w:tc>
      </w:tr>
    </w:tbl>
    <w:p w:rsidR="001840FE" w:rsidRPr="00086336" w:rsidRDefault="004923FD" w:rsidP="001840FE">
      <w:pPr>
        <w:pStyle w:val="Heading2"/>
        <w:rPr>
          <w:rFonts w:eastAsia="SimSun"/>
          <w:lang w:val="en-CA" w:eastAsia="zh-CN"/>
        </w:rPr>
      </w:pPr>
      <w:bookmarkStart w:id="29" w:name="_Toc423691120"/>
      <w:r>
        <w:rPr>
          <w:rFonts w:eastAsia="SimSun"/>
          <w:lang w:val="en-CA" w:eastAsia="zh-CN"/>
        </w:rPr>
        <w:t>Content Handling Roles</w:t>
      </w:r>
      <w:bookmarkEnd w:id="29"/>
    </w:p>
    <w:tbl>
      <w:tblPr>
        <w:tblW w:w="0" w:type="auto"/>
        <w:tblInd w:w="-5" w:type="dxa"/>
        <w:tblLayout w:type="fixed"/>
        <w:tblLook w:val="0000"/>
      </w:tblPr>
      <w:tblGrid>
        <w:gridCol w:w="1908"/>
        <w:gridCol w:w="6746"/>
      </w:tblGrid>
      <w:tr w:rsidR="001840FE" w:rsidRPr="00086336">
        <w:tc>
          <w:tcPr>
            <w:tcW w:w="1908" w:type="dxa"/>
            <w:tcBorders>
              <w:top w:val="single" w:sz="4" w:space="0" w:color="000000"/>
              <w:left w:val="single" w:sz="4" w:space="0" w:color="000000"/>
              <w:bottom w:val="single" w:sz="4" w:space="0" w:color="000000"/>
            </w:tcBorders>
          </w:tcPr>
          <w:p w:rsidR="001840FE" w:rsidRPr="00086336" w:rsidRDefault="001840FE" w:rsidP="00431D3C">
            <w:pPr>
              <w:snapToGrid w:val="0"/>
              <w:rPr>
                <w:lang w:eastAsia="ar-SA"/>
              </w:rPr>
            </w:pPr>
            <w:r w:rsidRPr="00086336">
              <w:rPr>
                <w:lang w:eastAsia="ar-SA"/>
              </w:rPr>
              <w:t xml:space="preserve">Requirement </w:t>
            </w:r>
            <w:r w:rsidR="005460ED">
              <w:rPr>
                <w:lang w:eastAsia="ar-SA"/>
              </w:rPr>
              <w:t xml:space="preserve"> 19</w:t>
            </w:r>
          </w:p>
        </w:tc>
        <w:tc>
          <w:tcPr>
            <w:tcW w:w="6746" w:type="dxa"/>
            <w:tcBorders>
              <w:top w:val="single" w:sz="4" w:space="0" w:color="000000"/>
              <w:left w:val="single" w:sz="4" w:space="0" w:color="000000"/>
              <w:bottom w:val="single" w:sz="4" w:space="0" w:color="000000"/>
              <w:right w:val="single" w:sz="4" w:space="0" w:color="000000"/>
            </w:tcBorders>
          </w:tcPr>
          <w:p w:rsidR="001840FE" w:rsidRPr="004923FD" w:rsidRDefault="004923FD" w:rsidP="00431D3C">
            <w:pPr>
              <w:jc w:val="both"/>
              <w:rPr>
                <w:rFonts w:eastAsia="SimSun"/>
                <w:b/>
                <w:lang w:val="en-GB" w:eastAsia="zh-CN"/>
              </w:rPr>
            </w:pPr>
            <w:r>
              <w:rPr>
                <w:rFonts w:eastAsia="SimSun"/>
                <w:b/>
                <w:lang w:val="en-GB" w:eastAsia="zh-CN"/>
              </w:rPr>
              <w:t>The Ontology shall support the definition of Roles that represent agents that act on behalf of other agents to which rights have been granted</w:t>
            </w:r>
          </w:p>
        </w:tc>
      </w:tr>
      <w:tr w:rsidR="001840FE" w:rsidRPr="00086336">
        <w:tc>
          <w:tcPr>
            <w:tcW w:w="1908" w:type="dxa"/>
            <w:tcBorders>
              <w:left w:val="single" w:sz="4" w:space="0" w:color="000000"/>
              <w:bottom w:val="single" w:sz="4" w:space="0" w:color="000000"/>
            </w:tcBorders>
          </w:tcPr>
          <w:p w:rsidR="001840FE" w:rsidRPr="00086336" w:rsidRDefault="001840FE" w:rsidP="00431D3C">
            <w:pPr>
              <w:snapToGrid w:val="0"/>
              <w:rPr>
                <w:lang w:eastAsia="ar-SA"/>
              </w:rPr>
            </w:pPr>
            <w:r w:rsidRPr="00086336">
              <w:rPr>
                <w:lang w:eastAsia="ar-SA"/>
              </w:rPr>
              <w:t>Description</w:t>
            </w:r>
          </w:p>
        </w:tc>
        <w:tc>
          <w:tcPr>
            <w:tcW w:w="6746" w:type="dxa"/>
            <w:tcBorders>
              <w:left w:val="single" w:sz="4" w:space="0" w:color="000000"/>
              <w:bottom w:val="single" w:sz="4" w:space="0" w:color="000000"/>
              <w:right w:val="single" w:sz="4" w:space="0" w:color="000000"/>
            </w:tcBorders>
          </w:tcPr>
          <w:p w:rsidR="001840FE" w:rsidRPr="0011161D" w:rsidRDefault="0097404B" w:rsidP="0011161D">
            <w:pPr>
              <w:pStyle w:val="ListBullet"/>
              <w:numPr>
                <w:ilvl w:val="0"/>
                <w:numId w:val="0"/>
              </w:numPr>
              <w:rPr>
                <w:lang w:val="en-GB"/>
              </w:rPr>
            </w:pPr>
            <w:r>
              <w:t>The m</w:t>
            </w:r>
            <w:proofErr w:type="spellStart"/>
            <w:r>
              <w:rPr>
                <w:lang w:val="en-GB"/>
              </w:rPr>
              <w:t>edia</w:t>
            </w:r>
            <w:proofErr w:type="spellEnd"/>
            <w:r>
              <w:rPr>
                <w:lang w:val="en-GB"/>
              </w:rPr>
              <w:t xml:space="preserve"> value chain ontology</w:t>
            </w:r>
            <w:r w:rsidR="0011161D" w:rsidRPr="0011161D">
              <w:rPr>
                <w:lang w:val="en-GB"/>
              </w:rPr>
              <w:t xml:space="preserve"> shall support the roles of service providers that handle content under the provisio</w:t>
            </w:r>
            <w:r>
              <w:rPr>
                <w:lang w:val="en-GB"/>
              </w:rPr>
              <w:t>ns of the license of another value chain user</w:t>
            </w:r>
            <w:r w:rsidR="0011161D" w:rsidRPr="0011161D">
              <w:rPr>
                <w:lang w:val="en-GB"/>
              </w:rPr>
              <w:t xml:space="preserve"> for that content.</w:t>
            </w:r>
          </w:p>
        </w:tc>
      </w:tr>
      <w:tr w:rsidR="001840FE" w:rsidRPr="00086336">
        <w:tc>
          <w:tcPr>
            <w:tcW w:w="1908" w:type="dxa"/>
            <w:tcBorders>
              <w:left w:val="single" w:sz="4" w:space="0" w:color="000000"/>
              <w:bottom w:val="single" w:sz="4" w:space="0" w:color="000000"/>
            </w:tcBorders>
          </w:tcPr>
          <w:p w:rsidR="001840FE" w:rsidRPr="00086336" w:rsidRDefault="001840FE" w:rsidP="00431D3C">
            <w:pPr>
              <w:snapToGrid w:val="0"/>
              <w:rPr>
                <w:lang w:eastAsia="ar-SA"/>
              </w:rPr>
            </w:pPr>
            <w:r w:rsidRPr="00086336">
              <w:rPr>
                <w:lang w:eastAsia="ar-SA"/>
              </w:rPr>
              <w:t>Rationale</w:t>
            </w:r>
          </w:p>
        </w:tc>
        <w:tc>
          <w:tcPr>
            <w:tcW w:w="6746" w:type="dxa"/>
            <w:tcBorders>
              <w:left w:val="single" w:sz="4" w:space="0" w:color="000000"/>
              <w:bottom w:val="single" w:sz="4" w:space="0" w:color="000000"/>
              <w:right w:val="single" w:sz="4" w:space="0" w:color="000000"/>
            </w:tcBorders>
          </w:tcPr>
          <w:p w:rsidR="001840FE" w:rsidRPr="00086336" w:rsidRDefault="004923FD" w:rsidP="00431D3C">
            <w:pPr>
              <w:snapToGrid w:val="0"/>
              <w:rPr>
                <w:lang w:eastAsia="ar-SA"/>
              </w:rPr>
            </w:pPr>
            <w:r>
              <w:rPr>
                <w:lang w:eastAsia="ar-SA"/>
              </w:rPr>
              <w:t>Handling of content for different purposes may be performed by trusted agents other than those to which content is licensed</w:t>
            </w:r>
          </w:p>
        </w:tc>
      </w:tr>
      <w:tr w:rsidR="001840FE" w:rsidRPr="00086336">
        <w:tc>
          <w:tcPr>
            <w:tcW w:w="1908" w:type="dxa"/>
            <w:tcBorders>
              <w:left w:val="single" w:sz="4" w:space="0" w:color="000000"/>
            </w:tcBorders>
          </w:tcPr>
          <w:p w:rsidR="001840FE" w:rsidRPr="00086336" w:rsidRDefault="001840FE" w:rsidP="00431D3C">
            <w:pPr>
              <w:snapToGrid w:val="0"/>
              <w:rPr>
                <w:lang w:eastAsia="ar-SA"/>
              </w:rPr>
            </w:pPr>
            <w:r w:rsidRPr="00086336">
              <w:rPr>
                <w:lang w:eastAsia="ar-SA"/>
              </w:rPr>
              <w:t xml:space="preserve">Benefit </w:t>
            </w:r>
          </w:p>
        </w:tc>
        <w:tc>
          <w:tcPr>
            <w:tcW w:w="6746" w:type="dxa"/>
            <w:tcBorders>
              <w:left w:val="single" w:sz="4" w:space="0" w:color="000000"/>
              <w:right w:val="single" w:sz="4" w:space="0" w:color="000000"/>
            </w:tcBorders>
          </w:tcPr>
          <w:p w:rsidR="001840FE" w:rsidRPr="00086336" w:rsidRDefault="004923FD" w:rsidP="00431D3C">
            <w:pPr>
              <w:snapToGrid w:val="0"/>
              <w:jc w:val="both"/>
              <w:rPr>
                <w:lang w:eastAsia="ar-SA"/>
              </w:rPr>
            </w:pPr>
            <w:r>
              <w:rPr>
                <w:lang w:eastAsia="ar-SA"/>
              </w:rPr>
              <w:t xml:space="preserve">Flexibility in handling content while maintaining simplicity of licensing </w:t>
            </w:r>
          </w:p>
        </w:tc>
      </w:tr>
      <w:tr w:rsidR="001840FE" w:rsidRPr="00086336">
        <w:tc>
          <w:tcPr>
            <w:tcW w:w="1908" w:type="dxa"/>
            <w:tcBorders>
              <w:left w:val="single" w:sz="4" w:space="0" w:color="000000"/>
              <w:bottom w:val="single" w:sz="4" w:space="0" w:color="000000"/>
            </w:tcBorders>
          </w:tcPr>
          <w:p w:rsidR="001840FE" w:rsidRPr="00086336" w:rsidRDefault="001840FE" w:rsidP="00431D3C">
            <w:pPr>
              <w:snapToGrid w:val="0"/>
              <w:rPr>
                <w:lang w:eastAsia="ar-SA"/>
              </w:rPr>
            </w:pPr>
            <w:r>
              <w:rPr>
                <w:lang w:eastAsia="ar-SA"/>
              </w:rPr>
              <w:t>Example</w:t>
            </w:r>
          </w:p>
        </w:tc>
        <w:tc>
          <w:tcPr>
            <w:tcW w:w="6746" w:type="dxa"/>
            <w:tcBorders>
              <w:left w:val="single" w:sz="4" w:space="0" w:color="000000"/>
              <w:bottom w:val="single" w:sz="4" w:space="0" w:color="000000"/>
              <w:right w:val="single" w:sz="4" w:space="0" w:color="000000"/>
            </w:tcBorders>
          </w:tcPr>
          <w:p w:rsidR="001840FE" w:rsidRPr="00086336" w:rsidRDefault="004923FD" w:rsidP="00431D3C">
            <w:pPr>
              <w:snapToGrid w:val="0"/>
              <w:jc w:val="both"/>
              <w:rPr>
                <w:lang w:eastAsia="ar-SA"/>
              </w:rPr>
            </w:pPr>
            <w:r>
              <w:rPr>
                <w:lang w:eastAsia="ar-SA"/>
              </w:rPr>
              <w:t xml:space="preserve">A broadcaster used to have a department for </w:t>
            </w:r>
            <w:r w:rsidR="0097404B">
              <w:rPr>
                <w:lang w:eastAsia="ar-SA"/>
              </w:rPr>
              <w:t xml:space="preserve">its </w:t>
            </w:r>
            <w:proofErr w:type="spellStart"/>
            <w:r w:rsidR="0097404B">
              <w:rPr>
                <w:lang w:eastAsia="ar-SA"/>
              </w:rPr>
              <w:t>headend</w:t>
            </w:r>
            <w:proofErr w:type="spellEnd"/>
            <w:r w:rsidR="00431D3C">
              <w:rPr>
                <w:lang w:eastAsia="ar-SA"/>
              </w:rPr>
              <w:t xml:space="preserve"> that later becomes an independent company.  The broadcaster assigns th</w:t>
            </w:r>
            <w:r w:rsidR="0097404B">
              <w:rPr>
                <w:lang w:eastAsia="ar-SA"/>
              </w:rPr>
              <w:t>e new entity to be one of its “c</w:t>
            </w:r>
            <w:r w:rsidR="00431D3C">
              <w:rPr>
                <w:lang w:eastAsia="ar-SA"/>
              </w:rPr>
              <w:t>ontent handler” and continues operating as before when both  were part of the same licensed entity.</w:t>
            </w:r>
          </w:p>
        </w:tc>
      </w:tr>
    </w:tbl>
    <w:p w:rsidR="001F20C5" w:rsidRPr="00026388" w:rsidRDefault="001F20C5" w:rsidP="001F20C5">
      <w:pPr>
        <w:pStyle w:val="Heading2"/>
        <w:numPr>
          <w:ilvl w:val="0"/>
          <w:numId w:val="0"/>
        </w:numPr>
        <w:rPr>
          <w:rFonts w:eastAsia="SimSun"/>
          <w:lang w:val="en-CA" w:eastAsia="zh-CN"/>
        </w:rPr>
      </w:pPr>
      <w:bookmarkStart w:id="30" w:name="_Toc423691121"/>
      <w:bookmarkStart w:id="31" w:name="_Toc188257874"/>
      <w:r w:rsidRPr="001F20C5">
        <w:rPr>
          <w:rFonts w:eastAsia="SimSun"/>
          <w:highlight w:val="yellow"/>
          <w:lang w:val="en-CA" w:eastAsia="zh-CN"/>
        </w:rPr>
        <w:t>2.20   Audio Segments</w:t>
      </w:r>
      <w:bookmarkEnd w:id="30"/>
    </w:p>
    <w:tbl>
      <w:tblPr>
        <w:tblW w:w="0" w:type="auto"/>
        <w:tblInd w:w="-5" w:type="dxa"/>
        <w:tblLayout w:type="fixed"/>
        <w:tblLook w:val="0000"/>
      </w:tblPr>
      <w:tblGrid>
        <w:gridCol w:w="1908"/>
        <w:gridCol w:w="6746"/>
      </w:tblGrid>
      <w:tr w:rsidR="001F20C5" w:rsidRPr="00086336" w:rsidTr="001F20C5">
        <w:tc>
          <w:tcPr>
            <w:tcW w:w="1908" w:type="dxa"/>
            <w:tcBorders>
              <w:top w:val="single" w:sz="4" w:space="0" w:color="000000"/>
              <w:left w:val="single" w:sz="4" w:space="0" w:color="000000"/>
              <w:bottom w:val="single" w:sz="4" w:space="0" w:color="000000"/>
            </w:tcBorders>
          </w:tcPr>
          <w:p w:rsidR="001F20C5" w:rsidRPr="00086336" w:rsidRDefault="001F20C5" w:rsidP="001F20C5">
            <w:pPr>
              <w:snapToGrid w:val="0"/>
              <w:rPr>
                <w:lang w:eastAsia="ar-SA"/>
              </w:rPr>
            </w:pPr>
            <w:r w:rsidRPr="00086336">
              <w:rPr>
                <w:lang w:eastAsia="ar-SA"/>
              </w:rPr>
              <w:t xml:space="preserve">Requirement </w:t>
            </w:r>
            <w:r w:rsidR="005460ED">
              <w:rPr>
                <w:lang w:eastAsia="ar-SA"/>
              </w:rPr>
              <w:t xml:space="preserve"> 20</w:t>
            </w:r>
          </w:p>
        </w:tc>
        <w:tc>
          <w:tcPr>
            <w:tcW w:w="6746" w:type="dxa"/>
            <w:tcBorders>
              <w:top w:val="single" w:sz="4" w:space="0" w:color="000000"/>
              <w:left w:val="single" w:sz="4" w:space="0" w:color="000000"/>
              <w:bottom w:val="single" w:sz="4" w:space="0" w:color="000000"/>
              <w:right w:val="single" w:sz="4" w:space="0" w:color="000000"/>
            </w:tcBorders>
          </w:tcPr>
          <w:p w:rsidR="001F20C5" w:rsidRPr="004923FD" w:rsidRDefault="001F20C5" w:rsidP="001F20C5">
            <w:pPr>
              <w:rPr>
                <w:rFonts w:eastAsia="SimSun"/>
                <w:b/>
                <w:lang w:eastAsia="zh-CN"/>
              </w:rPr>
            </w:pPr>
            <w:r>
              <w:rPr>
                <w:rFonts w:eastAsia="SimSun"/>
                <w:b/>
                <w:lang w:eastAsia="zh-CN"/>
              </w:rPr>
              <w:t>The Ontology shall support the description of IP Entities that appear in defined segments on the timeline of a composite IP Entity.</w:t>
            </w:r>
          </w:p>
        </w:tc>
      </w:tr>
      <w:tr w:rsidR="001F20C5" w:rsidRPr="00086336" w:rsidTr="001F20C5">
        <w:tc>
          <w:tcPr>
            <w:tcW w:w="1908" w:type="dxa"/>
            <w:tcBorders>
              <w:left w:val="single" w:sz="4" w:space="0" w:color="000000"/>
              <w:bottom w:val="single" w:sz="4" w:space="0" w:color="000000"/>
            </w:tcBorders>
          </w:tcPr>
          <w:p w:rsidR="001F20C5" w:rsidRPr="00086336" w:rsidRDefault="001F20C5" w:rsidP="001F20C5">
            <w:pPr>
              <w:snapToGrid w:val="0"/>
              <w:rPr>
                <w:lang w:eastAsia="ar-SA"/>
              </w:rPr>
            </w:pPr>
            <w:r w:rsidRPr="00086336">
              <w:rPr>
                <w:lang w:eastAsia="ar-SA"/>
              </w:rPr>
              <w:t>Description</w:t>
            </w:r>
          </w:p>
        </w:tc>
        <w:tc>
          <w:tcPr>
            <w:tcW w:w="6746" w:type="dxa"/>
            <w:tcBorders>
              <w:left w:val="single" w:sz="4" w:space="0" w:color="000000"/>
              <w:bottom w:val="single" w:sz="4" w:space="0" w:color="000000"/>
              <w:right w:val="single" w:sz="4" w:space="0" w:color="000000"/>
            </w:tcBorders>
          </w:tcPr>
          <w:p w:rsidR="001F20C5" w:rsidRPr="0011161D" w:rsidRDefault="001F20C5" w:rsidP="00E4247A">
            <w:pPr>
              <w:pStyle w:val="ListBullet"/>
              <w:numPr>
                <w:ilvl w:val="0"/>
                <w:numId w:val="0"/>
              </w:numPr>
            </w:pPr>
            <w:r>
              <w:t>MVCO shall be able to represent the content of individual segments of an audio IP Entity, defined by a start and end point. A Segment may contain an individual IP Entity and is defined by a</w:t>
            </w:r>
            <w:r w:rsidR="00E4247A">
              <w:t xml:space="preserve">n interval with a start and end point on the </w:t>
            </w:r>
            <w:r>
              <w:t xml:space="preserve">Timeline of a composite </w:t>
            </w:r>
            <w:r>
              <w:lastRenderedPageBreak/>
              <w:t>IP Entity.</w:t>
            </w:r>
          </w:p>
        </w:tc>
      </w:tr>
      <w:tr w:rsidR="001F20C5" w:rsidRPr="00086336" w:rsidTr="001F20C5">
        <w:tc>
          <w:tcPr>
            <w:tcW w:w="1908" w:type="dxa"/>
            <w:tcBorders>
              <w:left w:val="single" w:sz="4" w:space="0" w:color="000000"/>
              <w:bottom w:val="single" w:sz="4" w:space="0" w:color="000000"/>
            </w:tcBorders>
          </w:tcPr>
          <w:p w:rsidR="001F20C5" w:rsidRPr="00086336" w:rsidRDefault="001F20C5" w:rsidP="001F20C5">
            <w:pPr>
              <w:snapToGrid w:val="0"/>
              <w:rPr>
                <w:lang w:eastAsia="ar-SA"/>
              </w:rPr>
            </w:pPr>
            <w:r w:rsidRPr="00086336">
              <w:rPr>
                <w:lang w:eastAsia="ar-SA"/>
              </w:rPr>
              <w:lastRenderedPageBreak/>
              <w:t>Rationale</w:t>
            </w:r>
          </w:p>
        </w:tc>
        <w:tc>
          <w:tcPr>
            <w:tcW w:w="6746" w:type="dxa"/>
            <w:tcBorders>
              <w:left w:val="single" w:sz="4" w:space="0" w:color="000000"/>
              <w:bottom w:val="single" w:sz="4" w:space="0" w:color="000000"/>
              <w:right w:val="single" w:sz="4" w:space="0" w:color="000000"/>
            </w:tcBorders>
          </w:tcPr>
          <w:p w:rsidR="001F20C5" w:rsidRPr="00086336" w:rsidRDefault="001F20C5" w:rsidP="001F20C5">
            <w:pPr>
              <w:snapToGrid w:val="0"/>
              <w:rPr>
                <w:lang w:eastAsia="ar-SA"/>
              </w:rPr>
            </w:pPr>
            <w:r>
              <w:rPr>
                <w:lang w:eastAsia="ar-SA"/>
              </w:rPr>
              <w:t>Composite IP Entities may consist of existing IP Entities that appear within a specific time segment, associated with individual rights.</w:t>
            </w:r>
          </w:p>
        </w:tc>
      </w:tr>
      <w:tr w:rsidR="001F20C5" w:rsidRPr="00086336" w:rsidTr="001F20C5">
        <w:tc>
          <w:tcPr>
            <w:tcW w:w="1908" w:type="dxa"/>
            <w:tcBorders>
              <w:left w:val="single" w:sz="4" w:space="0" w:color="000000"/>
            </w:tcBorders>
          </w:tcPr>
          <w:p w:rsidR="001F20C5" w:rsidRPr="00086336" w:rsidRDefault="001F20C5" w:rsidP="001F20C5">
            <w:pPr>
              <w:snapToGrid w:val="0"/>
              <w:rPr>
                <w:lang w:eastAsia="ar-SA"/>
              </w:rPr>
            </w:pPr>
            <w:r w:rsidRPr="00086336">
              <w:rPr>
                <w:lang w:eastAsia="ar-SA"/>
              </w:rPr>
              <w:t xml:space="preserve">Benefit </w:t>
            </w:r>
          </w:p>
        </w:tc>
        <w:tc>
          <w:tcPr>
            <w:tcW w:w="6746" w:type="dxa"/>
            <w:tcBorders>
              <w:left w:val="single" w:sz="4" w:space="0" w:color="000000"/>
              <w:right w:val="single" w:sz="4" w:space="0" w:color="000000"/>
            </w:tcBorders>
          </w:tcPr>
          <w:p w:rsidR="001F20C5" w:rsidRPr="00086336" w:rsidRDefault="001F20C5" w:rsidP="001F20C5">
            <w:pPr>
              <w:snapToGrid w:val="0"/>
              <w:rPr>
                <w:lang w:eastAsia="ar-SA"/>
              </w:rPr>
            </w:pPr>
            <w:r>
              <w:rPr>
                <w:lang w:eastAsia="ar-SA"/>
              </w:rPr>
              <w:t>Flexibility in rights association for individual parts of composite audio IP Entities.</w:t>
            </w:r>
          </w:p>
        </w:tc>
      </w:tr>
      <w:tr w:rsidR="001F20C5" w:rsidRPr="00086336" w:rsidTr="001F20C5">
        <w:tc>
          <w:tcPr>
            <w:tcW w:w="1908" w:type="dxa"/>
            <w:tcBorders>
              <w:left w:val="single" w:sz="4" w:space="0" w:color="000000"/>
              <w:bottom w:val="single" w:sz="4" w:space="0" w:color="000000"/>
            </w:tcBorders>
          </w:tcPr>
          <w:p w:rsidR="001F20C5" w:rsidRPr="00086336" w:rsidRDefault="001F20C5" w:rsidP="001F20C5">
            <w:pPr>
              <w:snapToGrid w:val="0"/>
              <w:rPr>
                <w:lang w:eastAsia="ar-SA"/>
              </w:rPr>
            </w:pPr>
            <w:r>
              <w:rPr>
                <w:lang w:eastAsia="ar-SA"/>
              </w:rPr>
              <w:t>Example</w:t>
            </w:r>
          </w:p>
        </w:tc>
        <w:tc>
          <w:tcPr>
            <w:tcW w:w="6746" w:type="dxa"/>
            <w:tcBorders>
              <w:left w:val="single" w:sz="4" w:space="0" w:color="000000"/>
              <w:bottom w:val="single" w:sz="4" w:space="0" w:color="000000"/>
              <w:right w:val="single" w:sz="4" w:space="0" w:color="000000"/>
            </w:tcBorders>
          </w:tcPr>
          <w:p w:rsidR="001F20C5" w:rsidRPr="00086336" w:rsidRDefault="001F20C5" w:rsidP="001F20C5">
            <w:pPr>
              <w:snapToGrid w:val="0"/>
              <w:rPr>
                <w:lang w:eastAsia="ar-SA"/>
              </w:rPr>
            </w:pPr>
            <w:r>
              <w:rPr>
                <w:lang w:eastAsia="ar-SA"/>
              </w:rPr>
              <w:t>A broadcaster produces a podcast consisting of multiple speech and music segments. The rights holders of the songs in the podcast issue licenses for the use of the IP Entities. The rights holders for specified time segments can be identified.</w:t>
            </w:r>
          </w:p>
        </w:tc>
      </w:tr>
    </w:tbl>
    <w:p w:rsidR="001F20C5" w:rsidRPr="00026388" w:rsidRDefault="001F20C5" w:rsidP="001F20C5">
      <w:pPr>
        <w:pStyle w:val="Heading2"/>
        <w:numPr>
          <w:ilvl w:val="0"/>
          <w:numId w:val="0"/>
        </w:numPr>
        <w:rPr>
          <w:rFonts w:eastAsia="SimSun"/>
          <w:lang w:val="en-CA" w:eastAsia="zh-CN"/>
        </w:rPr>
      </w:pPr>
      <w:bookmarkStart w:id="32" w:name="_Toc295953945"/>
      <w:bookmarkStart w:id="33" w:name="_Toc423691122"/>
      <w:r w:rsidRPr="001F20C5">
        <w:rPr>
          <w:rFonts w:eastAsia="SimSun"/>
          <w:highlight w:val="yellow"/>
          <w:lang w:val="en-CA" w:eastAsia="zh-CN"/>
        </w:rPr>
        <w:t>2.21   Multi-Track Audio</w:t>
      </w:r>
      <w:bookmarkEnd w:id="32"/>
      <w:bookmarkEnd w:id="33"/>
    </w:p>
    <w:tbl>
      <w:tblPr>
        <w:tblW w:w="0" w:type="auto"/>
        <w:tblInd w:w="-5" w:type="dxa"/>
        <w:tblLayout w:type="fixed"/>
        <w:tblLook w:val="0000"/>
      </w:tblPr>
      <w:tblGrid>
        <w:gridCol w:w="1908"/>
        <w:gridCol w:w="6746"/>
      </w:tblGrid>
      <w:tr w:rsidR="001F20C5" w:rsidRPr="00086336" w:rsidTr="001F20C5">
        <w:tc>
          <w:tcPr>
            <w:tcW w:w="1908" w:type="dxa"/>
            <w:tcBorders>
              <w:top w:val="single" w:sz="4" w:space="0" w:color="000000"/>
              <w:left w:val="single" w:sz="4" w:space="0" w:color="000000"/>
              <w:bottom w:val="single" w:sz="4" w:space="0" w:color="000000"/>
            </w:tcBorders>
          </w:tcPr>
          <w:p w:rsidR="001F20C5" w:rsidRPr="00086336" w:rsidRDefault="001F20C5" w:rsidP="001F20C5">
            <w:pPr>
              <w:snapToGrid w:val="0"/>
              <w:rPr>
                <w:lang w:eastAsia="ar-SA"/>
              </w:rPr>
            </w:pPr>
            <w:r w:rsidRPr="00086336">
              <w:rPr>
                <w:lang w:eastAsia="ar-SA"/>
              </w:rPr>
              <w:t xml:space="preserve">Requirement </w:t>
            </w:r>
            <w:r w:rsidR="005460ED">
              <w:rPr>
                <w:lang w:eastAsia="ar-SA"/>
              </w:rPr>
              <w:t xml:space="preserve"> 21</w:t>
            </w:r>
          </w:p>
        </w:tc>
        <w:tc>
          <w:tcPr>
            <w:tcW w:w="6746" w:type="dxa"/>
            <w:tcBorders>
              <w:top w:val="single" w:sz="4" w:space="0" w:color="000000"/>
              <w:left w:val="single" w:sz="4" w:space="0" w:color="000000"/>
              <w:bottom w:val="single" w:sz="4" w:space="0" w:color="000000"/>
              <w:right w:val="single" w:sz="4" w:space="0" w:color="000000"/>
            </w:tcBorders>
          </w:tcPr>
          <w:p w:rsidR="001F20C5" w:rsidRPr="004923FD" w:rsidRDefault="001F20C5" w:rsidP="001F20C5">
            <w:pPr>
              <w:rPr>
                <w:rFonts w:eastAsia="SimSun"/>
                <w:b/>
                <w:lang w:eastAsia="zh-CN"/>
              </w:rPr>
            </w:pPr>
            <w:r>
              <w:rPr>
                <w:rFonts w:eastAsia="SimSun"/>
                <w:b/>
                <w:lang w:eastAsia="zh-CN"/>
              </w:rPr>
              <w:t>The Ontology shall support the description of individual tracks of an audio multi-track entity.</w:t>
            </w:r>
          </w:p>
        </w:tc>
      </w:tr>
      <w:tr w:rsidR="001F20C5" w:rsidRPr="00086336" w:rsidTr="001F20C5">
        <w:tc>
          <w:tcPr>
            <w:tcW w:w="1908" w:type="dxa"/>
            <w:tcBorders>
              <w:left w:val="single" w:sz="4" w:space="0" w:color="000000"/>
              <w:bottom w:val="single" w:sz="4" w:space="0" w:color="000000"/>
            </w:tcBorders>
          </w:tcPr>
          <w:p w:rsidR="001F20C5" w:rsidRPr="00086336" w:rsidRDefault="001F20C5" w:rsidP="001F20C5">
            <w:pPr>
              <w:snapToGrid w:val="0"/>
              <w:rPr>
                <w:lang w:eastAsia="ar-SA"/>
              </w:rPr>
            </w:pPr>
            <w:r w:rsidRPr="00086336">
              <w:rPr>
                <w:lang w:eastAsia="ar-SA"/>
              </w:rPr>
              <w:t>Description</w:t>
            </w:r>
          </w:p>
        </w:tc>
        <w:tc>
          <w:tcPr>
            <w:tcW w:w="6746" w:type="dxa"/>
            <w:tcBorders>
              <w:left w:val="single" w:sz="4" w:space="0" w:color="000000"/>
              <w:bottom w:val="single" w:sz="4" w:space="0" w:color="000000"/>
              <w:right w:val="single" w:sz="4" w:space="0" w:color="000000"/>
            </w:tcBorders>
          </w:tcPr>
          <w:p w:rsidR="001F20C5" w:rsidRPr="0011161D" w:rsidRDefault="001F20C5" w:rsidP="001F20C5">
            <w:pPr>
              <w:pStyle w:val="ListBullet"/>
              <w:numPr>
                <w:ilvl w:val="0"/>
                <w:numId w:val="0"/>
              </w:numPr>
            </w:pPr>
            <w:r>
              <w:t>MVCO shall be able to represent the content of individual tracks of an audio multi-track IP Entity. The content of audio tracks may be treated as individual IP Entities as part of a composite IP Entity.</w:t>
            </w:r>
          </w:p>
        </w:tc>
      </w:tr>
      <w:tr w:rsidR="001F20C5" w:rsidRPr="00086336" w:rsidTr="001F20C5">
        <w:tc>
          <w:tcPr>
            <w:tcW w:w="1908" w:type="dxa"/>
            <w:tcBorders>
              <w:left w:val="single" w:sz="4" w:space="0" w:color="000000"/>
              <w:bottom w:val="single" w:sz="4" w:space="0" w:color="000000"/>
            </w:tcBorders>
          </w:tcPr>
          <w:p w:rsidR="001F20C5" w:rsidRPr="00086336" w:rsidRDefault="001F20C5" w:rsidP="001F20C5">
            <w:pPr>
              <w:snapToGrid w:val="0"/>
              <w:rPr>
                <w:lang w:eastAsia="ar-SA"/>
              </w:rPr>
            </w:pPr>
            <w:r w:rsidRPr="00086336">
              <w:rPr>
                <w:lang w:eastAsia="ar-SA"/>
              </w:rPr>
              <w:t>Rationale</w:t>
            </w:r>
          </w:p>
        </w:tc>
        <w:tc>
          <w:tcPr>
            <w:tcW w:w="6746" w:type="dxa"/>
            <w:tcBorders>
              <w:left w:val="single" w:sz="4" w:space="0" w:color="000000"/>
              <w:bottom w:val="single" w:sz="4" w:space="0" w:color="000000"/>
              <w:right w:val="single" w:sz="4" w:space="0" w:color="000000"/>
            </w:tcBorders>
          </w:tcPr>
          <w:p w:rsidR="001F20C5" w:rsidRPr="00086336" w:rsidRDefault="001F20C5" w:rsidP="001F20C5">
            <w:pPr>
              <w:snapToGrid w:val="0"/>
              <w:rPr>
                <w:lang w:eastAsia="ar-SA"/>
              </w:rPr>
            </w:pPr>
            <w:r>
              <w:rPr>
                <w:lang w:eastAsia="ar-SA"/>
              </w:rPr>
              <w:t>Audio IP Entities may consist of multiple tracks. The tracks of a multi-track audio IP Entity may contain existing IP Entities associated with individual rights.</w:t>
            </w:r>
          </w:p>
        </w:tc>
      </w:tr>
      <w:tr w:rsidR="001F20C5" w:rsidRPr="00086336" w:rsidTr="001F20C5">
        <w:tc>
          <w:tcPr>
            <w:tcW w:w="1908" w:type="dxa"/>
            <w:tcBorders>
              <w:left w:val="single" w:sz="4" w:space="0" w:color="000000"/>
            </w:tcBorders>
          </w:tcPr>
          <w:p w:rsidR="001F20C5" w:rsidRPr="00086336" w:rsidRDefault="001F20C5" w:rsidP="001F20C5">
            <w:pPr>
              <w:snapToGrid w:val="0"/>
              <w:rPr>
                <w:lang w:eastAsia="ar-SA"/>
              </w:rPr>
            </w:pPr>
            <w:r w:rsidRPr="00086336">
              <w:rPr>
                <w:lang w:eastAsia="ar-SA"/>
              </w:rPr>
              <w:t xml:space="preserve">Benefit </w:t>
            </w:r>
          </w:p>
        </w:tc>
        <w:tc>
          <w:tcPr>
            <w:tcW w:w="6746" w:type="dxa"/>
            <w:tcBorders>
              <w:left w:val="single" w:sz="4" w:space="0" w:color="000000"/>
              <w:right w:val="single" w:sz="4" w:space="0" w:color="000000"/>
            </w:tcBorders>
          </w:tcPr>
          <w:p w:rsidR="001F20C5" w:rsidRPr="00086336" w:rsidRDefault="001F20C5" w:rsidP="001F20C5">
            <w:pPr>
              <w:snapToGrid w:val="0"/>
              <w:rPr>
                <w:lang w:eastAsia="ar-SA"/>
              </w:rPr>
            </w:pPr>
            <w:r>
              <w:rPr>
                <w:lang w:eastAsia="ar-SA"/>
              </w:rPr>
              <w:t>Flexibility in rights association for individual tracks of multi-track audio IP Entities.</w:t>
            </w:r>
          </w:p>
        </w:tc>
      </w:tr>
      <w:tr w:rsidR="001F20C5" w:rsidRPr="00086336" w:rsidTr="001F20C5">
        <w:tc>
          <w:tcPr>
            <w:tcW w:w="1908" w:type="dxa"/>
            <w:tcBorders>
              <w:left w:val="single" w:sz="4" w:space="0" w:color="000000"/>
              <w:bottom w:val="single" w:sz="4" w:space="0" w:color="000000"/>
            </w:tcBorders>
          </w:tcPr>
          <w:p w:rsidR="001F20C5" w:rsidRPr="00086336" w:rsidRDefault="001F20C5" w:rsidP="001F20C5">
            <w:pPr>
              <w:snapToGrid w:val="0"/>
              <w:rPr>
                <w:lang w:eastAsia="ar-SA"/>
              </w:rPr>
            </w:pPr>
            <w:r>
              <w:rPr>
                <w:lang w:eastAsia="ar-SA"/>
              </w:rPr>
              <w:t>Example</w:t>
            </w:r>
          </w:p>
        </w:tc>
        <w:tc>
          <w:tcPr>
            <w:tcW w:w="6746" w:type="dxa"/>
            <w:tcBorders>
              <w:left w:val="single" w:sz="4" w:space="0" w:color="000000"/>
              <w:bottom w:val="single" w:sz="4" w:space="0" w:color="000000"/>
              <w:right w:val="single" w:sz="4" w:space="0" w:color="000000"/>
            </w:tcBorders>
          </w:tcPr>
          <w:p w:rsidR="001F20C5" w:rsidRPr="00086336" w:rsidRDefault="001F20C5" w:rsidP="001F20C5">
            <w:pPr>
              <w:snapToGrid w:val="0"/>
              <w:rPr>
                <w:lang w:eastAsia="ar-SA"/>
              </w:rPr>
            </w:pPr>
            <w:r>
              <w:rPr>
                <w:lang w:eastAsia="ar-SA"/>
              </w:rPr>
              <w:t xml:space="preserve">Music files may be distributed in a multi-track format. Different rights holders and permissions can be represented for the IP </w:t>
            </w:r>
            <w:r w:rsidR="00003245">
              <w:rPr>
                <w:lang w:eastAsia="ar-SA"/>
              </w:rPr>
              <w:t xml:space="preserve">Entities </w:t>
            </w:r>
            <w:r>
              <w:rPr>
                <w:lang w:eastAsia="ar-SA"/>
              </w:rPr>
              <w:t xml:space="preserve">that appear on individual tracks. </w:t>
            </w:r>
          </w:p>
        </w:tc>
      </w:tr>
    </w:tbl>
    <w:p w:rsidR="001F20C5" w:rsidRDefault="001F20C5" w:rsidP="001F20C5"/>
    <w:p w:rsidR="001D13A3" w:rsidRPr="00086336" w:rsidRDefault="001D13A3" w:rsidP="001D13A3">
      <w:pPr>
        <w:pStyle w:val="Heading1"/>
        <w:numPr>
          <w:ilvl w:val="0"/>
          <w:numId w:val="0"/>
        </w:numPr>
        <w:rPr>
          <w:rFonts w:eastAsia="SimSun"/>
          <w:lang w:eastAsia="zh-CN"/>
        </w:rPr>
      </w:pPr>
      <w:r>
        <w:rPr>
          <w:rFonts w:eastAsia="SimSun"/>
          <w:lang w:eastAsia="zh-CN"/>
        </w:rPr>
        <w:br w:type="page"/>
      </w:r>
      <w:bookmarkStart w:id="34" w:name="_Toc423691123"/>
      <w:r w:rsidRPr="00086336">
        <w:rPr>
          <w:rFonts w:eastAsia="SimSun"/>
          <w:lang w:eastAsia="zh-CN"/>
        </w:rPr>
        <w:lastRenderedPageBreak/>
        <w:t>ANNEX I – Definitions</w:t>
      </w:r>
      <w:bookmarkEnd w:id="31"/>
      <w:bookmarkEnd w:id="34"/>
    </w:p>
    <w:p w:rsidR="001D13A3" w:rsidRPr="00086336" w:rsidRDefault="001D13A3" w:rsidP="001D13A3">
      <w:pPr>
        <w:rPr>
          <w:rFonts w:eastAsia="SimSun"/>
          <w:lang w:eastAsia="zh-CN"/>
        </w:rPr>
      </w:pPr>
    </w:p>
    <w:p w:rsidR="001D13A3" w:rsidRPr="00086336" w:rsidRDefault="001D13A3" w:rsidP="001D13A3">
      <w:pPr>
        <w:jc w:val="both"/>
        <w:rPr>
          <w:rFonts w:eastAsia="SimSun"/>
          <w:lang w:eastAsia="zh-CN"/>
        </w:rPr>
      </w:pPr>
      <w:r>
        <w:rPr>
          <w:rFonts w:eastAsia="SimSun"/>
          <w:lang w:eastAsia="zh-CN"/>
        </w:rPr>
        <w:t>T</w:t>
      </w:r>
      <w:r w:rsidRPr="00086336">
        <w:rPr>
          <w:rFonts w:eastAsia="SimSun"/>
          <w:lang w:eastAsia="zh-CN"/>
        </w:rPr>
        <w:t>he definitions given in this Annex are</w:t>
      </w:r>
      <w:r w:rsidR="001B56AB">
        <w:rPr>
          <w:rFonts w:eastAsia="SimSun"/>
          <w:lang w:eastAsia="zh-CN"/>
        </w:rPr>
        <w:t xml:space="preserve"> mainly</w:t>
      </w:r>
      <w:r w:rsidRPr="00086336">
        <w:rPr>
          <w:rFonts w:eastAsia="SimSun"/>
          <w:lang w:eastAsia="zh-CN"/>
        </w:rPr>
        <w:t xml:space="preserve"> taken from Approved Document 6 of the Interoperable DRM Platform version 3.0 of DMP [</w:t>
      </w:r>
      <w:r w:rsidRPr="001D13A3">
        <w:rPr>
          <w:rFonts w:eastAsia="SimSun"/>
          <w:lang w:eastAsia="zh-CN"/>
        </w:rPr>
        <w:t>http://www.dmpf.org/</w:t>
      </w:r>
      <w:r>
        <w:rPr>
          <w:rFonts w:eastAsia="SimSun"/>
          <w:lang w:eastAsia="zh-CN"/>
        </w:rPr>
        <w:t xml:space="preserve"> </w:t>
      </w:r>
      <w:r w:rsidRPr="001D13A3">
        <w:rPr>
          <w:rFonts w:eastAsia="SimSun"/>
          <w:lang w:eastAsia="zh-CN"/>
        </w:rPr>
        <w:t>open/dmp1006.zip</w:t>
      </w:r>
      <w:r w:rsidRPr="00086336">
        <w:rPr>
          <w:rFonts w:eastAsia="SimSun"/>
          <w:lang w:eastAsia="zh-CN"/>
        </w:rPr>
        <w:t>]. These are given here as a help to interpret the requirements in a consistent fashion.</w:t>
      </w:r>
      <w:r w:rsidR="001B56AB">
        <w:rPr>
          <w:rFonts w:eastAsia="SimSun"/>
          <w:lang w:eastAsia="zh-CN"/>
        </w:rPr>
        <w:t xml:space="preserve"> Definitions with “REL” between brackets are taken from ISO/IEC 21000-5 (MEPG-21 Rights Expression Language) and its Amendments</w:t>
      </w:r>
      <w:r w:rsidR="0097404B">
        <w:rPr>
          <w:rFonts w:eastAsia="SimSun"/>
          <w:lang w:eastAsia="zh-CN"/>
        </w:rPr>
        <w:t>.</w:t>
      </w:r>
    </w:p>
    <w:p w:rsidR="001D13A3" w:rsidRPr="00086336" w:rsidRDefault="001D13A3" w:rsidP="001D13A3"/>
    <w:p w:rsidR="001D13A3" w:rsidRPr="00086336" w:rsidRDefault="001D13A3" w:rsidP="001D13A3"/>
    <w:tbl>
      <w:tblPr>
        <w:tblW w:w="0" w:type="auto"/>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6"/>
        <w:gridCol w:w="3680"/>
        <w:gridCol w:w="5046"/>
      </w:tblGrid>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t>Adapt (REL)</w:t>
            </w:r>
          </w:p>
        </w:tc>
        <w:tc>
          <w:tcPr>
            <w:tcW w:w="0" w:type="auto"/>
          </w:tcPr>
          <w:p w:rsidR="00CD158F" w:rsidRPr="002C1ED7" w:rsidRDefault="0056632B" w:rsidP="001D13A3">
            <w:pPr>
              <w:pStyle w:val="Style"/>
              <w:widowControl/>
              <w:rPr>
                <w:lang w:val="en-CA"/>
              </w:rPr>
            </w:pPr>
            <w:r>
              <w:t xml:space="preserve">The act of changing transiently an existing Resource to derive a new Resource.  </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Adaptation</w:t>
            </w:r>
          </w:p>
        </w:tc>
        <w:tc>
          <w:tcPr>
            <w:tcW w:w="0" w:type="auto"/>
          </w:tcPr>
          <w:p w:rsidR="001D13A3" w:rsidRPr="002C1ED7" w:rsidRDefault="001D13A3" w:rsidP="001D13A3">
            <w:pPr>
              <w:pStyle w:val="Style"/>
              <w:widowControl/>
              <w:rPr>
                <w:lang w:val="en-CA"/>
              </w:rPr>
            </w:pPr>
            <w:r w:rsidRPr="002C1ED7">
              <w:rPr>
                <w:lang w:val="en-CA"/>
              </w:rPr>
              <w:t>A Work that is derived from another Work  </w:t>
            </w:r>
          </w:p>
        </w:tc>
      </w:tr>
      <w:tr w:rsidR="001D13A3" w:rsidRPr="002C1ED7">
        <w:trPr>
          <w:gridBefore w:val="1"/>
          <w:wBefore w:w="6" w:type="dxa"/>
          <w:cantSplit/>
        </w:trPr>
        <w:tc>
          <w:tcPr>
            <w:tcW w:w="3680" w:type="dxa"/>
          </w:tcPr>
          <w:p w:rsidR="001D13A3" w:rsidRPr="002C1ED7" w:rsidRDefault="001D13A3" w:rsidP="001D13A3">
            <w:proofErr w:type="spellStart"/>
            <w:r w:rsidRPr="002C1ED7">
              <w:t>AdaptationInstance</w:t>
            </w:r>
            <w:proofErr w:type="spellEnd"/>
          </w:p>
        </w:tc>
        <w:tc>
          <w:tcPr>
            <w:tcW w:w="0" w:type="auto"/>
          </w:tcPr>
          <w:p w:rsidR="001D13A3" w:rsidRPr="002C1ED7" w:rsidRDefault="001D13A3" w:rsidP="001D13A3">
            <w:pPr>
              <w:pStyle w:val="Style"/>
              <w:widowControl/>
              <w:rPr>
                <w:lang w:val="en-CA"/>
              </w:rPr>
            </w:pPr>
            <w:r w:rsidRPr="002C1ED7">
              <w:rPr>
                <w:lang w:val="en-CA"/>
              </w:rPr>
              <w:t>An object or event which is an example of an Identified Adaptation Manifestation (e.g. a File)</w:t>
            </w:r>
          </w:p>
        </w:tc>
      </w:tr>
      <w:tr w:rsidR="001D13A3" w:rsidRPr="002C1ED7">
        <w:trPr>
          <w:gridBefore w:val="1"/>
          <w:wBefore w:w="6" w:type="dxa"/>
          <w:cantSplit/>
        </w:trPr>
        <w:tc>
          <w:tcPr>
            <w:tcW w:w="3680" w:type="dxa"/>
          </w:tcPr>
          <w:p w:rsidR="001D13A3" w:rsidRPr="002C1ED7" w:rsidRDefault="001D13A3" w:rsidP="001D13A3">
            <w:proofErr w:type="spellStart"/>
            <w:r w:rsidRPr="002C1ED7">
              <w:t>AdaptationInstanceCopy</w:t>
            </w:r>
            <w:proofErr w:type="spellEnd"/>
          </w:p>
        </w:tc>
        <w:tc>
          <w:tcPr>
            <w:tcW w:w="0" w:type="auto"/>
          </w:tcPr>
          <w:p w:rsidR="001D13A3" w:rsidRPr="002C1ED7" w:rsidRDefault="001D13A3" w:rsidP="001D13A3">
            <w:pPr>
              <w:pStyle w:val="Style"/>
              <w:widowControl/>
              <w:rPr>
                <w:lang w:val="en-CA"/>
              </w:rPr>
            </w:pPr>
            <w:r w:rsidRPr="002C1ED7">
              <w:rPr>
                <w:lang w:val="en-CA"/>
              </w:rPr>
              <w:t xml:space="preserve">A copy of an </w:t>
            </w:r>
            <w:proofErr w:type="spellStart"/>
            <w:r w:rsidRPr="002C1ED7">
              <w:rPr>
                <w:lang w:val="en-CA"/>
              </w:rPr>
              <w:t>AdaptationInstance</w:t>
            </w:r>
            <w:proofErr w:type="spellEnd"/>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proofErr w:type="spellStart"/>
            <w:r w:rsidRPr="002C1ED7">
              <w:rPr>
                <w:lang w:val="en-CA"/>
              </w:rPr>
              <w:t>AdaptationManifestation</w:t>
            </w:r>
            <w:proofErr w:type="spellEnd"/>
          </w:p>
        </w:tc>
        <w:tc>
          <w:tcPr>
            <w:tcW w:w="0" w:type="auto"/>
          </w:tcPr>
          <w:p w:rsidR="001D13A3" w:rsidRPr="002C1ED7" w:rsidRDefault="001D13A3" w:rsidP="001D13A3">
            <w:pPr>
              <w:pStyle w:val="Style"/>
              <w:widowControl/>
              <w:rPr>
                <w:lang w:val="en-CA"/>
              </w:rPr>
            </w:pPr>
            <w:r w:rsidRPr="002C1ED7">
              <w:rPr>
                <w:lang w:val="en-CA"/>
              </w:rPr>
              <w:t>An object or event which is an expression of an Adaptation</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proofErr w:type="spellStart"/>
            <w:r w:rsidRPr="002C1ED7">
              <w:rPr>
                <w:lang w:val="en-CA"/>
              </w:rPr>
              <w:t>AdaptationManifestationCopy</w:t>
            </w:r>
            <w:proofErr w:type="spellEnd"/>
          </w:p>
        </w:tc>
        <w:tc>
          <w:tcPr>
            <w:tcW w:w="0" w:type="auto"/>
          </w:tcPr>
          <w:p w:rsidR="001D13A3" w:rsidRPr="002C1ED7" w:rsidRDefault="001D13A3" w:rsidP="001D13A3">
            <w:pPr>
              <w:pStyle w:val="Style"/>
              <w:widowControl/>
              <w:rPr>
                <w:lang w:val="en-CA"/>
              </w:rPr>
            </w:pPr>
            <w:r w:rsidRPr="002C1ED7">
              <w:rPr>
                <w:lang w:val="en-CA"/>
              </w:rPr>
              <w:t xml:space="preserve">A copy of an </w:t>
            </w:r>
            <w:proofErr w:type="spellStart"/>
            <w:r w:rsidRPr="002C1ED7">
              <w:rPr>
                <w:lang w:val="en-CA"/>
              </w:rPr>
              <w:t>AdaptationManifestation</w:t>
            </w:r>
            <w:proofErr w:type="spellEnd"/>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Adaptor</w:t>
            </w:r>
          </w:p>
        </w:tc>
        <w:tc>
          <w:tcPr>
            <w:tcW w:w="0" w:type="auto"/>
          </w:tcPr>
          <w:p w:rsidR="001D13A3" w:rsidRPr="002C1ED7" w:rsidRDefault="001D13A3" w:rsidP="001D13A3">
            <w:pPr>
              <w:pStyle w:val="Style"/>
              <w:widowControl/>
              <w:rPr>
                <w:lang w:val="en-CA"/>
              </w:rPr>
            </w:pPr>
            <w:r w:rsidRPr="002C1ED7">
              <w:rPr>
                <w:lang w:val="en-CA"/>
              </w:rPr>
              <w:t>A User who produces an Adaptation</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Broadcast</w:t>
            </w:r>
          </w:p>
        </w:tc>
        <w:tc>
          <w:tcPr>
            <w:tcW w:w="0" w:type="auto"/>
          </w:tcPr>
          <w:p w:rsidR="001D13A3" w:rsidRPr="002C1ED7" w:rsidRDefault="001D13A3" w:rsidP="001D13A3">
            <w:pPr>
              <w:pStyle w:val="Style"/>
              <w:widowControl/>
              <w:rPr>
                <w:lang w:val="en-CA"/>
              </w:rPr>
            </w:pPr>
            <w:r w:rsidRPr="002C1ED7">
              <w:rPr>
                <w:lang w:val="en-CA"/>
              </w:rPr>
              <w:t xml:space="preserve">The </w:t>
            </w:r>
            <w:r w:rsidR="00BC0E8A" w:rsidRPr="002C1ED7">
              <w:rPr>
                <w:lang w:val="en-CA"/>
              </w:rPr>
              <w:t>function</w:t>
            </w:r>
            <w:r w:rsidRPr="002C1ED7">
              <w:rPr>
                <w:lang w:val="en-CA"/>
              </w:rPr>
              <w:t xml:space="preserve"> that </w:t>
            </w:r>
            <w:r w:rsidR="00501FAF">
              <w:rPr>
                <w:lang w:val="en-CA"/>
              </w:rPr>
              <w:t>d</w:t>
            </w:r>
            <w:r w:rsidRPr="002C1ED7">
              <w:rPr>
                <w:lang w:val="en-CA"/>
              </w:rPr>
              <w:t>elivers Content to a Device in a point-to-multipoint modality</w:t>
            </w:r>
          </w:p>
        </w:tc>
      </w:tr>
      <w:tr w:rsidR="00501FAF" w:rsidRPr="002C1ED7">
        <w:trPr>
          <w:gridBefore w:val="1"/>
          <w:wBefore w:w="6" w:type="dxa"/>
          <w:cantSplit/>
        </w:trPr>
        <w:tc>
          <w:tcPr>
            <w:tcW w:w="3680" w:type="dxa"/>
          </w:tcPr>
          <w:p w:rsidR="00501FAF" w:rsidRPr="002C1ED7" w:rsidRDefault="00501FAF" w:rsidP="001D13A3">
            <w:pPr>
              <w:pStyle w:val="NormalWeb"/>
              <w:rPr>
                <w:lang w:val="en-CA"/>
              </w:rPr>
            </w:pPr>
            <w:r>
              <w:rPr>
                <w:lang w:val="en-CA"/>
              </w:rPr>
              <w:t>Content</w:t>
            </w:r>
          </w:p>
        </w:tc>
        <w:tc>
          <w:tcPr>
            <w:tcW w:w="0" w:type="auto"/>
          </w:tcPr>
          <w:p w:rsidR="00501FAF" w:rsidRPr="002C1ED7" w:rsidRDefault="00501FAF" w:rsidP="001D13A3">
            <w:r>
              <w:t>A defined structured of Content Elements</w:t>
            </w:r>
            <w:r w:rsidR="00A1237C">
              <w:t xml:space="preserve"> e.g. Digital Item</w:t>
            </w:r>
          </w:p>
        </w:tc>
      </w:tr>
      <w:tr w:rsidR="00501FAF" w:rsidRPr="002C1ED7">
        <w:trPr>
          <w:gridBefore w:val="1"/>
          <w:wBefore w:w="6" w:type="dxa"/>
          <w:cantSplit/>
        </w:trPr>
        <w:tc>
          <w:tcPr>
            <w:tcW w:w="3680" w:type="dxa"/>
          </w:tcPr>
          <w:p w:rsidR="00501FAF" w:rsidRPr="002C1ED7" w:rsidRDefault="00501FAF" w:rsidP="001D13A3">
            <w:pPr>
              <w:pStyle w:val="NormalWeb"/>
              <w:rPr>
                <w:lang w:val="en-CA"/>
              </w:rPr>
            </w:pPr>
            <w:r>
              <w:rPr>
                <w:lang w:val="en-CA"/>
              </w:rPr>
              <w:t>Content Elements</w:t>
            </w:r>
          </w:p>
        </w:tc>
        <w:tc>
          <w:tcPr>
            <w:tcW w:w="0" w:type="auto"/>
          </w:tcPr>
          <w:p w:rsidR="00501FAF" w:rsidRPr="002C1ED7" w:rsidRDefault="00A1237C" w:rsidP="001D13A3">
            <w:r>
              <w:rPr>
                <w:lang w:val="en-GB"/>
              </w:rPr>
              <w:t xml:space="preserve">Any of the following </w:t>
            </w:r>
            <w:r w:rsidR="00501FAF">
              <w:rPr>
                <w:lang w:val="en-GB"/>
              </w:rPr>
              <w:t>types</w:t>
            </w:r>
            <w:r>
              <w:rPr>
                <w:lang w:val="en-GB"/>
              </w:rPr>
              <w:t xml:space="preserve"> of data</w:t>
            </w:r>
            <w:r w:rsidR="00501FAF">
              <w:rPr>
                <w:lang w:val="en-GB"/>
              </w:rPr>
              <w:t xml:space="preserve">: Resource, metadata, </w:t>
            </w:r>
            <w:r w:rsidR="006642A7">
              <w:rPr>
                <w:lang w:val="en-GB"/>
              </w:rPr>
              <w:t xml:space="preserve">nested </w:t>
            </w:r>
            <w:r w:rsidR="00501FAF">
              <w:rPr>
                <w:lang w:val="en-GB"/>
              </w:rPr>
              <w:t xml:space="preserve">Content, license, IPMP data, IPMP tools </w:t>
            </w:r>
            <w:r w:rsidR="00501FAF" w:rsidRPr="00295A50">
              <w:rPr>
                <w:lang w:val="en-GB"/>
              </w:rPr>
              <w:t>and Use Data</w:t>
            </w:r>
          </w:p>
        </w:tc>
      </w:tr>
      <w:tr w:rsidR="001D13A3" w:rsidRPr="002C1ED7">
        <w:trPr>
          <w:gridBefore w:val="1"/>
          <w:wBefore w:w="6" w:type="dxa"/>
          <w:cantSplit/>
        </w:trPr>
        <w:tc>
          <w:tcPr>
            <w:tcW w:w="3680" w:type="dxa"/>
          </w:tcPr>
          <w:p w:rsidR="001D13A3" w:rsidRPr="002C1ED7" w:rsidRDefault="001D13A3" w:rsidP="001D13A3">
            <w:pPr>
              <w:pStyle w:val="NormalWeb"/>
              <w:rPr>
                <w:lang w:val="en-CA"/>
              </w:rPr>
            </w:pPr>
            <w:r w:rsidRPr="002C1ED7">
              <w:rPr>
                <w:lang w:val="en-CA"/>
              </w:rPr>
              <w:t>Copy</w:t>
            </w:r>
          </w:p>
        </w:tc>
        <w:tc>
          <w:tcPr>
            <w:tcW w:w="0" w:type="auto"/>
          </w:tcPr>
          <w:p w:rsidR="001D13A3" w:rsidRPr="002C1ED7" w:rsidRDefault="001D13A3" w:rsidP="001D13A3">
            <w:pPr>
              <w:rPr>
                <w:rFonts w:eastAsia="MS Mincho"/>
                <w:lang w:eastAsia="ja-JP"/>
              </w:rPr>
            </w:pPr>
            <w:r w:rsidRPr="002C1ED7">
              <w:t xml:space="preserve">The </w:t>
            </w:r>
            <w:r w:rsidR="00BC0E8A" w:rsidRPr="002C1ED7">
              <w:t>function</w:t>
            </w:r>
            <w:r w:rsidRPr="002C1ED7">
              <w:t xml:space="preserve"> by which Device A Stores </w:t>
            </w:r>
            <w:r w:rsidR="009D1EDC" w:rsidRPr="002C1ED7">
              <w:rPr>
                <w:rFonts w:eastAsia="MS Mincho"/>
                <w:lang w:eastAsia="ja-JP"/>
              </w:rPr>
              <w:t>c</w:t>
            </w:r>
            <w:r w:rsidRPr="002C1ED7">
              <w:rPr>
                <w:rFonts w:eastAsia="MS Mincho"/>
                <w:lang w:eastAsia="ja-JP"/>
              </w:rPr>
              <w:t xml:space="preserve">ontent </w:t>
            </w:r>
            <w:r w:rsidRPr="002C1ED7">
              <w:t>in Device B,</w:t>
            </w:r>
            <w:r w:rsidRPr="002C1ED7">
              <w:rPr>
                <w:rFonts w:eastAsia="MS Mincho"/>
                <w:lang w:eastAsia="ja-JP"/>
              </w:rPr>
              <w:t xml:space="preserve"> p</w:t>
            </w:r>
            <w:r w:rsidR="009D1EDC" w:rsidRPr="002C1ED7">
              <w:rPr>
                <w:rFonts w:eastAsia="MS Mincho"/>
                <w:lang w:eastAsia="ja-JP"/>
              </w:rPr>
              <w:t>reserving the original c</w:t>
            </w:r>
            <w:r w:rsidRPr="002C1ED7">
              <w:rPr>
                <w:rFonts w:eastAsia="MS Mincho"/>
                <w:lang w:eastAsia="ja-JP"/>
              </w:rPr>
              <w:t>ontent in Device A</w:t>
            </w:r>
            <w:r w:rsidR="00DC59CD">
              <w:rPr>
                <w:rFonts w:eastAsia="MS Mincho"/>
                <w:lang w:eastAsia="ja-JP"/>
              </w:rPr>
              <w:t xml:space="preserve"> </w:t>
            </w:r>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CreateWork</w:t>
            </w:r>
            <w:proofErr w:type="spellEnd"/>
          </w:p>
        </w:tc>
        <w:tc>
          <w:tcPr>
            <w:tcW w:w="0" w:type="auto"/>
          </w:tcPr>
          <w:p w:rsidR="001D13A3" w:rsidRPr="002C1ED7" w:rsidRDefault="001D13A3" w:rsidP="001D13A3">
            <w:r w:rsidRPr="002C1ED7">
              <w:t>The action of creating a Work without any previous IP Entity</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Creator</w:t>
            </w:r>
          </w:p>
        </w:tc>
        <w:tc>
          <w:tcPr>
            <w:tcW w:w="0" w:type="auto"/>
          </w:tcPr>
          <w:p w:rsidR="001D13A3" w:rsidRPr="002C1ED7" w:rsidRDefault="001D13A3" w:rsidP="001D13A3">
            <w:pPr>
              <w:pStyle w:val="Style"/>
              <w:widowControl/>
              <w:rPr>
                <w:lang w:val="en-CA"/>
              </w:rPr>
            </w:pPr>
            <w:r w:rsidRPr="002C1ED7">
              <w:rPr>
                <w:lang w:val="en-CA"/>
              </w:rPr>
              <w:t>A User who generates a Work and makes its first Manifestation, also referred to as author</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Delete</w:t>
            </w:r>
            <w:r w:rsidR="000A7ADE" w:rsidRPr="002C1ED7">
              <w:rPr>
                <w:lang w:val="en-CA"/>
              </w:rPr>
              <w:t xml:space="preserve"> (REL)</w:t>
            </w:r>
          </w:p>
        </w:tc>
        <w:tc>
          <w:tcPr>
            <w:tcW w:w="0" w:type="auto"/>
          </w:tcPr>
          <w:p w:rsidR="001D13A3" w:rsidRPr="002C1ED7" w:rsidRDefault="0056632B" w:rsidP="0019009E">
            <w:pPr>
              <w:pStyle w:val="Style"/>
              <w:widowControl/>
              <w:rPr>
                <w:lang w:val="en-CA"/>
              </w:rPr>
            </w:pPr>
            <w:r>
              <w:rPr>
                <w:lang w:val="en-CA"/>
              </w:rPr>
              <w:t>T</w:t>
            </w:r>
            <w:r>
              <w:t>he act of destroying a Resource.</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t>Delist (REL)</w:t>
            </w:r>
          </w:p>
        </w:tc>
        <w:tc>
          <w:tcPr>
            <w:tcW w:w="0" w:type="auto"/>
          </w:tcPr>
          <w:p w:rsidR="00CD158F" w:rsidRPr="002C1ED7" w:rsidRDefault="00A54ED3" w:rsidP="001D13A3">
            <w:pPr>
              <w:pStyle w:val="Style"/>
              <w:widowControl/>
              <w:rPr>
                <w:lang w:val="en-CA"/>
              </w:rPr>
            </w:pPr>
            <w:r>
              <w:rPr>
                <w:lang w:val="en-CA"/>
              </w:rPr>
              <w:t>T</w:t>
            </w:r>
            <w:r w:rsidRPr="00463829">
              <w:t>he act of removing the Resource from a Resource which is a list of Resources and contains the Resource to be removed.</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t>Diminish (REL)</w:t>
            </w:r>
          </w:p>
        </w:tc>
        <w:tc>
          <w:tcPr>
            <w:tcW w:w="0" w:type="auto"/>
          </w:tcPr>
          <w:p w:rsidR="00CD158F" w:rsidRPr="002C1ED7" w:rsidRDefault="0019009E" w:rsidP="001D13A3">
            <w:pPr>
              <w:pStyle w:val="Style"/>
              <w:widowControl/>
              <w:rPr>
                <w:lang w:val="en-CA"/>
              </w:rPr>
            </w:pPr>
            <w:r>
              <w:rPr>
                <w:lang w:val="en-CA"/>
              </w:rPr>
              <w:t>T</w:t>
            </w:r>
            <w:r>
              <w:t>he act of deriving a new Resource which is smaller than its source Resource.</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Distribut</w:t>
            </w:r>
            <w:r w:rsidR="00BE2397" w:rsidRPr="002C1ED7">
              <w:rPr>
                <w:lang w:val="en-CA"/>
              </w:rPr>
              <w:t>e</w:t>
            </w:r>
          </w:p>
        </w:tc>
        <w:tc>
          <w:tcPr>
            <w:tcW w:w="0" w:type="auto"/>
          </w:tcPr>
          <w:p w:rsidR="001D13A3" w:rsidRPr="002C1ED7" w:rsidRDefault="00BE2397" w:rsidP="001D13A3">
            <w:pPr>
              <w:pStyle w:val="Style"/>
              <w:rPr>
                <w:lang w:val="en-CA"/>
              </w:rPr>
            </w:pPr>
            <w:r w:rsidRPr="002C1ED7">
              <w:rPr>
                <w:lang w:val="en-CA"/>
              </w:rPr>
              <w:t>S</w:t>
            </w:r>
            <w:r w:rsidR="001D13A3" w:rsidRPr="002C1ED7">
              <w:rPr>
                <w:lang w:val="en-CA"/>
              </w:rPr>
              <w:t>ell, rent</w:t>
            </w:r>
            <w:r w:rsidRPr="002C1ED7">
              <w:rPr>
                <w:lang w:val="en-CA"/>
              </w:rPr>
              <w:t xml:space="preserve"> or</w:t>
            </w:r>
            <w:r w:rsidR="001D13A3" w:rsidRPr="002C1ED7">
              <w:rPr>
                <w:lang w:val="en-CA"/>
              </w:rPr>
              <w:t xml:space="preserve"> lend</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Distributor</w:t>
            </w:r>
          </w:p>
        </w:tc>
        <w:tc>
          <w:tcPr>
            <w:tcW w:w="0" w:type="auto"/>
          </w:tcPr>
          <w:p w:rsidR="001D13A3" w:rsidRPr="002C1ED7" w:rsidRDefault="001D13A3" w:rsidP="001D13A3">
            <w:pPr>
              <w:pStyle w:val="Style"/>
              <w:widowControl/>
              <w:rPr>
                <w:lang w:val="en-CA"/>
              </w:rPr>
            </w:pPr>
            <w:r w:rsidRPr="002C1ED7">
              <w:rPr>
                <w:lang w:val="en-CA"/>
              </w:rPr>
              <w:t>A User who distributes a Product</w:t>
            </w:r>
          </w:p>
        </w:tc>
      </w:tr>
      <w:tr w:rsidR="00501FAF" w:rsidRPr="002C1ED7">
        <w:trPr>
          <w:gridBefore w:val="1"/>
          <w:wBefore w:w="6" w:type="dxa"/>
          <w:cantSplit/>
        </w:trPr>
        <w:tc>
          <w:tcPr>
            <w:tcW w:w="3680" w:type="dxa"/>
          </w:tcPr>
          <w:p w:rsidR="00501FAF" w:rsidRPr="002C1ED7" w:rsidRDefault="00501FAF" w:rsidP="001D13A3">
            <w:pPr>
              <w:pStyle w:val="Style"/>
              <w:widowControl/>
              <w:rPr>
                <w:lang w:val="en-CA"/>
              </w:rPr>
            </w:pPr>
            <w:r>
              <w:rPr>
                <w:lang w:val="en-CA"/>
              </w:rPr>
              <w:t>Device</w:t>
            </w:r>
          </w:p>
        </w:tc>
        <w:tc>
          <w:tcPr>
            <w:tcW w:w="0" w:type="auto"/>
          </w:tcPr>
          <w:p w:rsidR="00501FAF" w:rsidRDefault="00501FAF" w:rsidP="001D13A3">
            <w:pPr>
              <w:pStyle w:val="Style"/>
              <w:widowControl/>
            </w:pPr>
            <w:r>
              <w:rPr>
                <w:lang w:val="en-GB"/>
              </w:rPr>
              <w:t>A</w:t>
            </w:r>
            <w:r w:rsidRPr="00295A50">
              <w:rPr>
                <w:lang w:val="en-GB"/>
              </w:rPr>
              <w:t xml:space="preserve"> combination of hardware and</w:t>
            </w:r>
            <w:r w:rsidR="00DC59CD">
              <w:rPr>
                <w:lang w:val="en-GB"/>
              </w:rPr>
              <w:t xml:space="preserve">/or software </w:t>
            </w:r>
            <w:r w:rsidR="00A1237C">
              <w:rPr>
                <w:lang w:val="en-GB"/>
              </w:rPr>
              <w:t>that allows a User to execute f</w:t>
            </w:r>
            <w:r w:rsidRPr="00295A50">
              <w:rPr>
                <w:lang w:val="en-GB"/>
              </w:rPr>
              <w:t>unctions</w:t>
            </w:r>
            <w:r w:rsidR="00DC59CD">
              <w:rPr>
                <w:lang w:val="en-GB"/>
              </w:rPr>
              <w:t xml:space="preserve"> over Content and/or IP Entities</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t>Embed (REL)</w:t>
            </w:r>
          </w:p>
        </w:tc>
        <w:tc>
          <w:tcPr>
            <w:tcW w:w="0" w:type="auto"/>
          </w:tcPr>
          <w:p w:rsidR="00CD158F" w:rsidRPr="002C1ED7" w:rsidRDefault="0019009E" w:rsidP="001D13A3">
            <w:pPr>
              <w:pStyle w:val="Style"/>
              <w:widowControl/>
              <w:rPr>
                <w:lang w:val="en-CA"/>
              </w:rPr>
            </w:pPr>
            <w:r>
              <w:t xml:space="preserve">The act of putting a Resource into another Resource.  </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End-User</w:t>
            </w:r>
          </w:p>
        </w:tc>
        <w:tc>
          <w:tcPr>
            <w:tcW w:w="0" w:type="auto"/>
          </w:tcPr>
          <w:p w:rsidR="001D13A3" w:rsidRPr="002C1ED7" w:rsidRDefault="001D13A3" w:rsidP="001D13A3">
            <w:pPr>
              <w:pStyle w:val="Style"/>
              <w:widowControl/>
              <w:rPr>
                <w:lang w:val="en-CA"/>
              </w:rPr>
            </w:pPr>
            <w:r w:rsidRPr="002C1ED7">
              <w:rPr>
                <w:lang w:val="en-CA"/>
              </w:rPr>
              <w:t>A User in a Value</w:t>
            </w:r>
            <w:r w:rsidR="009D1EDC" w:rsidRPr="002C1ED7">
              <w:rPr>
                <w:lang w:val="en-CA"/>
              </w:rPr>
              <w:t>-Chain who ultimately consumes c</w:t>
            </w:r>
            <w:r w:rsidRPr="002C1ED7">
              <w:rPr>
                <w:lang w:val="en-CA"/>
              </w:rPr>
              <w:t>ontent</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lastRenderedPageBreak/>
              <w:t>Enhance (REL)</w:t>
            </w:r>
          </w:p>
        </w:tc>
        <w:tc>
          <w:tcPr>
            <w:tcW w:w="0" w:type="auto"/>
          </w:tcPr>
          <w:p w:rsidR="00CD158F" w:rsidRPr="002C1ED7" w:rsidRDefault="0019009E" w:rsidP="001D13A3">
            <w:pPr>
              <w:pStyle w:val="Style"/>
              <w:widowControl/>
              <w:rPr>
                <w:lang w:val="en-CA"/>
              </w:rPr>
            </w:pPr>
            <w:r>
              <w:rPr>
                <w:lang w:val="en-CA"/>
              </w:rPr>
              <w:t>T</w:t>
            </w:r>
            <w:r>
              <w:t>he act of deriving a new Resource which is larger than its source Resource.</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t>Enlarge (REL)</w:t>
            </w:r>
          </w:p>
        </w:tc>
        <w:tc>
          <w:tcPr>
            <w:tcW w:w="0" w:type="auto"/>
          </w:tcPr>
          <w:p w:rsidR="00CD158F" w:rsidRPr="002C1ED7" w:rsidRDefault="0019009E" w:rsidP="001D13A3">
            <w:pPr>
              <w:pStyle w:val="Style"/>
              <w:widowControl/>
              <w:rPr>
                <w:lang w:val="en-CA"/>
              </w:rPr>
            </w:pPr>
            <w:r>
              <w:rPr>
                <w:lang w:val="en-CA"/>
              </w:rPr>
              <w:t>T</w:t>
            </w:r>
            <w:r>
              <w:t>he act of modifying a Resource by adding to it.</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t>Enlist (REL)</w:t>
            </w:r>
          </w:p>
        </w:tc>
        <w:tc>
          <w:tcPr>
            <w:tcW w:w="0" w:type="auto"/>
          </w:tcPr>
          <w:p w:rsidR="00CD158F" w:rsidRPr="002C1ED7" w:rsidRDefault="00A54ED3" w:rsidP="001D13A3">
            <w:pPr>
              <w:pStyle w:val="Style"/>
              <w:widowControl/>
              <w:rPr>
                <w:lang w:val="en-CA"/>
              </w:rPr>
            </w:pPr>
            <w:r>
              <w:rPr>
                <w:lang w:val="en-CA"/>
              </w:rPr>
              <w:t>T</w:t>
            </w:r>
            <w:r w:rsidRPr="00463829">
              <w:t>he act of adding the Resource into a Resource which is a list of Resources</w:t>
            </w:r>
            <w:r>
              <w:t>.</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t>Execute (REL)</w:t>
            </w:r>
          </w:p>
        </w:tc>
        <w:tc>
          <w:tcPr>
            <w:tcW w:w="0" w:type="auto"/>
          </w:tcPr>
          <w:p w:rsidR="00CD158F" w:rsidRPr="002C1ED7" w:rsidRDefault="00F2072F" w:rsidP="001D13A3">
            <w:pPr>
              <w:pStyle w:val="Style"/>
              <w:widowControl/>
              <w:rPr>
                <w:lang w:val="en-CA"/>
              </w:rPr>
            </w:pPr>
            <w:r>
              <w:t>The act of executing a digital Resource.</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Export</w:t>
            </w:r>
            <w:r w:rsidR="000A7ADE" w:rsidRPr="002C1ED7">
              <w:rPr>
                <w:lang w:val="en-CA"/>
              </w:rPr>
              <w:t xml:space="preserve"> (REL)</w:t>
            </w:r>
          </w:p>
        </w:tc>
        <w:tc>
          <w:tcPr>
            <w:tcW w:w="0" w:type="auto"/>
          </w:tcPr>
          <w:p w:rsidR="001D13A3" w:rsidRPr="002C1ED7" w:rsidRDefault="00A54ED3" w:rsidP="00A54ED3">
            <w:pPr>
              <w:pStyle w:val="Style"/>
              <w:widowControl/>
              <w:rPr>
                <w:lang w:val="en-CA"/>
              </w:rPr>
            </w:pPr>
            <w:r>
              <w:rPr>
                <w:lang w:val="en-CA"/>
              </w:rPr>
              <w:t>T</w:t>
            </w:r>
            <w:r>
              <w:t xml:space="preserve">he act of </w:t>
            </w:r>
            <w:r>
              <w:rPr>
                <w:rFonts w:eastAsia="Batang" w:hint="eastAsia"/>
                <w:lang w:eastAsia="ko-KR"/>
              </w:rPr>
              <w:t>releasing</w:t>
            </w:r>
            <w:r>
              <w:t xml:space="preserve"> a </w:t>
            </w:r>
            <w:r>
              <w:rPr>
                <w:rFonts w:eastAsia="Batang" w:hint="eastAsia"/>
                <w:lang w:eastAsia="ko-KR"/>
              </w:rPr>
              <w:t>R</w:t>
            </w:r>
            <w:r>
              <w:t xml:space="preserve">esource </w:t>
            </w:r>
            <w:r>
              <w:rPr>
                <w:rFonts w:eastAsia="Batang" w:hint="eastAsia"/>
                <w:lang w:eastAsia="ko-KR"/>
              </w:rPr>
              <w:t>in the current repository from explicit protection and(or) management</w:t>
            </w:r>
            <w:r>
              <w:t xml:space="preserve"> </w:t>
            </w:r>
            <w:r>
              <w:rPr>
                <w:rFonts w:eastAsia="Batang" w:hint="eastAsia"/>
                <w:lang w:eastAsia="ko-KR"/>
              </w:rPr>
              <w:t>by current DRM system to another controlled system or an untrusted space</w:t>
            </w:r>
            <w:r>
              <w:t>.</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proofErr w:type="spellStart"/>
            <w:r w:rsidRPr="002C1ED7">
              <w:rPr>
                <w:lang w:val="en-CA"/>
              </w:rPr>
              <w:t>GovernedAdapt</w:t>
            </w:r>
            <w:proofErr w:type="spellEnd"/>
            <w:r w:rsidRPr="002C1ED7">
              <w:rPr>
                <w:lang w:val="en-CA"/>
              </w:rPr>
              <w:t xml:space="preserve"> (REL)</w:t>
            </w:r>
          </w:p>
        </w:tc>
        <w:tc>
          <w:tcPr>
            <w:tcW w:w="0" w:type="auto"/>
          </w:tcPr>
          <w:p w:rsidR="00CD158F" w:rsidRPr="002C1ED7" w:rsidRDefault="00F2072F" w:rsidP="001D13A3">
            <w:pPr>
              <w:pStyle w:val="Style"/>
              <w:widowControl/>
              <w:rPr>
                <w:lang w:val="en-CA"/>
              </w:rPr>
            </w:pPr>
            <w:r>
              <w:rPr>
                <w:lang w:val="en-CA"/>
              </w:rPr>
              <w:t>T</w:t>
            </w:r>
            <w:r>
              <w:t>he right to Adapt</w:t>
            </w:r>
            <w:r w:rsidRPr="00463829">
              <w:t xml:space="preserve"> </w:t>
            </w:r>
            <w:r>
              <w:t>a R</w:t>
            </w:r>
            <w:r w:rsidRPr="00463829">
              <w:t xml:space="preserve">esource and at the </w:t>
            </w:r>
            <w:r>
              <w:t>same time to result in certain R</w:t>
            </w:r>
            <w:r w:rsidRPr="00463829">
              <w:t xml:space="preserve">ights </w:t>
            </w:r>
            <w:r>
              <w:t>being associated to the adapted R</w:t>
            </w:r>
            <w:r w:rsidRPr="00463829">
              <w:t>esource.</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proofErr w:type="spellStart"/>
            <w:r w:rsidRPr="002C1ED7">
              <w:rPr>
                <w:lang w:val="en-CA"/>
              </w:rPr>
              <w:t>GovernedCopy</w:t>
            </w:r>
            <w:proofErr w:type="spellEnd"/>
            <w:r w:rsidRPr="002C1ED7">
              <w:rPr>
                <w:lang w:val="en-CA"/>
              </w:rPr>
              <w:t xml:space="preserve"> (REL)</w:t>
            </w:r>
          </w:p>
        </w:tc>
        <w:tc>
          <w:tcPr>
            <w:tcW w:w="0" w:type="auto"/>
          </w:tcPr>
          <w:p w:rsidR="00CD158F" w:rsidRPr="002C1ED7" w:rsidRDefault="00A54ED3" w:rsidP="00A54ED3">
            <w:pPr>
              <w:pStyle w:val="Style"/>
              <w:widowControl/>
              <w:rPr>
                <w:lang w:val="en-CA"/>
              </w:rPr>
            </w:pPr>
            <w:r>
              <w:rPr>
                <w:lang w:val="en-CA"/>
              </w:rPr>
              <w:t>T</w:t>
            </w:r>
            <w:r w:rsidRPr="00463829">
              <w:t xml:space="preserve">he act of performing </w:t>
            </w:r>
            <w:r>
              <w:t>Copy</w:t>
            </w:r>
            <w:r w:rsidRPr="00463829">
              <w:t xml:space="preserve"> to the Resource and associating right expressions with that </w:t>
            </w:r>
            <w:r>
              <w:t>copi</w:t>
            </w:r>
            <w:r w:rsidRPr="00463829">
              <w:t xml:space="preserve">ed Resource in compliance with the compliance rules identified by </w:t>
            </w:r>
            <w:r>
              <w:t>this Right.</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proofErr w:type="spellStart"/>
            <w:r w:rsidRPr="002C1ED7">
              <w:rPr>
                <w:lang w:val="en-CA"/>
              </w:rPr>
              <w:t>GovernedMove</w:t>
            </w:r>
            <w:proofErr w:type="spellEnd"/>
            <w:r w:rsidRPr="002C1ED7">
              <w:rPr>
                <w:lang w:val="en-CA"/>
              </w:rPr>
              <w:t xml:space="preserve"> (REL)</w:t>
            </w:r>
          </w:p>
        </w:tc>
        <w:tc>
          <w:tcPr>
            <w:tcW w:w="0" w:type="auto"/>
          </w:tcPr>
          <w:p w:rsidR="00CD158F" w:rsidRPr="002C1ED7" w:rsidRDefault="00A54ED3" w:rsidP="00A54ED3">
            <w:pPr>
              <w:pStyle w:val="Style"/>
              <w:widowControl/>
              <w:rPr>
                <w:lang w:val="en-CA"/>
              </w:rPr>
            </w:pPr>
            <w:r>
              <w:rPr>
                <w:lang w:val="en-CA"/>
              </w:rPr>
              <w:t>T</w:t>
            </w:r>
            <w:r w:rsidRPr="00463829">
              <w:t xml:space="preserve">he act of performing </w:t>
            </w:r>
            <w:r>
              <w:t>Move</w:t>
            </w:r>
            <w:r w:rsidRPr="00463829">
              <w:t xml:space="preserve"> to the Resource and associating right expressions with that moved Resource in compliance with the compliance rules identified by </w:t>
            </w:r>
            <w:r>
              <w:t>this Right.</w:t>
            </w:r>
          </w:p>
        </w:tc>
      </w:tr>
      <w:tr w:rsidR="00501FAF" w:rsidRPr="002C1ED7">
        <w:trPr>
          <w:gridBefore w:val="1"/>
          <w:wBefore w:w="6" w:type="dxa"/>
          <w:cantSplit/>
        </w:trPr>
        <w:tc>
          <w:tcPr>
            <w:tcW w:w="3680" w:type="dxa"/>
          </w:tcPr>
          <w:p w:rsidR="00501FAF" w:rsidRPr="002C1ED7" w:rsidRDefault="00501FAF" w:rsidP="001D13A3">
            <w:pPr>
              <w:pStyle w:val="Style"/>
              <w:widowControl/>
              <w:rPr>
                <w:lang w:val="en-CA"/>
              </w:rPr>
            </w:pPr>
            <w:r>
              <w:rPr>
                <w:lang w:val="en-CA"/>
              </w:rPr>
              <w:t>Identify</w:t>
            </w:r>
          </w:p>
        </w:tc>
        <w:tc>
          <w:tcPr>
            <w:tcW w:w="0" w:type="auto"/>
          </w:tcPr>
          <w:p w:rsidR="00501FAF" w:rsidRDefault="006642A7" w:rsidP="001D13A3">
            <w:pPr>
              <w:pStyle w:val="Style"/>
              <w:widowControl/>
            </w:pPr>
            <w:r>
              <w:rPr>
                <w:lang w:val="en-GB"/>
              </w:rPr>
              <w:t>The function of a</w:t>
            </w:r>
            <w:r w:rsidR="00501FAF" w:rsidRPr="00295A50">
              <w:rPr>
                <w:lang w:val="en-GB"/>
              </w:rPr>
              <w:t xml:space="preserve">ssigning a unique signifier that establishes the identity of </w:t>
            </w:r>
            <w:r w:rsidR="00A1237C">
              <w:rPr>
                <w:lang w:val="en-GB"/>
              </w:rPr>
              <w:t>e</w:t>
            </w:r>
            <w:r w:rsidR="00501FAF">
              <w:rPr>
                <w:lang w:val="en-GB"/>
              </w:rPr>
              <w:t>ntities</w:t>
            </w:r>
            <w:r w:rsidR="00A1237C">
              <w:rPr>
                <w:lang w:val="en-GB"/>
              </w:rPr>
              <w:t>, Devices, Content and Content Elements</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t>Install (REL)</w:t>
            </w:r>
          </w:p>
        </w:tc>
        <w:tc>
          <w:tcPr>
            <w:tcW w:w="0" w:type="auto"/>
          </w:tcPr>
          <w:p w:rsidR="00CD158F" w:rsidRPr="002C1ED7" w:rsidRDefault="00F2072F" w:rsidP="001D13A3">
            <w:pPr>
              <w:pStyle w:val="Style"/>
              <w:widowControl/>
              <w:rPr>
                <w:lang w:val="en-CA"/>
              </w:rPr>
            </w:pPr>
            <w:r>
              <w:t>The act of following the instructions provided by an installing Resource.</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Instance</w:t>
            </w:r>
          </w:p>
        </w:tc>
        <w:tc>
          <w:tcPr>
            <w:tcW w:w="0" w:type="auto"/>
          </w:tcPr>
          <w:p w:rsidR="001D13A3" w:rsidRPr="002C1ED7" w:rsidRDefault="001D13A3" w:rsidP="001D13A3">
            <w:pPr>
              <w:pStyle w:val="Style"/>
              <w:widowControl/>
              <w:rPr>
                <w:lang w:val="en-CA"/>
              </w:rPr>
            </w:pPr>
            <w:r w:rsidRPr="002C1ED7">
              <w:rPr>
                <w:lang w:val="en-CA"/>
              </w:rPr>
              <w:t>An object or event which is an example of an Identified Manifestation (e.g. a File)</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Instantiator</w:t>
            </w:r>
          </w:p>
        </w:tc>
        <w:tc>
          <w:tcPr>
            <w:tcW w:w="0" w:type="auto"/>
          </w:tcPr>
          <w:p w:rsidR="001D13A3" w:rsidRPr="002C1ED7" w:rsidRDefault="001D13A3" w:rsidP="001D13A3">
            <w:pPr>
              <w:pStyle w:val="Style"/>
              <w:widowControl/>
              <w:rPr>
                <w:lang w:val="en-CA"/>
              </w:rPr>
            </w:pPr>
            <w:r w:rsidRPr="002C1ED7">
              <w:rPr>
                <w:lang w:val="en-CA"/>
              </w:rPr>
              <w:t>A User who produces an Instance</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Intellectual Property (IP)</w:t>
            </w:r>
          </w:p>
        </w:tc>
        <w:tc>
          <w:tcPr>
            <w:tcW w:w="0" w:type="auto"/>
          </w:tcPr>
          <w:p w:rsidR="001D13A3" w:rsidRPr="002C1ED7" w:rsidRDefault="001D13A3" w:rsidP="001D13A3">
            <w:pPr>
              <w:pStyle w:val="Style"/>
              <w:widowControl/>
              <w:rPr>
                <w:lang w:val="en-CA"/>
              </w:rPr>
            </w:pPr>
            <w:r w:rsidRPr="002C1ED7">
              <w:rPr>
                <w:lang w:val="en-CA"/>
              </w:rPr>
              <w:t xml:space="preserve">Any identifiable product of the mind attributable to any person(s) or legal </w:t>
            </w:r>
            <w:proofErr w:type="spellStart"/>
            <w:r w:rsidRPr="002C1ED7">
              <w:rPr>
                <w:lang w:val="en-CA"/>
              </w:rPr>
              <w:t>entitie</w:t>
            </w:r>
            <w:proofErr w:type="spellEnd"/>
            <w:r w:rsidRPr="002C1ED7">
              <w:rPr>
                <w:lang w:val="en-CA"/>
              </w:rPr>
              <w:t>(s) that can be represented or communicated physically and protectable by copyright or similar laws.</w:t>
            </w:r>
          </w:p>
        </w:tc>
      </w:tr>
      <w:tr w:rsidR="00383E8A" w:rsidRPr="002C1ED7">
        <w:trPr>
          <w:gridBefore w:val="1"/>
          <w:wBefore w:w="6" w:type="dxa"/>
          <w:cantSplit/>
        </w:trPr>
        <w:tc>
          <w:tcPr>
            <w:tcW w:w="3680" w:type="dxa"/>
          </w:tcPr>
          <w:p w:rsidR="00383E8A" w:rsidRPr="00383E8A" w:rsidRDefault="00383E8A" w:rsidP="001D13A3">
            <w:pPr>
              <w:pStyle w:val="Style"/>
              <w:widowControl/>
              <w:rPr>
                <w:highlight w:val="yellow"/>
                <w:lang w:val="en-CA"/>
              </w:rPr>
            </w:pPr>
            <w:r w:rsidRPr="00383E8A">
              <w:rPr>
                <w:highlight w:val="yellow"/>
                <w:lang w:val="en-CA"/>
              </w:rPr>
              <w:t>Interval</w:t>
            </w:r>
          </w:p>
        </w:tc>
        <w:tc>
          <w:tcPr>
            <w:tcW w:w="0" w:type="auto"/>
          </w:tcPr>
          <w:p w:rsidR="00383E8A" w:rsidRPr="00383E8A" w:rsidRDefault="00B0206C" w:rsidP="001D13A3">
            <w:pPr>
              <w:pStyle w:val="Style"/>
              <w:widowControl/>
              <w:rPr>
                <w:highlight w:val="yellow"/>
                <w:lang w:val="en-CA"/>
              </w:rPr>
            </w:pPr>
            <w:r>
              <w:rPr>
                <w:highlight w:val="yellow"/>
                <w:lang w:val="en-CA"/>
              </w:rPr>
              <w:t>A temporal entity with specified duration</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IP Entities</w:t>
            </w:r>
          </w:p>
        </w:tc>
        <w:tc>
          <w:tcPr>
            <w:tcW w:w="0" w:type="auto"/>
          </w:tcPr>
          <w:p w:rsidR="001D13A3" w:rsidRPr="002C1ED7" w:rsidRDefault="009D1EDC" w:rsidP="001D13A3">
            <w:pPr>
              <w:pStyle w:val="Style"/>
              <w:widowControl/>
              <w:rPr>
                <w:lang w:val="en-CA"/>
              </w:rPr>
            </w:pPr>
            <w:r w:rsidRPr="002C1ED7">
              <w:rPr>
                <w:lang w:val="en-CA"/>
              </w:rPr>
              <w:t>Types of IP Represented as c</w:t>
            </w:r>
            <w:r w:rsidR="001D13A3" w:rsidRPr="002C1ED7">
              <w:rPr>
                <w:lang w:val="en-CA"/>
              </w:rPr>
              <w:t>ontent: Work, Adaptation, Manifestation, Instance</w:t>
            </w:r>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MakeAdaptation</w:t>
            </w:r>
            <w:proofErr w:type="spellEnd"/>
          </w:p>
        </w:tc>
        <w:tc>
          <w:tcPr>
            <w:tcW w:w="0" w:type="auto"/>
          </w:tcPr>
          <w:p w:rsidR="001D13A3" w:rsidRPr="002C1ED7" w:rsidRDefault="001D13A3" w:rsidP="001D13A3">
            <w:r w:rsidRPr="002C1ED7">
              <w:t>The action of making an Adaptation</w:t>
            </w:r>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MakeAdaptationManifestationCopy</w:t>
            </w:r>
            <w:proofErr w:type="spellEnd"/>
          </w:p>
        </w:tc>
        <w:tc>
          <w:tcPr>
            <w:tcW w:w="0" w:type="auto"/>
          </w:tcPr>
          <w:p w:rsidR="001D13A3" w:rsidRPr="002C1ED7" w:rsidRDefault="001D13A3" w:rsidP="001D13A3">
            <w:r w:rsidRPr="002C1ED7">
              <w:t xml:space="preserve">The action of making a </w:t>
            </w:r>
            <w:proofErr w:type="spellStart"/>
            <w:r w:rsidRPr="002C1ED7">
              <w:t>ManifestationCopy</w:t>
            </w:r>
            <w:proofErr w:type="spellEnd"/>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MakeAdaptationInstanceCopy</w:t>
            </w:r>
            <w:proofErr w:type="spellEnd"/>
          </w:p>
        </w:tc>
        <w:tc>
          <w:tcPr>
            <w:tcW w:w="0" w:type="auto"/>
          </w:tcPr>
          <w:p w:rsidR="001D13A3" w:rsidRPr="002C1ED7" w:rsidRDefault="001D13A3" w:rsidP="001D13A3">
            <w:r w:rsidRPr="002C1ED7">
              <w:t xml:space="preserve">The action of making an Adaptation </w:t>
            </w:r>
            <w:proofErr w:type="spellStart"/>
            <w:r w:rsidRPr="002C1ED7">
              <w:t>InstanceCopy</w:t>
            </w:r>
            <w:proofErr w:type="spellEnd"/>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MakeAdaptationInstance</w:t>
            </w:r>
            <w:proofErr w:type="spellEnd"/>
          </w:p>
        </w:tc>
        <w:tc>
          <w:tcPr>
            <w:tcW w:w="0" w:type="auto"/>
          </w:tcPr>
          <w:p w:rsidR="001D13A3" w:rsidRPr="002C1ED7" w:rsidRDefault="001D13A3" w:rsidP="001D13A3">
            <w:r w:rsidRPr="002C1ED7">
              <w:t xml:space="preserve">The action of making an Instance from an Adaptation </w:t>
            </w:r>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MakeAdaptationManifestation</w:t>
            </w:r>
            <w:proofErr w:type="spellEnd"/>
          </w:p>
        </w:tc>
        <w:tc>
          <w:tcPr>
            <w:tcW w:w="0" w:type="auto"/>
          </w:tcPr>
          <w:p w:rsidR="001D13A3" w:rsidRPr="002C1ED7" w:rsidRDefault="001D13A3" w:rsidP="001D13A3">
            <w:r w:rsidRPr="002C1ED7">
              <w:t>The action of making an Adaptation Manifestation.</w:t>
            </w:r>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MakeCopy</w:t>
            </w:r>
            <w:proofErr w:type="spellEnd"/>
          </w:p>
        </w:tc>
        <w:tc>
          <w:tcPr>
            <w:tcW w:w="0" w:type="auto"/>
          </w:tcPr>
          <w:p w:rsidR="001D13A3" w:rsidRPr="002C1ED7" w:rsidRDefault="00A1237C" w:rsidP="001D13A3">
            <w:r>
              <w:t xml:space="preserve">The right to </w:t>
            </w:r>
            <w:r w:rsidR="00DC59CD">
              <w:t xml:space="preserve">make a copy of a Representation </w:t>
            </w:r>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MakeInstance</w:t>
            </w:r>
            <w:proofErr w:type="spellEnd"/>
          </w:p>
        </w:tc>
        <w:tc>
          <w:tcPr>
            <w:tcW w:w="0" w:type="auto"/>
          </w:tcPr>
          <w:p w:rsidR="001D13A3" w:rsidRPr="002C1ED7" w:rsidRDefault="001D13A3" w:rsidP="001D13A3">
            <w:r w:rsidRPr="002C1ED7">
              <w:t>The action of making an Instance from a Manifestation.</w:t>
            </w:r>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MakeManifestation</w:t>
            </w:r>
            <w:proofErr w:type="spellEnd"/>
          </w:p>
        </w:tc>
        <w:tc>
          <w:tcPr>
            <w:tcW w:w="0" w:type="auto"/>
          </w:tcPr>
          <w:p w:rsidR="001D13A3" w:rsidRPr="002C1ED7" w:rsidRDefault="001D13A3" w:rsidP="001D13A3">
            <w:r w:rsidRPr="002C1ED7">
              <w:t>The action of making a Manifestation.</w:t>
            </w:r>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MakeWorkInstanceCopy</w:t>
            </w:r>
            <w:proofErr w:type="spellEnd"/>
          </w:p>
        </w:tc>
        <w:tc>
          <w:tcPr>
            <w:tcW w:w="0" w:type="auto"/>
          </w:tcPr>
          <w:p w:rsidR="001D13A3" w:rsidRPr="002C1ED7" w:rsidRDefault="001D13A3" w:rsidP="001D13A3">
            <w:r w:rsidRPr="002C1ED7">
              <w:t xml:space="preserve">The action of making a Work </w:t>
            </w:r>
            <w:proofErr w:type="spellStart"/>
            <w:r w:rsidRPr="002C1ED7">
              <w:t>InstanceCopy</w:t>
            </w:r>
            <w:proofErr w:type="spellEnd"/>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lastRenderedPageBreak/>
              <w:t>MakeWorkManifestationCopy</w:t>
            </w:r>
            <w:proofErr w:type="spellEnd"/>
          </w:p>
        </w:tc>
        <w:tc>
          <w:tcPr>
            <w:tcW w:w="0" w:type="auto"/>
          </w:tcPr>
          <w:p w:rsidR="001D13A3" w:rsidRPr="002C1ED7" w:rsidRDefault="001D13A3" w:rsidP="001D13A3">
            <w:r w:rsidRPr="002C1ED7">
              <w:t xml:space="preserve">The action of making a Work </w:t>
            </w:r>
            <w:proofErr w:type="spellStart"/>
            <w:r w:rsidRPr="002C1ED7">
              <w:t>ManifestationCopy</w:t>
            </w:r>
            <w:proofErr w:type="spellEnd"/>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MakeWorkInstance</w:t>
            </w:r>
            <w:proofErr w:type="spellEnd"/>
          </w:p>
        </w:tc>
        <w:tc>
          <w:tcPr>
            <w:tcW w:w="0" w:type="auto"/>
          </w:tcPr>
          <w:p w:rsidR="001D13A3" w:rsidRPr="002C1ED7" w:rsidRDefault="001D13A3" w:rsidP="001D13A3">
            <w:r w:rsidRPr="002C1ED7">
              <w:t>The action of making an Instance from a Work Manifestation.</w:t>
            </w:r>
          </w:p>
        </w:tc>
      </w:tr>
      <w:tr w:rsidR="001D13A3" w:rsidRPr="002C1E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3686" w:type="dxa"/>
            <w:gridSpan w:val="2"/>
          </w:tcPr>
          <w:p w:rsidR="001D13A3" w:rsidRPr="002C1ED7" w:rsidRDefault="001D13A3" w:rsidP="001D13A3">
            <w:proofErr w:type="spellStart"/>
            <w:r w:rsidRPr="002C1ED7">
              <w:t>MakeWorkManifestation</w:t>
            </w:r>
            <w:proofErr w:type="spellEnd"/>
          </w:p>
        </w:tc>
        <w:tc>
          <w:tcPr>
            <w:tcW w:w="0" w:type="auto"/>
          </w:tcPr>
          <w:p w:rsidR="001D13A3" w:rsidRPr="002C1ED7" w:rsidRDefault="001D13A3" w:rsidP="001D13A3">
            <w:r w:rsidRPr="002C1ED7">
              <w:t>The action of making a Manifestation from Work.</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Manifestation</w:t>
            </w:r>
          </w:p>
        </w:tc>
        <w:tc>
          <w:tcPr>
            <w:tcW w:w="0" w:type="auto"/>
          </w:tcPr>
          <w:p w:rsidR="001D13A3" w:rsidRPr="002C1ED7" w:rsidRDefault="001D13A3" w:rsidP="001D13A3">
            <w:pPr>
              <w:pStyle w:val="Style"/>
              <w:widowControl/>
              <w:rPr>
                <w:lang w:val="en-CA"/>
              </w:rPr>
            </w:pPr>
            <w:r w:rsidRPr="002C1ED7">
              <w:rPr>
                <w:lang w:val="en-CA"/>
              </w:rPr>
              <w:t>An object or event which is an expression of a Work</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t>Modify (REL)</w:t>
            </w:r>
          </w:p>
        </w:tc>
        <w:tc>
          <w:tcPr>
            <w:tcW w:w="0" w:type="auto"/>
          </w:tcPr>
          <w:p w:rsidR="00CD158F" w:rsidRPr="002C1ED7" w:rsidRDefault="00F2072F" w:rsidP="001D13A3">
            <w:pPr>
              <w:pStyle w:val="Style"/>
              <w:widowControl/>
              <w:rPr>
                <w:lang w:val="en-CA"/>
              </w:rPr>
            </w:pPr>
            <w:r>
              <w:rPr>
                <w:lang w:val="en-CA"/>
              </w:rPr>
              <w:t>T</w:t>
            </w:r>
            <w:r>
              <w:t>he act of changing a Resource, preserving the alterations made.</w:t>
            </w:r>
          </w:p>
        </w:tc>
      </w:tr>
      <w:tr w:rsidR="001D13A3" w:rsidRPr="002C1ED7">
        <w:trPr>
          <w:gridBefore w:val="1"/>
          <w:wBefore w:w="6" w:type="dxa"/>
          <w:cantSplit/>
        </w:trPr>
        <w:tc>
          <w:tcPr>
            <w:tcW w:w="3680" w:type="dxa"/>
          </w:tcPr>
          <w:p w:rsidR="001D13A3" w:rsidRPr="002C1ED7" w:rsidRDefault="001D13A3" w:rsidP="001D13A3">
            <w:pPr>
              <w:pStyle w:val="NormalWeb"/>
              <w:rPr>
                <w:lang w:val="en-CA"/>
              </w:rPr>
            </w:pPr>
            <w:r w:rsidRPr="002C1ED7">
              <w:rPr>
                <w:lang w:val="en-CA"/>
              </w:rPr>
              <w:t>Move</w:t>
            </w:r>
            <w:r w:rsidR="000A7ADE" w:rsidRPr="002C1ED7">
              <w:rPr>
                <w:lang w:val="en-CA"/>
              </w:rPr>
              <w:t xml:space="preserve"> (REL)</w:t>
            </w:r>
          </w:p>
        </w:tc>
        <w:tc>
          <w:tcPr>
            <w:tcW w:w="0" w:type="auto"/>
          </w:tcPr>
          <w:p w:rsidR="001D13A3" w:rsidRPr="002C1ED7" w:rsidRDefault="00F2072F" w:rsidP="001D13A3">
            <w:pPr>
              <w:rPr>
                <w:rFonts w:eastAsia="MS Mincho"/>
                <w:lang w:eastAsia="ja-JP"/>
              </w:rPr>
            </w:pPr>
            <w:r>
              <w:t xml:space="preserve">The act of relocating a Resource from one place to another.  </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Play</w:t>
            </w:r>
            <w:r w:rsidR="000A7ADE" w:rsidRPr="002C1ED7">
              <w:rPr>
                <w:lang w:val="en-CA"/>
              </w:rPr>
              <w:t xml:space="preserve"> (REL)</w:t>
            </w:r>
          </w:p>
        </w:tc>
        <w:tc>
          <w:tcPr>
            <w:tcW w:w="0" w:type="auto"/>
          </w:tcPr>
          <w:p w:rsidR="001D13A3" w:rsidRPr="002C1ED7" w:rsidRDefault="00F2072F" w:rsidP="001D13A3">
            <w:pPr>
              <w:pStyle w:val="Style"/>
              <w:widowControl/>
              <w:rPr>
                <w:lang w:val="en-CA"/>
              </w:rPr>
            </w:pPr>
            <w:r>
              <w:rPr>
                <w:lang w:val="en-CA"/>
              </w:rPr>
              <w:t xml:space="preserve">The </w:t>
            </w:r>
            <w:r>
              <w:t xml:space="preserve">act of deriving a transient and directly perceivable representation of a Resource.  </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t>Print (REL)</w:t>
            </w:r>
          </w:p>
        </w:tc>
        <w:tc>
          <w:tcPr>
            <w:tcW w:w="0" w:type="auto"/>
          </w:tcPr>
          <w:p w:rsidR="00CD158F" w:rsidRPr="002C1ED7" w:rsidRDefault="00F2072F" w:rsidP="001D13A3">
            <w:pPr>
              <w:pStyle w:val="Style"/>
              <w:widowControl/>
              <w:rPr>
                <w:lang w:val="en-CA"/>
              </w:rPr>
            </w:pPr>
            <w:r>
              <w:rPr>
                <w:lang w:val="en-CA"/>
              </w:rPr>
              <w:t>T</w:t>
            </w:r>
            <w:r>
              <w:t xml:space="preserve">he act of deriving a fixed and directly perceivable representation of a Resource.  </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Private Copy</w:t>
            </w:r>
          </w:p>
        </w:tc>
        <w:tc>
          <w:tcPr>
            <w:tcW w:w="0" w:type="auto"/>
          </w:tcPr>
          <w:p w:rsidR="001D13A3" w:rsidRPr="002C1ED7" w:rsidRDefault="001D13A3" w:rsidP="001D13A3">
            <w:pPr>
              <w:pStyle w:val="Style"/>
              <w:widowControl/>
              <w:rPr>
                <w:lang w:val="en-CA"/>
              </w:rPr>
            </w:pPr>
            <w:r w:rsidRPr="002C1ED7">
              <w:rPr>
                <w:lang w:val="en-CA"/>
              </w:rPr>
              <w:t xml:space="preserve">The </w:t>
            </w:r>
            <w:r w:rsidR="00BC0E8A" w:rsidRPr="002C1ED7">
              <w:rPr>
                <w:lang w:val="en-CA"/>
              </w:rPr>
              <w:t>function</w:t>
            </w:r>
            <w:r w:rsidR="009D1EDC" w:rsidRPr="002C1ED7">
              <w:rPr>
                <w:lang w:val="en-CA"/>
              </w:rPr>
              <w:t xml:space="preserve"> of storing c</w:t>
            </w:r>
            <w:r w:rsidRPr="002C1ED7">
              <w:rPr>
                <w:lang w:val="en-CA"/>
              </w:rPr>
              <w:t>ontent and hold it private for non commercial purposes</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Produce</w:t>
            </w:r>
          </w:p>
        </w:tc>
        <w:tc>
          <w:tcPr>
            <w:tcW w:w="0" w:type="auto"/>
          </w:tcPr>
          <w:p w:rsidR="001D13A3" w:rsidRPr="002C1ED7" w:rsidRDefault="001D13A3" w:rsidP="001D13A3">
            <w:pPr>
              <w:pStyle w:val="Style"/>
              <w:widowControl/>
              <w:rPr>
                <w:lang w:val="en-CA"/>
              </w:rPr>
            </w:pPr>
            <w:r w:rsidRPr="002C1ED7">
              <w:rPr>
                <w:lang w:val="en-CA"/>
              </w:rPr>
              <w:t xml:space="preserve">The </w:t>
            </w:r>
            <w:r w:rsidR="00BC0E8A" w:rsidRPr="002C1ED7">
              <w:rPr>
                <w:lang w:val="en-CA"/>
              </w:rPr>
              <w:t>function</w:t>
            </w:r>
            <w:r w:rsidRPr="002C1ED7">
              <w:rPr>
                <w:lang w:val="en-CA"/>
              </w:rPr>
              <w:t xml:space="preserve"> of making Products </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Producer</w:t>
            </w:r>
          </w:p>
        </w:tc>
        <w:tc>
          <w:tcPr>
            <w:tcW w:w="0" w:type="auto"/>
          </w:tcPr>
          <w:p w:rsidR="001D13A3" w:rsidRPr="002C1ED7" w:rsidRDefault="001D13A3" w:rsidP="001D13A3">
            <w:pPr>
              <w:pStyle w:val="Style"/>
              <w:widowControl/>
              <w:rPr>
                <w:lang w:val="en-CA"/>
              </w:rPr>
            </w:pPr>
            <w:r w:rsidRPr="002C1ED7">
              <w:rPr>
                <w:lang w:val="en-CA"/>
              </w:rPr>
              <w:t>A User that makes Products</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Product</w:t>
            </w:r>
          </w:p>
        </w:tc>
        <w:tc>
          <w:tcPr>
            <w:tcW w:w="0" w:type="auto"/>
          </w:tcPr>
          <w:p w:rsidR="001D13A3" w:rsidRPr="002C1ED7" w:rsidRDefault="009D1EDC" w:rsidP="001D13A3">
            <w:pPr>
              <w:pStyle w:val="Style"/>
              <w:widowControl/>
              <w:rPr>
                <w:lang w:val="en-CA"/>
              </w:rPr>
            </w:pPr>
            <w:r w:rsidRPr="002C1ED7">
              <w:rPr>
                <w:lang w:val="en-CA"/>
              </w:rPr>
              <w:t>A content i</w:t>
            </w:r>
            <w:r w:rsidR="001D13A3" w:rsidRPr="002C1ED7">
              <w:rPr>
                <w:lang w:val="en-CA"/>
              </w:rPr>
              <w:t>tem that adds value to IP Entities by including them with an appr</w:t>
            </w:r>
            <w:r w:rsidR="00533806" w:rsidRPr="002C1ED7">
              <w:rPr>
                <w:lang w:val="en-CA"/>
              </w:rPr>
              <w:t>opriate licence for the purpose of p</w:t>
            </w:r>
            <w:r w:rsidR="001D13A3" w:rsidRPr="002C1ED7">
              <w:rPr>
                <w:lang w:val="en-CA"/>
              </w:rPr>
              <w:t>ublishing</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Public Communication</w:t>
            </w:r>
          </w:p>
        </w:tc>
        <w:tc>
          <w:tcPr>
            <w:tcW w:w="0" w:type="auto"/>
          </w:tcPr>
          <w:p w:rsidR="001D13A3" w:rsidRPr="002C1ED7" w:rsidRDefault="001D13A3" w:rsidP="001D13A3">
            <w:pPr>
              <w:pStyle w:val="Style"/>
              <w:widowControl/>
              <w:rPr>
                <w:lang w:val="en-CA"/>
              </w:rPr>
            </w:pPr>
            <w:r w:rsidRPr="002C1ED7">
              <w:rPr>
                <w:lang w:val="en-CA"/>
              </w:rPr>
              <w:t xml:space="preserve">The </w:t>
            </w:r>
            <w:r w:rsidR="00BC0E8A" w:rsidRPr="002C1ED7">
              <w:rPr>
                <w:lang w:val="en-CA"/>
              </w:rPr>
              <w:t>function</w:t>
            </w:r>
            <w:r w:rsidRPr="002C1ED7">
              <w:rPr>
                <w:lang w:val="en-CA"/>
              </w:rPr>
              <w:t xml:space="preserve"> of publicly displaying/performing, e.g. live performance, radio, television, internet streaming, multicast of Instances and Manifestations, and download</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t>Reduce (REL)</w:t>
            </w:r>
          </w:p>
        </w:tc>
        <w:tc>
          <w:tcPr>
            <w:tcW w:w="0" w:type="auto"/>
          </w:tcPr>
          <w:p w:rsidR="00CD158F" w:rsidRPr="002C1ED7" w:rsidRDefault="00F2072F" w:rsidP="001D13A3">
            <w:pPr>
              <w:pStyle w:val="Style"/>
              <w:widowControl/>
              <w:rPr>
                <w:lang w:val="en-CA"/>
              </w:rPr>
            </w:pPr>
            <w:r>
              <w:rPr>
                <w:lang w:val="en-CA"/>
              </w:rPr>
              <w:t>T</w:t>
            </w:r>
            <w:r>
              <w:t xml:space="preserve">he act of modifying a Resource by taking away from it.  </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Render</w:t>
            </w:r>
          </w:p>
        </w:tc>
        <w:tc>
          <w:tcPr>
            <w:tcW w:w="0" w:type="auto"/>
          </w:tcPr>
          <w:p w:rsidR="001D13A3" w:rsidRPr="002C1ED7" w:rsidRDefault="001D13A3" w:rsidP="001D13A3">
            <w:pPr>
              <w:pStyle w:val="Style"/>
              <w:widowControl/>
              <w:rPr>
                <w:lang w:val="en-CA"/>
              </w:rPr>
            </w:pPr>
            <w:r w:rsidRPr="002C1ED7">
              <w:rPr>
                <w:lang w:val="en-CA"/>
              </w:rPr>
              <w:t xml:space="preserve">The </w:t>
            </w:r>
            <w:r w:rsidR="00BC0E8A" w:rsidRPr="002C1ED7">
              <w:rPr>
                <w:lang w:val="en-CA"/>
              </w:rPr>
              <w:t>function</w:t>
            </w:r>
            <w:r w:rsidRPr="002C1ED7">
              <w:rPr>
                <w:lang w:val="en-CA"/>
              </w:rPr>
              <w:t xml:space="preserve"> of converting a Resource to a human-perceivable form</w:t>
            </w:r>
          </w:p>
        </w:tc>
      </w:tr>
      <w:tr w:rsidR="00A1237C" w:rsidRPr="002C1ED7">
        <w:trPr>
          <w:gridBefore w:val="1"/>
          <w:wBefore w:w="6" w:type="dxa"/>
          <w:cantSplit/>
        </w:trPr>
        <w:tc>
          <w:tcPr>
            <w:tcW w:w="3680" w:type="dxa"/>
          </w:tcPr>
          <w:p w:rsidR="00A1237C" w:rsidRPr="002C1ED7" w:rsidRDefault="00A1237C" w:rsidP="001D13A3">
            <w:pPr>
              <w:pStyle w:val="Style"/>
              <w:widowControl/>
              <w:rPr>
                <w:lang w:val="en-CA"/>
              </w:rPr>
            </w:pPr>
            <w:r>
              <w:rPr>
                <w:lang w:val="en-CA"/>
              </w:rPr>
              <w:t>Represent</w:t>
            </w:r>
          </w:p>
        </w:tc>
        <w:tc>
          <w:tcPr>
            <w:tcW w:w="0" w:type="auto"/>
          </w:tcPr>
          <w:p w:rsidR="00A1237C" w:rsidRPr="002C1ED7" w:rsidRDefault="00A1237C" w:rsidP="001D13A3">
            <w:pPr>
              <w:pStyle w:val="Style"/>
              <w:widowControl/>
              <w:rPr>
                <w:lang w:val="en-CA"/>
              </w:rPr>
            </w:pPr>
            <w:r>
              <w:rPr>
                <w:lang w:val="en-CA"/>
              </w:rPr>
              <w:t>E</w:t>
            </w:r>
            <w:proofErr w:type="spellStart"/>
            <w:r w:rsidRPr="00295A50">
              <w:rPr>
                <w:lang w:val="en-GB"/>
              </w:rPr>
              <w:t>xpressing</w:t>
            </w:r>
            <w:proofErr w:type="spellEnd"/>
            <w:r w:rsidRPr="00295A50">
              <w:rPr>
                <w:lang w:val="en-GB"/>
              </w:rPr>
              <w:t xml:space="preserve"> information in a </w:t>
            </w:r>
            <w:r w:rsidR="00DC59CD">
              <w:rPr>
                <w:lang w:val="en-GB"/>
              </w:rPr>
              <w:t xml:space="preserve">form that can be processed by either a digital or analogue </w:t>
            </w:r>
            <w:r w:rsidRPr="00295A50">
              <w:rPr>
                <w:lang w:val="en-GB"/>
              </w:rPr>
              <w:t>Device</w:t>
            </w:r>
            <w:r w:rsidR="00DC59CD">
              <w:rPr>
                <w:lang w:val="en-GB"/>
              </w:rPr>
              <w:t xml:space="preserve"> </w:t>
            </w:r>
          </w:p>
        </w:tc>
      </w:tr>
      <w:tr w:rsidR="001D13A3" w:rsidRPr="002C1ED7">
        <w:trPr>
          <w:gridBefore w:val="1"/>
          <w:wBefore w:w="6" w:type="dxa"/>
          <w:cantSplit/>
        </w:trPr>
        <w:tc>
          <w:tcPr>
            <w:tcW w:w="3680" w:type="dxa"/>
          </w:tcPr>
          <w:p w:rsidR="001D13A3" w:rsidRPr="001F20C5" w:rsidRDefault="001D13A3" w:rsidP="001D13A3">
            <w:pPr>
              <w:pStyle w:val="Style"/>
              <w:widowControl/>
            </w:pPr>
            <w:r w:rsidRPr="002C1ED7">
              <w:rPr>
                <w:lang w:val="en-CA"/>
              </w:rPr>
              <w:t>Resource</w:t>
            </w:r>
          </w:p>
        </w:tc>
        <w:tc>
          <w:tcPr>
            <w:tcW w:w="0" w:type="auto"/>
          </w:tcPr>
          <w:p w:rsidR="001D13A3" w:rsidRPr="002C1ED7" w:rsidRDefault="001D13A3" w:rsidP="001D13A3">
            <w:pPr>
              <w:pStyle w:val="Style"/>
              <w:widowControl/>
              <w:rPr>
                <w:lang w:val="en-CA"/>
              </w:rPr>
            </w:pPr>
            <w:r w:rsidRPr="002C1ED7">
              <w:rPr>
                <w:lang w:val="en-CA"/>
              </w:rPr>
              <w:t xml:space="preserve">Data, whose Representation is not specified by DMP (e.g. an MP3 file or an executable code), that can be </w:t>
            </w:r>
            <w:r w:rsidR="006642A7">
              <w:rPr>
                <w:lang w:val="en-CA"/>
              </w:rPr>
              <w:t>p</w:t>
            </w:r>
            <w:r w:rsidRPr="002C1ED7">
              <w:rPr>
                <w:lang w:val="en-CA"/>
              </w:rPr>
              <w:t>rocessed by a Device</w:t>
            </w:r>
          </w:p>
        </w:tc>
      </w:tr>
      <w:tr w:rsidR="001F20C5" w:rsidRPr="002C1ED7">
        <w:trPr>
          <w:gridBefore w:val="1"/>
          <w:wBefore w:w="6" w:type="dxa"/>
          <w:cantSplit/>
        </w:trPr>
        <w:tc>
          <w:tcPr>
            <w:tcW w:w="3680" w:type="dxa"/>
          </w:tcPr>
          <w:p w:rsidR="001F20C5" w:rsidRPr="001F20C5" w:rsidRDefault="001F20C5" w:rsidP="001F20C5">
            <w:pPr>
              <w:pStyle w:val="Style"/>
              <w:widowControl/>
              <w:rPr>
                <w:szCs w:val="24"/>
                <w:highlight w:val="yellow"/>
                <w:lang w:val="en-CA"/>
              </w:rPr>
            </w:pPr>
            <w:proofErr w:type="spellStart"/>
            <w:r w:rsidRPr="001F20C5">
              <w:rPr>
                <w:szCs w:val="24"/>
                <w:highlight w:val="yellow"/>
                <w:lang w:val="en-CA"/>
              </w:rPr>
              <w:t>ReuseIPEntity</w:t>
            </w:r>
            <w:proofErr w:type="spellEnd"/>
          </w:p>
        </w:tc>
        <w:tc>
          <w:tcPr>
            <w:tcW w:w="0" w:type="auto"/>
          </w:tcPr>
          <w:p w:rsidR="001F20C5" w:rsidRPr="001F20C5" w:rsidRDefault="001F20C5" w:rsidP="001F20C5">
            <w:pPr>
              <w:pStyle w:val="Style"/>
              <w:widowControl/>
              <w:rPr>
                <w:szCs w:val="24"/>
                <w:highlight w:val="yellow"/>
                <w:lang w:val="en-CA"/>
              </w:rPr>
            </w:pPr>
            <w:r w:rsidRPr="001F20C5">
              <w:rPr>
                <w:szCs w:val="24"/>
                <w:highlight w:val="yellow"/>
                <w:lang w:val="en-CA"/>
              </w:rPr>
              <w:t>The action of using one IP Entity in the creation of a composite IP Entity.</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Right</w:t>
            </w:r>
          </w:p>
        </w:tc>
        <w:tc>
          <w:tcPr>
            <w:tcW w:w="0" w:type="auto"/>
          </w:tcPr>
          <w:p w:rsidR="001D13A3" w:rsidRPr="002C1ED7" w:rsidRDefault="001D13A3" w:rsidP="001D13A3">
            <w:pPr>
              <w:pStyle w:val="Style"/>
              <w:widowControl/>
              <w:rPr>
                <w:lang w:val="en-CA"/>
              </w:rPr>
            </w:pPr>
            <w:r w:rsidRPr="002C1ED7">
              <w:rPr>
                <w:lang w:val="en-CA"/>
              </w:rPr>
              <w:t xml:space="preserve">A consequence of ownership of Intellectual Property yielding the ability of performing one or more </w:t>
            </w:r>
            <w:r w:rsidR="00BC0E8A" w:rsidRPr="002C1ED7">
              <w:rPr>
                <w:lang w:val="en-CA"/>
              </w:rPr>
              <w:t>function</w:t>
            </w:r>
            <w:r w:rsidRPr="002C1ED7">
              <w:rPr>
                <w:lang w:val="en-CA"/>
              </w:rPr>
              <w:t>s</w:t>
            </w:r>
            <w:r w:rsidR="005E717B">
              <w:rPr>
                <w:lang w:val="en-CA"/>
              </w:rPr>
              <w:t xml:space="preserve"> over the Intellectual Property</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Role</w:t>
            </w:r>
          </w:p>
        </w:tc>
        <w:tc>
          <w:tcPr>
            <w:tcW w:w="0" w:type="auto"/>
          </w:tcPr>
          <w:p w:rsidR="001D13A3" w:rsidRPr="002C1ED7" w:rsidRDefault="001D13A3" w:rsidP="001D13A3">
            <w:pPr>
              <w:pStyle w:val="Style"/>
              <w:widowControl/>
              <w:rPr>
                <w:lang w:val="en-CA"/>
              </w:rPr>
            </w:pPr>
            <w:r w:rsidRPr="002C1ED7">
              <w:rPr>
                <w:lang w:val="en-CA"/>
              </w:rPr>
              <w:t xml:space="preserve">A defined set of actions and corresponding </w:t>
            </w:r>
            <w:r w:rsidR="006642A7">
              <w:rPr>
                <w:lang w:val="en-CA"/>
              </w:rPr>
              <w:t>c</w:t>
            </w:r>
            <w:r w:rsidRPr="002C1ED7">
              <w:rPr>
                <w:lang w:val="en-CA"/>
              </w:rPr>
              <w:t>onditions</w:t>
            </w:r>
            <w:r w:rsidR="006642A7">
              <w:rPr>
                <w:lang w:val="en-CA"/>
              </w:rPr>
              <w:t xml:space="preserve"> </w:t>
            </w:r>
            <w:r w:rsidRPr="002C1ED7">
              <w:rPr>
                <w:lang w:val="en-CA"/>
              </w:rPr>
              <w:t>attributed to and required of a User</w:t>
            </w:r>
          </w:p>
        </w:tc>
      </w:tr>
      <w:tr w:rsidR="001F20C5" w:rsidRPr="002C1ED7">
        <w:trPr>
          <w:gridBefore w:val="1"/>
          <w:wBefore w:w="6" w:type="dxa"/>
          <w:cantSplit/>
        </w:trPr>
        <w:tc>
          <w:tcPr>
            <w:tcW w:w="3680" w:type="dxa"/>
          </w:tcPr>
          <w:p w:rsidR="001F20C5" w:rsidRPr="002461A0" w:rsidRDefault="001F20C5" w:rsidP="001D13A3">
            <w:pPr>
              <w:pStyle w:val="Style"/>
              <w:widowControl/>
              <w:rPr>
                <w:szCs w:val="24"/>
                <w:highlight w:val="yellow"/>
                <w:lang w:val="en-CA"/>
              </w:rPr>
            </w:pPr>
            <w:r w:rsidRPr="002461A0">
              <w:rPr>
                <w:szCs w:val="24"/>
                <w:highlight w:val="yellow"/>
                <w:lang w:val="en-CA"/>
              </w:rPr>
              <w:t>Segment</w:t>
            </w:r>
          </w:p>
        </w:tc>
        <w:tc>
          <w:tcPr>
            <w:tcW w:w="0" w:type="auto"/>
          </w:tcPr>
          <w:p w:rsidR="00B0206C" w:rsidRPr="002461A0" w:rsidRDefault="00846558" w:rsidP="00846558">
            <w:pPr>
              <w:pStyle w:val="Style"/>
              <w:widowControl/>
              <w:rPr>
                <w:szCs w:val="24"/>
                <w:highlight w:val="yellow"/>
                <w:lang w:val="en-CA"/>
              </w:rPr>
            </w:pPr>
            <w:r>
              <w:rPr>
                <w:szCs w:val="24"/>
                <w:highlight w:val="yellow"/>
                <w:lang w:val="en-CA"/>
              </w:rPr>
              <w:t>A</w:t>
            </w:r>
            <w:r w:rsidR="005F3B52">
              <w:rPr>
                <w:szCs w:val="24"/>
                <w:highlight w:val="yellow"/>
                <w:lang w:val="en-CA"/>
              </w:rPr>
              <w:t>n identifiable</w:t>
            </w:r>
            <w:r>
              <w:rPr>
                <w:szCs w:val="24"/>
                <w:highlight w:val="yellow"/>
                <w:lang w:val="en-CA"/>
              </w:rPr>
              <w:t xml:space="preserve"> part of an</w:t>
            </w:r>
            <w:r w:rsidR="002461A0" w:rsidRPr="002461A0">
              <w:rPr>
                <w:szCs w:val="24"/>
                <w:highlight w:val="yellow"/>
                <w:lang w:val="en-CA"/>
              </w:rPr>
              <w:t xml:space="preserve"> IP Entity</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Synchronise</w:t>
            </w:r>
          </w:p>
        </w:tc>
        <w:tc>
          <w:tcPr>
            <w:tcW w:w="0" w:type="auto"/>
          </w:tcPr>
          <w:p w:rsidR="001D13A3" w:rsidRPr="002C1ED7" w:rsidRDefault="001D13A3" w:rsidP="001D13A3">
            <w:pPr>
              <w:pStyle w:val="Style"/>
              <w:widowControl/>
              <w:rPr>
                <w:lang w:val="en-CA"/>
              </w:rPr>
            </w:pPr>
            <w:r w:rsidRPr="002C1ED7">
              <w:rPr>
                <w:lang w:val="en-CA"/>
              </w:rPr>
              <w:t xml:space="preserve">The </w:t>
            </w:r>
            <w:r w:rsidR="00BC0E8A" w:rsidRPr="002C1ED7">
              <w:rPr>
                <w:lang w:val="en-CA"/>
              </w:rPr>
              <w:t>function</w:t>
            </w:r>
            <w:r w:rsidRPr="002C1ED7">
              <w:rPr>
                <w:lang w:val="en-CA"/>
              </w:rPr>
              <w:t xml:space="preserve"> of concurrently performing/displaying two </w:t>
            </w:r>
            <w:r w:rsidR="005E717B">
              <w:rPr>
                <w:lang w:val="en-CA"/>
              </w:rPr>
              <w:t xml:space="preserve">or more </w:t>
            </w:r>
            <w:r w:rsidRPr="002C1ED7">
              <w:rPr>
                <w:lang w:val="en-CA"/>
              </w:rPr>
              <w:t>distinct IP Entities each for a different human sense e.g. text and audio or video and song</w:t>
            </w:r>
          </w:p>
        </w:tc>
      </w:tr>
      <w:tr w:rsidR="002461A0" w:rsidRPr="002C1ED7">
        <w:trPr>
          <w:gridBefore w:val="1"/>
          <w:wBefore w:w="6" w:type="dxa"/>
          <w:cantSplit/>
        </w:trPr>
        <w:tc>
          <w:tcPr>
            <w:tcW w:w="3680" w:type="dxa"/>
          </w:tcPr>
          <w:p w:rsidR="002461A0" w:rsidRPr="002461A0" w:rsidRDefault="002461A0" w:rsidP="00846558">
            <w:pPr>
              <w:pStyle w:val="Style"/>
              <w:widowControl/>
              <w:rPr>
                <w:szCs w:val="24"/>
                <w:highlight w:val="yellow"/>
                <w:lang w:val="en-CA"/>
              </w:rPr>
            </w:pPr>
            <w:r w:rsidRPr="002461A0">
              <w:rPr>
                <w:szCs w:val="24"/>
                <w:highlight w:val="yellow"/>
                <w:lang w:val="en-CA"/>
              </w:rPr>
              <w:t>Track</w:t>
            </w:r>
          </w:p>
        </w:tc>
        <w:tc>
          <w:tcPr>
            <w:tcW w:w="0" w:type="auto"/>
          </w:tcPr>
          <w:p w:rsidR="002461A0" w:rsidRPr="002461A0" w:rsidRDefault="002461A0" w:rsidP="00846558">
            <w:pPr>
              <w:pStyle w:val="Style"/>
              <w:rPr>
                <w:szCs w:val="24"/>
                <w:highlight w:val="yellow"/>
                <w:lang w:val="en-GB"/>
              </w:rPr>
            </w:pPr>
            <w:r w:rsidRPr="002461A0">
              <w:rPr>
                <w:szCs w:val="24"/>
                <w:highlight w:val="yellow"/>
                <w:lang w:val="en-CA"/>
              </w:rPr>
              <w:t>A single track of a multi-track audio IP Entity</w:t>
            </w:r>
            <w:r w:rsidRPr="002461A0">
              <w:rPr>
                <w:szCs w:val="24"/>
                <w:highlight w:val="yellow"/>
                <w:lang w:val="en-GB"/>
              </w:rPr>
              <w:t xml:space="preserve"> </w:t>
            </w:r>
          </w:p>
        </w:tc>
      </w:tr>
      <w:tr w:rsidR="002461A0" w:rsidRPr="002C1ED7">
        <w:trPr>
          <w:gridBefore w:val="1"/>
          <w:wBefore w:w="6" w:type="dxa"/>
          <w:cantSplit/>
        </w:trPr>
        <w:tc>
          <w:tcPr>
            <w:tcW w:w="3680" w:type="dxa"/>
          </w:tcPr>
          <w:p w:rsidR="002461A0" w:rsidRPr="002461A0" w:rsidRDefault="002461A0" w:rsidP="00846558">
            <w:pPr>
              <w:pStyle w:val="Style"/>
              <w:widowControl/>
              <w:rPr>
                <w:szCs w:val="24"/>
                <w:highlight w:val="yellow"/>
                <w:lang w:val="en-CA"/>
              </w:rPr>
            </w:pPr>
            <w:r w:rsidRPr="002461A0">
              <w:rPr>
                <w:szCs w:val="24"/>
                <w:highlight w:val="yellow"/>
                <w:lang w:val="en-CA"/>
              </w:rPr>
              <w:t>Timeline</w:t>
            </w:r>
          </w:p>
        </w:tc>
        <w:tc>
          <w:tcPr>
            <w:tcW w:w="0" w:type="auto"/>
          </w:tcPr>
          <w:p w:rsidR="002461A0" w:rsidRPr="002461A0" w:rsidRDefault="002461A0" w:rsidP="00846558">
            <w:pPr>
              <w:pStyle w:val="Style"/>
              <w:rPr>
                <w:szCs w:val="24"/>
                <w:highlight w:val="yellow"/>
              </w:rPr>
            </w:pPr>
            <w:r w:rsidRPr="002461A0">
              <w:rPr>
                <w:szCs w:val="24"/>
                <w:highlight w:val="yellow"/>
              </w:rPr>
              <w:t xml:space="preserve">Represents the passage of time in relation to time-based IP Entities </w:t>
            </w:r>
          </w:p>
        </w:tc>
      </w:tr>
      <w:tr w:rsidR="00CD158F" w:rsidRPr="002C1ED7">
        <w:trPr>
          <w:gridBefore w:val="1"/>
          <w:wBefore w:w="6" w:type="dxa"/>
          <w:cantSplit/>
        </w:trPr>
        <w:tc>
          <w:tcPr>
            <w:tcW w:w="3680" w:type="dxa"/>
          </w:tcPr>
          <w:p w:rsidR="00CD158F" w:rsidRPr="002C1ED7" w:rsidRDefault="00CD158F" w:rsidP="001D13A3">
            <w:pPr>
              <w:pStyle w:val="Style"/>
              <w:widowControl/>
              <w:rPr>
                <w:lang w:val="en-CA"/>
              </w:rPr>
            </w:pPr>
            <w:r w:rsidRPr="002C1ED7">
              <w:rPr>
                <w:lang w:val="en-CA"/>
              </w:rPr>
              <w:lastRenderedPageBreak/>
              <w:t>Uninstall (REL)</w:t>
            </w:r>
          </w:p>
        </w:tc>
        <w:tc>
          <w:tcPr>
            <w:tcW w:w="0" w:type="auto"/>
          </w:tcPr>
          <w:p w:rsidR="00CD158F" w:rsidRPr="002C1ED7" w:rsidRDefault="00F2072F" w:rsidP="001D13A3">
            <w:pPr>
              <w:pStyle w:val="Style"/>
              <w:widowControl/>
              <w:rPr>
                <w:lang w:val="en-CA"/>
              </w:rPr>
            </w:pPr>
            <w:r>
              <w:t>The act of following the instructions provided by an uninstalling Resource</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Use Data</w:t>
            </w:r>
          </w:p>
        </w:tc>
        <w:tc>
          <w:tcPr>
            <w:tcW w:w="0" w:type="auto"/>
          </w:tcPr>
          <w:p w:rsidR="001D13A3" w:rsidRPr="002C1ED7" w:rsidRDefault="001D13A3" w:rsidP="001D13A3">
            <w:pPr>
              <w:pStyle w:val="Style"/>
              <w:widowControl/>
              <w:rPr>
                <w:lang w:val="en-CA"/>
              </w:rPr>
            </w:pPr>
            <w:r w:rsidRPr="002C1ED7">
              <w:rPr>
                <w:lang w:val="en-CA"/>
              </w:rPr>
              <w:t xml:space="preserve">Data documenting the </w:t>
            </w:r>
            <w:r w:rsidR="00BC0E8A" w:rsidRPr="002C1ED7">
              <w:rPr>
                <w:lang w:val="en-CA"/>
              </w:rPr>
              <w:t>function</w:t>
            </w:r>
            <w:r w:rsidR="009D1EDC" w:rsidRPr="002C1ED7">
              <w:rPr>
                <w:lang w:val="en-CA"/>
              </w:rPr>
              <w:t>s performed by a Device on a content i</w:t>
            </w:r>
            <w:r w:rsidRPr="002C1ED7">
              <w:rPr>
                <w:lang w:val="en-CA"/>
              </w:rPr>
              <w:t>tem and the associated context</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User</w:t>
            </w:r>
          </w:p>
        </w:tc>
        <w:tc>
          <w:tcPr>
            <w:tcW w:w="0" w:type="auto"/>
          </w:tcPr>
          <w:p w:rsidR="001D13A3" w:rsidRPr="002C1ED7" w:rsidRDefault="001D13A3" w:rsidP="001D13A3">
            <w:pPr>
              <w:pStyle w:val="Style"/>
              <w:widowControl/>
              <w:rPr>
                <w:lang w:val="en-CA"/>
              </w:rPr>
            </w:pPr>
            <w:r w:rsidRPr="002C1ED7">
              <w:rPr>
                <w:lang w:val="en-CA"/>
              </w:rPr>
              <w:t>Any person or legal entity in a Value-Chain connecting (and including) Creator and End-User.</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Value-Chain</w:t>
            </w:r>
          </w:p>
        </w:tc>
        <w:tc>
          <w:tcPr>
            <w:tcW w:w="0" w:type="auto"/>
          </w:tcPr>
          <w:p w:rsidR="001D13A3" w:rsidRPr="002C1ED7" w:rsidRDefault="001D13A3" w:rsidP="001D13A3">
            <w:pPr>
              <w:pStyle w:val="Style"/>
              <w:widowControl/>
              <w:rPr>
                <w:lang w:val="en-CA"/>
              </w:rPr>
            </w:pPr>
            <w:r w:rsidRPr="002C1ED7">
              <w:rPr>
                <w:lang w:val="en-CA"/>
              </w:rPr>
              <w:t>A group of interacting Users, connecting (and including) Creators to End-Users</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r w:rsidRPr="002C1ED7">
              <w:rPr>
                <w:lang w:val="en-CA"/>
              </w:rPr>
              <w:t>Work</w:t>
            </w:r>
          </w:p>
        </w:tc>
        <w:tc>
          <w:tcPr>
            <w:tcW w:w="0" w:type="auto"/>
          </w:tcPr>
          <w:p w:rsidR="001D13A3" w:rsidRPr="002C1ED7" w:rsidRDefault="001D13A3" w:rsidP="001D13A3">
            <w:pPr>
              <w:pStyle w:val="Style"/>
              <w:widowControl/>
              <w:rPr>
                <w:lang w:val="en-CA"/>
              </w:rPr>
            </w:pPr>
            <w:r w:rsidRPr="002C1ED7">
              <w:rPr>
                <w:lang w:val="en-CA"/>
              </w:rPr>
              <w:t>A creation that retains intellectual or artistic attributes independently of its Manifestations</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proofErr w:type="spellStart"/>
            <w:r w:rsidRPr="002C1ED7">
              <w:rPr>
                <w:lang w:val="en-CA"/>
              </w:rPr>
              <w:t>WorkInstance</w:t>
            </w:r>
            <w:proofErr w:type="spellEnd"/>
          </w:p>
        </w:tc>
        <w:tc>
          <w:tcPr>
            <w:tcW w:w="0" w:type="auto"/>
          </w:tcPr>
          <w:p w:rsidR="001D13A3" w:rsidRPr="002C1ED7" w:rsidRDefault="001D13A3" w:rsidP="001D13A3">
            <w:pPr>
              <w:pStyle w:val="Style"/>
              <w:widowControl/>
              <w:rPr>
                <w:lang w:val="en-CA"/>
              </w:rPr>
            </w:pPr>
            <w:r w:rsidRPr="002C1ED7">
              <w:rPr>
                <w:lang w:val="en-CA"/>
              </w:rPr>
              <w:t xml:space="preserve">An object or event which is an example of an Identified Manifestation of a Work (e.g. a </w:t>
            </w:r>
            <w:r w:rsidR="0056632B">
              <w:rPr>
                <w:lang w:val="en-CA"/>
              </w:rPr>
              <w:t>f</w:t>
            </w:r>
            <w:r w:rsidRPr="002C1ED7">
              <w:rPr>
                <w:lang w:val="en-CA"/>
              </w:rPr>
              <w:t>ile)</w:t>
            </w:r>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proofErr w:type="spellStart"/>
            <w:r w:rsidRPr="002C1ED7">
              <w:rPr>
                <w:lang w:val="en-CA"/>
              </w:rPr>
              <w:t>WorkInstanceCopy</w:t>
            </w:r>
            <w:proofErr w:type="spellEnd"/>
          </w:p>
        </w:tc>
        <w:tc>
          <w:tcPr>
            <w:tcW w:w="0" w:type="auto"/>
          </w:tcPr>
          <w:p w:rsidR="001D13A3" w:rsidRPr="002C1ED7" w:rsidRDefault="001D13A3" w:rsidP="001D13A3">
            <w:pPr>
              <w:pStyle w:val="Style"/>
              <w:widowControl/>
              <w:rPr>
                <w:lang w:val="en-CA"/>
              </w:rPr>
            </w:pPr>
            <w:r w:rsidRPr="002C1ED7">
              <w:rPr>
                <w:lang w:val="en-CA"/>
              </w:rPr>
              <w:t xml:space="preserve">A copy of a </w:t>
            </w:r>
            <w:proofErr w:type="spellStart"/>
            <w:r w:rsidRPr="002C1ED7">
              <w:rPr>
                <w:lang w:val="en-CA"/>
              </w:rPr>
              <w:t>WorkInstance</w:t>
            </w:r>
            <w:proofErr w:type="spellEnd"/>
          </w:p>
        </w:tc>
      </w:tr>
      <w:tr w:rsidR="001D13A3" w:rsidRPr="002C1ED7">
        <w:trPr>
          <w:gridBefore w:val="1"/>
          <w:wBefore w:w="6" w:type="dxa"/>
          <w:cantSplit/>
        </w:trPr>
        <w:tc>
          <w:tcPr>
            <w:tcW w:w="3680" w:type="dxa"/>
          </w:tcPr>
          <w:p w:rsidR="001D13A3" w:rsidRPr="002C1ED7" w:rsidRDefault="001D13A3" w:rsidP="001D13A3">
            <w:pPr>
              <w:pStyle w:val="Style"/>
              <w:widowControl/>
              <w:rPr>
                <w:lang w:val="en-CA"/>
              </w:rPr>
            </w:pPr>
            <w:proofErr w:type="spellStart"/>
            <w:r w:rsidRPr="002C1ED7">
              <w:rPr>
                <w:lang w:val="en-CA"/>
              </w:rPr>
              <w:t>WorkManifestation</w:t>
            </w:r>
            <w:proofErr w:type="spellEnd"/>
          </w:p>
        </w:tc>
        <w:tc>
          <w:tcPr>
            <w:tcW w:w="0" w:type="auto"/>
          </w:tcPr>
          <w:p w:rsidR="001D13A3" w:rsidRPr="002C1ED7" w:rsidRDefault="001D13A3" w:rsidP="001D13A3">
            <w:pPr>
              <w:pStyle w:val="Style"/>
              <w:widowControl/>
              <w:rPr>
                <w:lang w:val="en-CA"/>
              </w:rPr>
            </w:pPr>
            <w:r w:rsidRPr="002C1ED7">
              <w:rPr>
                <w:lang w:val="en-CA"/>
              </w:rPr>
              <w:t>An object or event which is an expression of a Manifestation of a Work</w:t>
            </w:r>
          </w:p>
        </w:tc>
      </w:tr>
      <w:tr w:rsidR="001D13A3" w:rsidRPr="00086336">
        <w:trPr>
          <w:gridBefore w:val="1"/>
          <w:wBefore w:w="6" w:type="dxa"/>
          <w:cantSplit/>
        </w:trPr>
        <w:tc>
          <w:tcPr>
            <w:tcW w:w="3680" w:type="dxa"/>
          </w:tcPr>
          <w:p w:rsidR="001D13A3" w:rsidRPr="002C1ED7" w:rsidRDefault="001D13A3" w:rsidP="001D13A3">
            <w:pPr>
              <w:pStyle w:val="Style"/>
              <w:widowControl/>
              <w:rPr>
                <w:lang w:val="en-CA"/>
              </w:rPr>
            </w:pPr>
            <w:proofErr w:type="spellStart"/>
            <w:r w:rsidRPr="002C1ED7">
              <w:rPr>
                <w:lang w:val="en-CA"/>
              </w:rPr>
              <w:t>WorkManifestationCopy</w:t>
            </w:r>
            <w:proofErr w:type="spellEnd"/>
          </w:p>
        </w:tc>
        <w:tc>
          <w:tcPr>
            <w:tcW w:w="0" w:type="auto"/>
          </w:tcPr>
          <w:p w:rsidR="001D13A3" w:rsidRPr="00086336" w:rsidRDefault="001D13A3" w:rsidP="001D13A3">
            <w:pPr>
              <w:pStyle w:val="Style"/>
              <w:widowControl/>
              <w:rPr>
                <w:lang w:val="en-CA"/>
              </w:rPr>
            </w:pPr>
            <w:r w:rsidRPr="002C1ED7">
              <w:rPr>
                <w:lang w:val="en-CA"/>
              </w:rPr>
              <w:t xml:space="preserve">A copy of a </w:t>
            </w:r>
            <w:proofErr w:type="spellStart"/>
            <w:r w:rsidRPr="002C1ED7">
              <w:rPr>
                <w:lang w:val="en-CA"/>
              </w:rPr>
              <w:t>WorkManifestation</w:t>
            </w:r>
            <w:proofErr w:type="spellEnd"/>
          </w:p>
        </w:tc>
      </w:tr>
    </w:tbl>
    <w:p w:rsidR="001D13A3" w:rsidRPr="00086336" w:rsidRDefault="001D13A3" w:rsidP="001D13A3">
      <w:pPr>
        <w:rPr>
          <w:rFonts w:eastAsia="SimSun"/>
          <w:lang w:eastAsia="zh-CN"/>
        </w:rPr>
      </w:pPr>
    </w:p>
    <w:p w:rsidR="001D13A3" w:rsidRDefault="001D13A3" w:rsidP="00C13EE3">
      <w:pPr>
        <w:pStyle w:val="Heading1"/>
        <w:numPr>
          <w:ilvl w:val="0"/>
          <w:numId w:val="0"/>
        </w:numPr>
        <w:rPr>
          <w:rFonts w:eastAsia="SimSun"/>
          <w:lang w:eastAsia="zh-CN"/>
        </w:rPr>
      </w:pPr>
    </w:p>
    <w:p w:rsidR="001D13A3" w:rsidRDefault="001D13A3" w:rsidP="00C13EE3">
      <w:pPr>
        <w:pStyle w:val="Heading1"/>
        <w:numPr>
          <w:ilvl w:val="0"/>
          <w:numId w:val="0"/>
        </w:numPr>
        <w:rPr>
          <w:rFonts w:eastAsia="SimSun"/>
          <w:lang w:eastAsia="zh-CN"/>
        </w:rPr>
      </w:pPr>
    </w:p>
    <w:p w:rsidR="00A16E20" w:rsidRPr="00086336" w:rsidRDefault="00A16E20" w:rsidP="00C13EE3">
      <w:pPr>
        <w:rPr>
          <w:rFonts w:eastAsia="SimSun"/>
          <w:lang w:eastAsia="zh-CN"/>
        </w:rPr>
      </w:pPr>
    </w:p>
    <w:sectPr w:rsidR="00A16E20" w:rsidRPr="00086336" w:rsidSect="00862E0C">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A3" w:rsidRDefault="00DA16A3" w:rsidP="00172762">
      <w:r>
        <w:separator/>
      </w:r>
    </w:p>
  </w:endnote>
  <w:endnote w:type="continuationSeparator" w:id="0">
    <w:p w:rsidR="00DA16A3" w:rsidRDefault="00DA16A3" w:rsidP="00172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332"/>
      <w:docPartObj>
        <w:docPartGallery w:val="Page Numbers (Bottom of Page)"/>
        <w:docPartUnique/>
      </w:docPartObj>
    </w:sdtPr>
    <w:sdtContent>
      <w:p w:rsidR="00172762" w:rsidRDefault="00172762">
        <w:pPr>
          <w:pStyle w:val="Footer"/>
          <w:jc w:val="center"/>
        </w:pPr>
        <w:fldSimple w:instr=" PAGE   \* MERGEFORMAT ">
          <w:r>
            <w:rPr>
              <w:noProof/>
            </w:rPr>
            <w:t>1</w:t>
          </w:r>
        </w:fldSimple>
      </w:p>
    </w:sdtContent>
  </w:sdt>
  <w:p w:rsidR="00172762" w:rsidRDefault="00172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A3" w:rsidRDefault="00DA16A3" w:rsidP="00172762">
      <w:r>
        <w:separator/>
      </w:r>
    </w:p>
  </w:footnote>
  <w:footnote w:type="continuationSeparator" w:id="0">
    <w:p w:rsidR="00DA16A3" w:rsidRDefault="00DA16A3" w:rsidP="00172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1A2E4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Symbol" w:hAnsi="Symbol"/>
      </w:rPr>
    </w:lvl>
  </w:abstractNum>
  <w:abstractNum w:abstractNumId="2">
    <w:nsid w:val="04991A0B"/>
    <w:multiLevelType w:val="hybridMultilevel"/>
    <w:tmpl w:val="B44C3D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583E07"/>
    <w:multiLevelType w:val="hybridMultilevel"/>
    <w:tmpl w:val="605AC08C"/>
    <w:lvl w:ilvl="0" w:tplc="0410000F">
      <w:start w:val="1"/>
      <w:numFmt w:val="decimal"/>
      <w:lvlText w:val="%1."/>
      <w:lvlJc w:val="left"/>
      <w:pPr>
        <w:tabs>
          <w:tab w:val="num" w:pos="502"/>
        </w:tabs>
        <w:ind w:left="502"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08A55008"/>
    <w:multiLevelType w:val="multilevel"/>
    <w:tmpl w:val="A11C4BEC"/>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1816308F"/>
    <w:multiLevelType w:val="hybridMultilevel"/>
    <w:tmpl w:val="34E834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8E3C8C"/>
    <w:multiLevelType w:val="hybridMultilevel"/>
    <w:tmpl w:val="2536FC98"/>
    <w:lvl w:ilvl="0" w:tplc="0407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F053BD"/>
    <w:multiLevelType w:val="hybridMultilevel"/>
    <w:tmpl w:val="94028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9E1BC6"/>
    <w:multiLevelType w:val="hybridMultilevel"/>
    <w:tmpl w:val="C59ECE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5E12A5"/>
    <w:multiLevelType w:val="hybridMultilevel"/>
    <w:tmpl w:val="143245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B23F04"/>
    <w:multiLevelType w:val="multilevel"/>
    <w:tmpl w:val="9E4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94881"/>
    <w:multiLevelType w:val="hybridMultilevel"/>
    <w:tmpl w:val="C94C21FC"/>
    <w:lvl w:ilvl="0" w:tplc="0409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7079F4"/>
    <w:multiLevelType w:val="hybridMultilevel"/>
    <w:tmpl w:val="AE9645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4BF3A03"/>
    <w:multiLevelType w:val="hybridMultilevel"/>
    <w:tmpl w:val="947CCB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B893B38"/>
    <w:multiLevelType w:val="hybridMultilevel"/>
    <w:tmpl w:val="36B419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D773D05"/>
    <w:multiLevelType w:val="hybridMultilevel"/>
    <w:tmpl w:val="1E68C8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D9D72C7"/>
    <w:multiLevelType w:val="hybridMultilevel"/>
    <w:tmpl w:val="505401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F30183F"/>
    <w:multiLevelType w:val="hybridMultilevel"/>
    <w:tmpl w:val="D5E075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071441F"/>
    <w:multiLevelType w:val="hybridMultilevel"/>
    <w:tmpl w:val="31666E3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538D1FDD"/>
    <w:multiLevelType w:val="hybridMultilevel"/>
    <w:tmpl w:val="F2A2C02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0E34285"/>
    <w:multiLevelType w:val="hybridMultilevel"/>
    <w:tmpl w:val="5B5E9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38D74CB"/>
    <w:multiLevelType w:val="hybridMultilevel"/>
    <w:tmpl w:val="DD28E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D702595"/>
    <w:multiLevelType w:val="multilevel"/>
    <w:tmpl w:val="0C0A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D940BEF"/>
    <w:multiLevelType w:val="hybridMultilevel"/>
    <w:tmpl w:val="FE84A5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F343F6"/>
    <w:multiLevelType w:val="hybridMultilevel"/>
    <w:tmpl w:val="FD58DEC4"/>
    <w:lvl w:ilvl="0" w:tplc="A4583FD4">
      <w:start w:val="1"/>
      <w:numFmt w:val="decimal"/>
      <w:lvlText w:val="%1)"/>
      <w:lvlJc w:val="left"/>
      <w:pPr>
        <w:tabs>
          <w:tab w:val="num" w:pos="720"/>
        </w:tabs>
        <w:ind w:left="720" w:hanging="360"/>
      </w:pPr>
      <w:rPr>
        <w:rFonts w:ascii="Times New Roman" w:hAnsi="Times New Roman" w:cs="Times New Roman"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E51703D"/>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28A673A"/>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92A08C6"/>
    <w:multiLevelType w:val="hybridMultilevel"/>
    <w:tmpl w:val="AC5AA1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E152F84"/>
    <w:multiLevelType w:val="hybridMultilevel"/>
    <w:tmpl w:val="6632176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28"/>
  </w:num>
  <w:num w:numId="4">
    <w:abstractNumId w:val="20"/>
  </w:num>
  <w:num w:numId="5">
    <w:abstractNumId w:val="18"/>
  </w:num>
  <w:num w:numId="6">
    <w:abstractNumId w:val="15"/>
  </w:num>
  <w:num w:numId="7">
    <w:abstractNumId w:val="0"/>
  </w:num>
  <w:num w:numId="8">
    <w:abstractNumId w:val="4"/>
  </w:num>
  <w:num w:numId="9">
    <w:abstractNumId w:val="11"/>
  </w:num>
  <w:num w:numId="10">
    <w:abstractNumId w:val="8"/>
  </w:num>
  <w:num w:numId="11">
    <w:abstractNumId w:val="14"/>
  </w:num>
  <w:num w:numId="12">
    <w:abstractNumId w:val="12"/>
  </w:num>
  <w:num w:numId="13">
    <w:abstractNumId w:val="2"/>
  </w:num>
  <w:num w:numId="14">
    <w:abstractNumId w:val="17"/>
  </w:num>
  <w:num w:numId="15">
    <w:abstractNumId w:val="7"/>
  </w:num>
  <w:num w:numId="16">
    <w:abstractNumId w:val="5"/>
  </w:num>
  <w:num w:numId="17">
    <w:abstractNumId w:val="22"/>
  </w:num>
  <w:num w:numId="18">
    <w:abstractNumId w:val="24"/>
  </w:num>
  <w:num w:numId="19">
    <w:abstractNumId w:val="3"/>
  </w:num>
  <w:num w:numId="20">
    <w:abstractNumId w:val="16"/>
  </w:num>
  <w:num w:numId="21">
    <w:abstractNumId w:val="21"/>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13"/>
  </w:num>
  <w:num w:numId="32">
    <w:abstractNumId w:val="27"/>
  </w:num>
  <w:num w:numId="33">
    <w:abstractNumId w:val="10"/>
  </w:num>
  <w:num w:numId="34">
    <w:abstractNumId w:val="1"/>
  </w:num>
  <w:num w:numId="35">
    <w:abstractNumId w:val="9"/>
  </w:num>
  <w:num w:numId="36">
    <w:abstractNumId w:val="23"/>
  </w:num>
  <w:num w:numId="37">
    <w:abstractNumId w:val="26"/>
  </w:num>
  <w:num w:numId="38">
    <w:abstractNumId w:val="25"/>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6"/>
  </w:num>
  <w:num w:numId="47">
    <w:abstractNumId w:val="0"/>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E23664"/>
    <w:rsid w:val="00003245"/>
    <w:rsid w:val="000072E0"/>
    <w:rsid w:val="00011F3C"/>
    <w:rsid w:val="00021FAC"/>
    <w:rsid w:val="0002579F"/>
    <w:rsid w:val="0003051B"/>
    <w:rsid w:val="00041637"/>
    <w:rsid w:val="00041738"/>
    <w:rsid w:val="00054F38"/>
    <w:rsid w:val="00070EDB"/>
    <w:rsid w:val="000862AA"/>
    <w:rsid w:val="00086336"/>
    <w:rsid w:val="00091E19"/>
    <w:rsid w:val="000A7ADE"/>
    <w:rsid w:val="000B5B9E"/>
    <w:rsid w:val="000B64F8"/>
    <w:rsid w:val="000B6842"/>
    <w:rsid w:val="000C4487"/>
    <w:rsid w:val="000F65E4"/>
    <w:rsid w:val="00106B5B"/>
    <w:rsid w:val="0011161D"/>
    <w:rsid w:val="00113EE1"/>
    <w:rsid w:val="0013082C"/>
    <w:rsid w:val="00130A86"/>
    <w:rsid w:val="00134A38"/>
    <w:rsid w:val="00134D0E"/>
    <w:rsid w:val="00140597"/>
    <w:rsid w:val="001607E3"/>
    <w:rsid w:val="00172762"/>
    <w:rsid w:val="00173395"/>
    <w:rsid w:val="001840FE"/>
    <w:rsid w:val="0019009E"/>
    <w:rsid w:val="001A1CC3"/>
    <w:rsid w:val="001A35F4"/>
    <w:rsid w:val="001A5D60"/>
    <w:rsid w:val="001B56AB"/>
    <w:rsid w:val="001D13A3"/>
    <w:rsid w:val="001E2A1B"/>
    <w:rsid w:val="001F20C5"/>
    <w:rsid w:val="002027A9"/>
    <w:rsid w:val="00212452"/>
    <w:rsid w:val="00235547"/>
    <w:rsid w:val="00244868"/>
    <w:rsid w:val="002461A0"/>
    <w:rsid w:val="00255EF1"/>
    <w:rsid w:val="002663C4"/>
    <w:rsid w:val="00266A92"/>
    <w:rsid w:val="002832A4"/>
    <w:rsid w:val="002879D4"/>
    <w:rsid w:val="002904E8"/>
    <w:rsid w:val="002972EC"/>
    <w:rsid w:val="002A75A8"/>
    <w:rsid w:val="002B1615"/>
    <w:rsid w:val="002C1ED7"/>
    <w:rsid w:val="002D22F8"/>
    <w:rsid w:val="002D651B"/>
    <w:rsid w:val="003126C9"/>
    <w:rsid w:val="003550BE"/>
    <w:rsid w:val="00372BB4"/>
    <w:rsid w:val="00376A85"/>
    <w:rsid w:val="00383E8A"/>
    <w:rsid w:val="003A2645"/>
    <w:rsid w:val="003B5FE9"/>
    <w:rsid w:val="003D049F"/>
    <w:rsid w:val="003F33EA"/>
    <w:rsid w:val="0040145E"/>
    <w:rsid w:val="00431D3C"/>
    <w:rsid w:val="00440D66"/>
    <w:rsid w:val="004509EC"/>
    <w:rsid w:val="004642DD"/>
    <w:rsid w:val="004923FD"/>
    <w:rsid w:val="004A28EF"/>
    <w:rsid w:val="004B7227"/>
    <w:rsid w:val="004C136C"/>
    <w:rsid w:val="004C2144"/>
    <w:rsid w:val="004C509D"/>
    <w:rsid w:val="004D1125"/>
    <w:rsid w:val="004D2AAE"/>
    <w:rsid w:val="004D5A15"/>
    <w:rsid w:val="004E050E"/>
    <w:rsid w:val="004E506B"/>
    <w:rsid w:val="00501FAF"/>
    <w:rsid w:val="005138B0"/>
    <w:rsid w:val="00522380"/>
    <w:rsid w:val="005324D0"/>
    <w:rsid w:val="00533806"/>
    <w:rsid w:val="00536A29"/>
    <w:rsid w:val="00542A61"/>
    <w:rsid w:val="005460ED"/>
    <w:rsid w:val="00557177"/>
    <w:rsid w:val="005656B8"/>
    <w:rsid w:val="0056632B"/>
    <w:rsid w:val="00586765"/>
    <w:rsid w:val="00592A22"/>
    <w:rsid w:val="005A3D56"/>
    <w:rsid w:val="005C1CF8"/>
    <w:rsid w:val="005E717B"/>
    <w:rsid w:val="005F0FB1"/>
    <w:rsid w:val="005F3B52"/>
    <w:rsid w:val="00602D37"/>
    <w:rsid w:val="006148FC"/>
    <w:rsid w:val="00662E7A"/>
    <w:rsid w:val="006642A7"/>
    <w:rsid w:val="0067788B"/>
    <w:rsid w:val="006A2996"/>
    <w:rsid w:val="006C3BEA"/>
    <w:rsid w:val="006F1592"/>
    <w:rsid w:val="00715FDC"/>
    <w:rsid w:val="007268EA"/>
    <w:rsid w:val="00740715"/>
    <w:rsid w:val="00740F4E"/>
    <w:rsid w:val="00743DB8"/>
    <w:rsid w:val="007440FB"/>
    <w:rsid w:val="00755C2A"/>
    <w:rsid w:val="0076610B"/>
    <w:rsid w:val="0078797D"/>
    <w:rsid w:val="007A1B66"/>
    <w:rsid w:val="007A4E24"/>
    <w:rsid w:val="007D0880"/>
    <w:rsid w:val="008037C8"/>
    <w:rsid w:val="008076B1"/>
    <w:rsid w:val="00822A5F"/>
    <w:rsid w:val="00831464"/>
    <w:rsid w:val="008420E0"/>
    <w:rsid w:val="00842DDE"/>
    <w:rsid w:val="00846558"/>
    <w:rsid w:val="00862E0C"/>
    <w:rsid w:val="008665FB"/>
    <w:rsid w:val="0087702A"/>
    <w:rsid w:val="0089145C"/>
    <w:rsid w:val="008A6BE1"/>
    <w:rsid w:val="008A7531"/>
    <w:rsid w:val="008B2D92"/>
    <w:rsid w:val="008C2EEA"/>
    <w:rsid w:val="008C5085"/>
    <w:rsid w:val="008E1F4F"/>
    <w:rsid w:val="008E21BF"/>
    <w:rsid w:val="008F0F11"/>
    <w:rsid w:val="008F5C7D"/>
    <w:rsid w:val="00903DD6"/>
    <w:rsid w:val="00922E63"/>
    <w:rsid w:val="009358EE"/>
    <w:rsid w:val="00945EA1"/>
    <w:rsid w:val="00950824"/>
    <w:rsid w:val="00955651"/>
    <w:rsid w:val="00962A6C"/>
    <w:rsid w:val="00964D91"/>
    <w:rsid w:val="0097404B"/>
    <w:rsid w:val="009C3058"/>
    <w:rsid w:val="009D1EDC"/>
    <w:rsid w:val="009D513A"/>
    <w:rsid w:val="009D7692"/>
    <w:rsid w:val="009F2DA5"/>
    <w:rsid w:val="009F3550"/>
    <w:rsid w:val="009F39AB"/>
    <w:rsid w:val="00A07F29"/>
    <w:rsid w:val="00A1237C"/>
    <w:rsid w:val="00A16E20"/>
    <w:rsid w:val="00A2256F"/>
    <w:rsid w:val="00A4320C"/>
    <w:rsid w:val="00A54ED3"/>
    <w:rsid w:val="00A556D5"/>
    <w:rsid w:val="00A710AD"/>
    <w:rsid w:val="00A8276A"/>
    <w:rsid w:val="00A867BB"/>
    <w:rsid w:val="00A97F40"/>
    <w:rsid w:val="00AD1B7F"/>
    <w:rsid w:val="00B0206C"/>
    <w:rsid w:val="00B10754"/>
    <w:rsid w:val="00B139E5"/>
    <w:rsid w:val="00B21DFA"/>
    <w:rsid w:val="00B35164"/>
    <w:rsid w:val="00B433C0"/>
    <w:rsid w:val="00B54F8F"/>
    <w:rsid w:val="00B632EB"/>
    <w:rsid w:val="00B816FB"/>
    <w:rsid w:val="00BB0FE9"/>
    <w:rsid w:val="00BB2AAC"/>
    <w:rsid w:val="00BB5875"/>
    <w:rsid w:val="00BC0E8A"/>
    <w:rsid w:val="00BC5C27"/>
    <w:rsid w:val="00BC76C5"/>
    <w:rsid w:val="00BD1661"/>
    <w:rsid w:val="00BD44C4"/>
    <w:rsid w:val="00BD7C9E"/>
    <w:rsid w:val="00BE2397"/>
    <w:rsid w:val="00BE5E96"/>
    <w:rsid w:val="00C13EE3"/>
    <w:rsid w:val="00C34A8F"/>
    <w:rsid w:val="00C35569"/>
    <w:rsid w:val="00C43FA3"/>
    <w:rsid w:val="00C73592"/>
    <w:rsid w:val="00C86142"/>
    <w:rsid w:val="00C90478"/>
    <w:rsid w:val="00C91C81"/>
    <w:rsid w:val="00CA0411"/>
    <w:rsid w:val="00CA1F5C"/>
    <w:rsid w:val="00CB4AD8"/>
    <w:rsid w:val="00CD158F"/>
    <w:rsid w:val="00CD6020"/>
    <w:rsid w:val="00D0537E"/>
    <w:rsid w:val="00D11273"/>
    <w:rsid w:val="00D16979"/>
    <w:rsid w:val="00D16B24"/>
    <w:rsid w:val="00D23782"/>
    <w:rsid w:val="00D317D6"/>
    <w:rsid w:val="00D6539B"/>
    <w:rsid w:val="00D671DF"/>
    <w:rsid w:val="00D76A76"/>
    <w:rsid w:val="00D777F0"/>
    <w:rsid w:val="00D82589"/>
    <w:rsid w:val="00D92D2B"/>
    <w:rsid w:val="00DA16A3"/>
    <w:rsid w:val="00DA337F"/>
    <w:rsid w:val="00DC59CD"/>
    <w:rsid w:val="00DC641B"/>
    <w:rsid w:val="00DE093B"/>
    <w:rsid w:val="00E05885"/>
    <w:rsid w:val="00E07FA4"/>
    <w:rsid w:val="00E133AA"/>
    <w:rsid w:val="00E23664"/>
    <w:rsid w:val="00E32B37"/>
    <w:rsid w:val="00E4247A"/>
    <w:rsid w:val="00E55A6C"/>
    <w:rsid w:val="00E653C1"/>
    <w:rsid w:val="00E70EB8"/>
    <w:rsid w:val="00E71DC4"/>
    <w:rsid w:val="00E73794"/>
    <w:rsid w:val="00E772F7"/>
    <w:rsid w:val="00EC3CE5"/>
    <w:rsid w:val="00EC6717"/>
    <w:rsid w:val="00ED4A2F"/>
    <w:rsid w:val="00EE381D"/>
    <w:rsid w:val="00F01938"/>
    <w:rsid w:val="00F0217B"/>
    <w:rsid w:val="00F17567"/>
    <w:rsid w:val="00F2072F"/>
    <w:rsid w:val="00F25DDB"/>
    <w:rsid w:val="00F42938"/>
    <w:rsid w:val="00F46121"/>
    <w:rsid w:val="00F567C7"/>
    <w:rsid w:val="00F73285"/>
    <w:rsid w:val="00F96E62"/>
    <w:rsid w:val="00F97B82"/>
    <w:rsid w:val="00FA4D8E"/>
    <w:rsid w:val="00FB3DA1"/>
    <w:rsid w:val="00FB3DCE"/>
    <w:rsid w:val="00FB653F"/>
    <w:rsid w:val="00FC108B"/>
    <w:rsid w:val="00FC3046"/>
    <w:rsid w:val="00FC7E5C"/>
    <w:rsid w:val="00FD0077"/>
    <w:rsid w:val="00FF058F"/>
    <w:rsid w:val="00FF0C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E23664"/>
    <w:rPr>
      <w:sz w:val="24"/>
      <w:szCs w:val="24"/>
      <w:lang w:val="en-CA" w:eastAsia="es-ES"/>
    </w:rPr>
  </w:style>
  <w:style w:type="paragraph" w:styleId="Heading1">
    <w:name w:val="heading 1"/>
    <w:aliases w:val="Title1,H1,h1,1st level,GS_1,l1,kopregel 1,Section Head,heading 1,PB,ASSET_heading1,Chapter,H11,h11,1st level1,GS_11,l11,kopregel 11,Section Head1,heading 11,PB1,ASSET_heading11,Chapter1,T1,1,11,PB2,H12,h12,1st level2,12,PB3,H13,h13,1st level3"/>
    <w:basedOn w:val="Normal"/>
    <w:next w:val="Normal"/>
    <w:qFormat/>
    <w:rsid w:val="00106B5B"/>
    <w:pPr>
      <w:keepNext/>
      <w:numPr>
        <w:numId w:val="2"/>
      </w:numPr>
      <w:spacing w:before="240" w:after="60"/>
      <w:outlineLvl w:val="0"/>
    </w:pPr>
    <w:rPr>
      <w:rFonts w:cs="Arial"/>
      <w:b/>
      <w:bCs/>
      <w:kern w:val="32"/>
      <w:sz w:val="28"/>
      <w:szCs w:val="32"/>
    </w:rPr>
  </w:style>
  <w:style w:type="paragraph" w:styleId="Heading2">
    <w:name w:val="heading 2"/>
    <w:aliases w:val="h2,H2,H21,Œ©o‚µ 2,?co??E 2,Œ©1,뙥2,?c1,?co?ƒÊ 2,?2,Œ1,Œ2,Titre 2,Œ©2,Œ©_o‚µ 2,Heading 2 Char1,Heading 2 Char Char,Heading 2 Char1 Char Char,Heading 2 Char Char Char Char,Heading 2 Char Char1 Char Char Char Char,DO NOT USE_h2,2,Header 2"/>
    <w:basedOn w:val="Normal"/>
    <w:next w:val="Normal"/>
    <w:qFormat/>
    <w:rsid w:val="00106B5B"/>
    <w:pPr>
      <w:keepNext/>
      <w:numPr>
        <w:ilvl w:val="1"/>
        <w:numId w:val="2"/>
      </w:numPr>
      <w:spacing w:before="240" w:after="60"/>
      <w:outlineLvl w:val="1"/>
    </w:pPr>
    <w:rPr>
      <w:rFonts w:cs="Arial"/>
      <w:b/>
      <w:bCs/>
      <w:iCs/>
      <w:sz w:val="26"/>
      <w:szCs w:val="28"/>
      <w:lang w:val="en-US"/>
    </w:rPr>
  </w:style>
  <w:style w:type="paragraph" w:styleId="Heading3">
    <w:name w:val="heading 3"/>
    <w:aliases w:val="h3,H3,H31,Title3,3,GS_3,0H,bullet,b,3 bullet,SECOND,Bullet,Second,l3,kopregel 3,EIVIS Title 3,Titre C,Guide 3,heading 3,Sec II,h31,H32,h32,H33,h33,H34,h34,H35,h35,BLANK2,second,3bullet,dot,ob,bbullet,3 Ggbullet,3 dbullet,Heading 21,Titre 3"/>
    <w:basedOn w:val="Normal"/>
    <w:next w:val="Normal"/>
    <w:qFormat/>
    <w:rsid w:val="00106B5B"/>
    <w:pPr>
      <w:keepNext/>
      <w:numPr>
        <w:ilvl w:val="2"/>
        <w:numId w:val="2"/>
      </w:numPr>
      <w:spacing w:before="240" w:after="60"/>
      <w:outlineLvl w:val="2"/>
    </w:pPr>
    <w:rPr>
      <w:rFonts w:cs="Arial"/>
      <w:b/>
      <w:bCs/>
      <w:szCs w:val="26"/>
    </w:rPr>
  </w:style>
  <w:style w:type="paragraph" w:styleId="Heading4">
    <w:name w:val="heading 4"/>
    <w:aliases w:val="h4,H4,H41,Title4,GS_4,ASSET_heading4,EIVIS Title 4,DesignT4,Heading4,h41,h42,H42,h43,H43,h44,H44,h45,H45,dash,d,4 dash,T4,heading 4,Org Heading 2,Titre 4,Titre 4 Char"/>
    <w:basedOn w:val="Normal"/>
    <w:next w:val="Normal"/>
    <w:link w:val="Heading4Char"/>
    <w:qFormat/>
    <w:rsid w:val="00106B5B"/>
    <w:pPr>
      <w:keepNext/>
      <w:numPr>
        <w:ilvl w:val="3"/>
        <w:numId w:val="2"/>
      </w:numPr>
      <w:spacing w:before="240" w:after="60"/>
      <w:outlineLvl w:val="3"/>
    </w:pPr>
    <w:rPr>
      <w:b/>
      <w:bCs/>
      <w:i/>
      <w:szCs w:val="28"/>
    </w:rPr>
  </w:style>
  <w:style w:type="paragraph" w:styleId="Heading5">
    <w:name w:val="heading 5"/>
    <w:aliases w:val="h5,H5,H51,Titre 5,DO NOT USE_h5"/>
    <w:basedOn w:val="Normal"/>
    <w:next w:val="Normal"/>
    <w:qFormat/>
    <w:rsid w:val="00106B5B"/>
    <w:pPr>
      <w:numPr>
        <w:ilvl w:val="4"/>
        <w:numId w:val="2"/>
      </w:numPr>
      <w:spacing w:before="240" w:after="60"/>
      <w:outlineLvl w:val="4"/>
    </w:pPr>
    <w:rPr>
      <w:b/>
      <w:bCs/>
      <w:i/>
      <w:iCs/>
      <w:sz w:val="26"/>
      <w:szCs w:val="26"/>
    </w:rPr>
  </w:style>
  <w:style w:type="paragraph" w:styleId="Heading6">
    <w:name w:val="heading 6"/>
    <w:aliases w:val="H6,H61,h6,Titre 6"/>
    <w:basedOn w:val="Normal"/>
    <w:next w:val="Normal"/>
    <w:qFormat/>
    <w:rsid w:val="00106B5B"/>
    <w:pPr>
      <w:numPr>
        <w:ilvl w:val="5"/>
        <w:numId w:val="2"/>
      </w:numPr>
      <w:spacing w:before="240" w:after="60"/>
      <w:outlineLvl w:val="5"/>
    </w:pPr>
    <w:rPr>
      <w:b/>
      <w:bCs/>
      <w:sz w:val="22"/>
      <w:szCs w:val="22"/>
    </w:rPr>
  </w:style>
  <w:style w:type="paragraph" w:styleId="Heading7">
    <w:name w:val="heading 7"/>
    <w:basedOn w:val="Normal"/>
    <w:next w:val="Normal"/>
    <w:qFormat/>
    <w:rsid w:val="00106B5B"/>
    <w:pPr>
      <w:numPr>
        <w:ilvl w:val="6"/>
        <w:numId w:val="2"/>
      </w:numPr>
      <w:spacing w:before="240" w:after="60"/>
      <w:outlineLvl w:val="6"/>
    </w:pPr>
  </w:style>
  <w:style w:type="paragraph" w:styleId="Heading8">
    <w:name w:val="heading 8"/>
    <w:basedOn w:val="Normal"/>
    <w:next w:val="Normal"/>
    <w:qFormat/>
    <w:rsid w:val="00106B5B"/>
    <w:pPr>
      <w:numPr>
        <w:ilvl w:val="7"/>
        <w:numId w:val="2"/>
      </w:numPr>
      <w:spacing w:before="240" w:after="60"/>
      <w:outlineLvl w:val="7"/>
    </w:pPr>
    <w:rPr>
      <w:i/>
      <w:iCs/>
    </w:rPr>
  </w:style>
  <w:style w:type="paragraph" w:styleId="Heading9">
    <w:name w:val="heading 9"/>
    <w:basedOn w:val="Normal"/>
    <w:next w:val="Normal"/>
    <w:qFormat/>
    <w:rsid w:val="00106B5B"/>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PEGTitle">
    <w:name w:val="MPEGTitle"/>
    <w:basedOn w:val="Normal"/>
    <w:rsid w:val="00E23664"/>
    <w:pPr>
      <w:jc w:val="center"/>
    </w:pPr>
    <w:rPr>
      <w:b/>
      <w:sz w:val="26"/>
      <w:lang w:val="en-US"/>
    </w:rPr>
  </w:style>
  <w:style w:type="paragraph" w:customStyle="1" w:styleId="MPEGSubTitle">
    <w:name w:val="MPEGSubTitle"/>
    <w:basedOn w:val="Normal"/>
    <w:rsid w:val="00E23664"/>
    <w:pPr>
      <w:tabs>
        <w:tab w:val="left" w:pos="5670"/>
        <w:tab w:val="left" w:pos="8640"/>
      </w:tabs>
      <w:jc w:val="right"/>
    </w:pPr>
    <w:rPr>
      <w:b/>
      <w:lang w:val="en-US"/>
    </w:rPr>
  </w:style>
  <w:style w:type="paragraph" w:customStyle="1" w:styleId="MPEGDocData">
    <w:name w:val="MPEGDocData"/>
    <w:basedOn w:val="Normal"/>
    <w:rsid w:val="00E23664"/>
    <w:pPr>
      <w:tabs>
        <w:tab w:val="left" w:pos="1134"/>
      </w:tabs>
      <w:suppressAutoHyphens/>
      <w:ind w:left="1134" w:hanging="1134"/>
      <w:jc w:val="both"/>
    </w:pPr>
    <w:rPr>
      <w:b/>
      <w:lang w:val="en-US"/>
    </w:rPr>
  </w:style>
  <w:style w:type="paragraph" w:styleId="BodyText">
    <w:name w:val="Body Text"/>
    <w:basedOn w:val="Normal"/>
    <w:rsid w:val="008C2EEA"/>
    <w:pPr>
      <w:spacing w:after="120"/>
    </w:pPr>
    <w:rPr>
      <w:rFonts w:eastAsia="SimSun"/>
      <w:lang w:val="en-GB" w:eastAsia="zh-CN"/>
    </w:rPr>
  </w:style>
  <w:style w:type="paragraph" w:styleId="List2">
    <w:name w:val="List 2"/>
    <w:basedOn w:val="Normal"/>
    <w:rsid w:val="008C2EEA"/>
    <w:pPr>
      <w:ind w:left="566" w:hanging="283"/>
    </w:pPr>
  </w:style>
  <w:style w:type="table" w:styleId="TableGrid">
    <w:name w:val="Table Grid"/>
    <w:basedOn w:val="TableNormal"/>
    <w:rsid w:val="00B13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0B5B9E"/>
    <w:pPr>
      <w:numPr>
        <w:numId w:val="7"/>
      </w:numPr>
    </w:pPr>
  </w:style>
  <w:style w:type="paragraph" w:customStyle="1" w:styleId="a2">
    <w:name w:val="a2"/>
    <w:basedOn w:val="Heading2"/>
    <w:next w:val="Normal"/>
    <w:rsid w:val="00C91C81"/>
    <w:pPr>
      <w:numPr>
        <w:numId w:val="8"/>
      </w:numPr>
      <w:tabs>
        <w:tab w:val="left" w:pos="500"/>
        <w:tab w:val="left" w:pos="720"/>
      </w:tabs>
      <w:suppressAutoHyphens/>
      <w:spacing w:before="270" w:after="240" w:line="270" w:lineRule="exact"/>
    </w:pPr>
    <w:rPr>
      <w:rFonts w:ascii="Arial" w:eastAsia="MS Mincho" w:hAnsi="Arial"/>
      <w:iCs w:val="0"/>
      <w:sz w:val="24"/>
      <w:szCs w:val="24"/>
      <w:lang w:val="en-GB" w:eastAsia="ja-JP"/>
    </w:rPr>
  </w:style>
  <w:style w:type="paragraph" w:customStyle="1" w:styleId="a3">
    <w:name w:val="a3"/>
    <w:basedOn w:val="Heading3"/>
    <w:next w:val="Normal"/>
    <w:rsid w:val="00C91C81"/>
    <w:pPr>
      <w:numPr>
        <w:numId w:val="8"/>
      </w:numPr>
      <w:tabs>
        <w:tab w:val="left" w:pos="640"/>
        <w:tab w:val="left" w:pos="880"/>
      </w:tabs>
      <w:suppressAutoHyphens/>
      <w:spacing w:after="120" w:line="250" w:lineRule="exact"/>
    </w:pPr>
    <w:rPr>
      <w:rFonts w:ascii="Arial" w:eastAsia="MS Mincho" w:hAnsi="Arial"/>
      <w:sz w:val="22"/>
      <w:szCs w:val="22"/>
      <w:lang w:val="en-GB" w:eastAsia="ja-JP"/>
    </w:rPr>
  </w:style>
  <w:style w:type="paragraph" w:customStyle="1" w:styleId="a4">
    <w:name w:val="a4"/>
    <w:basedOn w:val="Heading4"/>
    <w:next w:val="Normal"/>
    <w:rsid w:val="00C91C81"/>
    <w:pPr>
      <w:numPr>
        <w:numId w:val="8"/>
      </w:numPr>
      <w:tabs>
        <w:tab w:val="left" w:pos="880"/>
      </w:tabs>
      <w:suppressAutoHyphens/>
      <w:spacing w:after="120" w:line="230" w:lineRule="exact"/>
    </w:pPr>
    <w:rPr>
      <w:rFonts w:ascii="Arial" w:eastAsia="MS Mincho" w:hAnsi="Arial" w:cs="Arial"/>
      <w:i w:val="0"/>
      <w:sz w:val="20"/>
      <w:szCs w:val="20"/>
      <w:lang w:val="en-GB" w:eastAsia="ja-JP"/>
    </w:rPr>
  </w:style>
  <w:style w:type="paragraph" w:customStyle="1" w:styleId="a5">
    <w:name w:val="a5"/>
    <w:basedOn w:val="Heading5"/>
    <w:next w:val="Normal"/>
    <w:rsid w:val="00C91C81"/>
    <w:pPr>
      <w:keepNext/>
      <w:numPr>
        <w:numId w:val="8"/>
      </w:numPr>
      <w:tabs>
        <w:tab w:val="left" w:pos="1140"/>
        <w:tab w:val="left" w:pos="1360"/>
      </w:tabs>
      <w:suppressAutoHyphens/>
      <w:spacing w:before="60" w:after="240" w:line="230" w:lineRule="exact"/>
    </w:pPr>
    <w:rPr>
      <w:rFonts w:ascii="Arial" w:eastAsia="MS Mincho" w:hAnsi="Arial" w:cs="Arial"/>
      <w:i w:val="0"/>
      <w:iCs w:val="0"/>
      <w:sz w:val="20"/>
      <w:szCs w:val="20"/>
      <w:lang w:val="en-GB" w:eastAsia="ja-JP"/>
    </w:rPr>
  </w:style>
  <w:style w:type="paragraph" w:customStyle="1" w:styleId="a6">
    <w:name w:val="a6"/>
    <w:basedOn w:val="Heading6"/>
    <w:next w:val="Normal"/>
    <w:rsid w:val="00C91C81"/>
    <w:pPr>
      <w:keepNext/>
      <w:numPr>
        <w:numId w:val="8"/>
      </w:numPr>
      <w:tabs>
        <w:tab w:val="left" w:pos="1140"/>
        <w:tab w:val="left" w:pos="1360"/>
      </w:tabs>
      <w:suppressAutoHyphens/>
      <w:spacing w:before="60" w:after="240" w:line="230" w:lineRule="exact"/>
    </w:pPr>
    <w:rPr>
      <w:rFonts w:ascii="Arial" w:eastAsia="MS Mincho" w:hAnsi="Arial" w:cs="Arial"/>
      <w:sz w:val="20"/>
      <w:szCs w:val="20"/>
      <w:lang w:val="en-GB" w:eastAsia="ja-JP"/>
    </w:rPr>
  </w:style>
  <w:style w:type="paragraph" w:customStyle="1" w:styleId="ANNEX">
    <w:name w:val="ANNEX"/>
    <w:basedOn w:val="Normal"/>
    <w:next w:val="Normal"/>
    <w:rsid w:val="00C91C81"/>
    <w:pPr>
      <w:keepNext/>
      <w:pageBreakBefore/>
      <w:numPr>
        <w:numId w:val="8"/>
      </w:numPr>
      <w:spacing w:after="240" w:line="310" w:lineRule="exact"/>
      <w:outlineLvl w:val="0"/>
    </w:pPr>
    <w:rPr>
      <w:rFonts w:ascii="Arial" w:eastAsia="MS Mincho" w:hAnsi="Arial" w:cs="Arial"/>
      <w:b/>
      <w:bCs/>
      <w:sz w:val="28"/>
      <w:szCs w:val="28"/>
      <w:lang w:val="en-GB" w:eastAsia="ja-JP"/>
    </w:rPr>
  </w:style>
  <w:style w:type="paragraph" w:customStyle="1" w:styleId="Style">
    <w:name w:val="Style"/>
    <w:rsid w:val="00C91C81"/>
    <w:pPr>
      <w:widowControl w:val="0"/>
      <w:suppressAutoHyphens/>
      <w:overflowPunct w:val="0"/>
      <w:autoSpaceDE w:val="0"/>
      <w:textAlignment w:val="baseline"/>
    </w:pPr>
    <w:rPr>
      <w:rFonts w:eastAsia="MS Mincho"/>
      <w:sz w:val="24"/>
      <w:lang w:val="en-US" w:eastAsia="ar-SA"/>
    </w:rPr>
  </w:style>
  <w:style w:type="character" w:customStyle="1" w:styleId="Heading4Char">
    <w:name w:val="Heading 4 Char"/>
    <w:aliases w:val="h4 Char,H4 Char,H41 Char,Title4 Char,GS_4 Char,ASSET_heading4 Char,EIVIS Title 4 Char,DesignT4 Char,Heading4 Char,h41 Char,h42 Char,H42 Char,h43 Char,H43 Char,h44 Char,H44 Char,h45 Char,H45 Char,dash Char,d Char,4 dash Char,T4 Char"/>
    <w:link w:val="Heading4"/>
    <w:rsid w:val="00C91C81"/>
    <w:rPr>
      <w:b/>
      <w:bCs/>
      <w:i/>
      <w:sz w:val="24"/>
      <w:szCs w:val="28"/>
      <w:lang w:val="en-CA" w:eastAsia="es-ES" w:bidi="ar-SA"/>
    </w:rPr>
  </w:style>
  <w:style w:type="paragraph" w:styleId="BalloonText">
    <w:name w:val="Balloon Text"/>
    <w:basedOn w:val="Normal"/>
    <w:semiHidden/>
    <w:rsid w:val="002904E8"/>
    <w:rPr>
      <w:rFonts w:ascii="Tahoma" w:hAnsi="Tahoma" w:cs="Tahoma"/>
      <w:sz w:val="16"/>
      <w:szCs w:val="16"/>
    </w:rPr>
  </w:style>
  <w:style w:type="paragraph" w:styleId="TOC1">
    <w:name w:val="toc 1"/>
    <w:basedOn w:val="Normal"/>
    <w:next w:val="Normal"/>
    <w:autoRedefine/>
    <w:uiPriority w:val="39"/>
    <w:rsid w:val="00B816FB"/>
  </w:style>
  <w:style w:type="paragraph" w:styleId="TOC2">
    <w:name w:val="toc 2"/>
    <w:basedOn w:val="Normal"/>
    <w:next w:val="Normal"/>
    <w:autoRedefine/>
    <w:uiPriority w:val="39"/>
    <w:rsid w:val="00B816FB"/>
    <w:pPr>
      <w:ind w:left="240"/>
    </w:pPr>
  </w:style>
  <w:style w:type="paragraph" w:styleId="TOC3">
    <w:name w:val="toc 3"/>
    <w:basedOn w:val="Normal"/>
    <w:next w:val="Normal"/>
    <w:autoRedefine/>
    <w:semiHidden/>
    <w:rsid w:val="00B816FB"/>
    <w:pPr>
      <w:ind w:left="480"/>
    </w:pPr>
  </w:style>
  <w:style w:type="character" w:styleId="Hyperlink">
    <w:name w:val="Hyperlink"/>
    <w:uiPriority w:val="99"/>
    <w:rsid w:val="00B816FB"/>
    <w:rPr>
      <w:color w:val="0000FF"/>
      <w:u w:val="single"/>
    </w:rPr>
  </w:style>
  <w:style w:type="paragraph" w:styleId="NormalWeb">
    <w:name w:val="Normal (Web)"/>
    <w:basedOn w:val="Normal"/>
    <w:rsid w:val="00A16E20"/>
    <w:pPr>
      <w:spacing w:before="100" w:beforeAutospacing="1" w:after="100" w:afterAutospacing="1"/>
    </w:pPr>
    <w:rPr>
      <w:rFonts w:eastAsia="MS Mincho"/>
      <w:lang w:val="en-US" w:eastAsia="zh-CN"/>
    </w:rPr>
  </w:style>
  <w:style w:type="character" w:styleId="CommentReference">
    <w:name w:val="annotation reference"/>
    <w:semiHidden/>
    <w:rsid w:val="00041637"/>
    <w:rPr>
      <w:sz w:val="16"/>
      <w:szCs w:val="16"/>
    </w:rPr>
  </w:style>
  <w:style w:type="paragraph" w:styleId="CommentText">
    <w:name w:val="annotation text"/>
    <w:basedOn w:val="Normal"/>
    <w:semiHidden/>
    <w:rsid w:val="00041637"/>
    <w:rPr>
      <w:sz w:val="20"/>
      <w:szCs w:val="20"/>
    </w:rPr>
  </w:style>
  <w:style w:type="paragraph" w:styleId="CommentSubject">
    <w:name w:val="annotation subject"/>
    <w:basedOn w:val="CommentText"/>
    <w:next w:val="CommentText"/>
    <w:semiHidden/>
    <w:rsid w:val="00041637"/>
    <w:rPr>
      <w:b/>
      <w:bCs/>
    </w:rPr>
  </w:style>
  <w:style w:type="paragraph" w:styleId="TOCHeading">
    <w:name w:val="TOC Heading"/>
    <w:basedOn w:val="Heading1"/>
    <w:next w:val="Normal"/>
    <w:uiPriority w:val="39"/>
    <w:semiHidden/>
    <w:unhideWhenUsed/>
    <w:qFormat/>
    <w:rsid w:val="005460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styleId="Header">
    <w:name w:val="header"/>
    <w:basedOn w:val="Normal"/>
    <w:link w:val="HeaderChar"/>
    <w:rsid w:val="00172762"/>
    <w:pPr>
      <w:tabs>
        <w:tab w:val="center" w:pos="4513"/>
        <w:tab w:val="right" w:pos="9026"/>
      </w:tabs>
    </w:pPr>
  </w:style>
  <w:style w:type="character" w:customStyle="1" w:styleId="HeaderChar">
    <w:name w:val="Header Char"/>
    <w:basedOn w:val="DefaultParagraphFont"/>
    <w:link w:val="Header"/>
    <w:rsid w:val="00172762"/>
    <w:rPr>
      <w:sz w:val="24"/>
      <w:szCs w:val="24"/>
      <w:lang w:val="en-CA" w:eastAsia="es-ES"/>
    </w:rPr>
  </w:style>
  <w:style w:type="paragraph" w:styleId="Footer">
    <w:name w:val="footer"/>
    <w:basedOn w:val="Normal"/>
    <w:link w:val="FooterChar"/>
    <w:uiPriority w:val="99"/>
    <w:rsid w:val="00172762"/>
    <w:pPr>
      <w:tabs>
        <w:tab w:val="center" w:pos="4513"/>
        <w:tab w:val="right" w:pos="9026"/>
      </w:tabs>
    </w:pPr>
  </w:style>
  <w:style w:type="character" w:customStyle="1" w:styleId="FooterChar">
    <w:name w:val="Footer Char"/>
    <w:basedOn w:val="DefaultParagraphFont"/>
    <w:link w:val="Footer"/>
    <w:uiPriority w:val="99"/>
    <w:rsid w:val="00172762"/>
    <w:rPr>
      <w:sz w:val="24"/>
      <w:szCs w:val="24"/>
      <w:lang w:val="en-CA" w:eastAsia="es-ES"/>
    </w:rPr>
  </w:style>
</w:styles>
</file>

<file path=word/webSettings.xml><?xml version="1.0" encoding="utf-8"?>
<w:webSettings xmlns:r="http://schemas.openxmlformats.org/officeDocument/2006/relationships" xmlns:w="http://schemas.openxmlformats.org/wordprocessingml/2006/main">
  <w:divs>
    <w:div w:id="519055295">
      <w:bodyDiv w:val="1"/>
      <w:marLeft w:val="0"/>
      <w:marRight w:val="0"/>
      <w:marTop w:val="0"/>
      <w:marBottom w:val="0"/>
      <w:divBdr>
        <w:top w:val="none" w:sz="0" w:space="0" w:color="auto"/>
        <w:left w:val="none" w:sz="0" w:space="0" w:color="auto"/>
        <w:bottom w:val="none" w:sz="0" w:space="0" w:color="auto"/>
        <w:right w:val="none" w:sz="0" w:space="0" w:color="auto"/>
      </w:divBdr>
    </w:div>
    <w:div w:id="11807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70E81-F393-4182-BE0D-5A3B0FBC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5007</Words>
  <Characters>28544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DMAG-UPC</Company>
  <LinksUpToDate>false</LinksUpToDate>
  <CharactersWithSpaces>33485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Jaime Delgado</dc:creator>
  <cp:lastModifiedBy>Panos</cp:lastModifiedBy>
  <cp:revision>6</cp:revision>
  <dcterms:created xsi:type="dcterms:W3CDTF">2015-07-03T11:50:00Z</dcterms:created>
  <dcterms:modified xsi:type="dcterms:W3CDTF">2015-07-03T13:22:00Z</dcterms:modified>
</cp:coreProperties>
</file>