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3D6" w:rsidRPr="005A03D6" w:rsidRDefault="005A03D6" w:rsidP="005A03D6">
      <w:pPr>
        <w:spacing w:after="0" w:line="240" w:lineRule="auto"/>
        <w:jc w:val="center"/>
        <w:rPr>
          <w:b/>
          <w:sz w:val="28"/>
          <w:szCs w:val="28"/>
          <w:lang w:val="fr-FR" w:eastAsia="en-US"/>
        </w:rPr>
      </w:pPr>
      <w:r w:rsidRPr="005A03D6">
        <w:rPr>
          <w:b/>
          <w:sz w:val="28"/>
          <w:szCs w:val="28"/>
          <w:lang w:val="fr-FR" w:eastAsia="en-US"/>
        </w:rPr>
        <w:t>INTERNATIONAL ORGANISATION FOR STANDARDISATION</w:t>
      </w:r>
    </w:p>
    <w:p w:rsidR="005A03D6" w:rsidRPr="005A03D6" w:rsidRDefault="005A03D6" w:rsidP="005A03D6">
      <w:pPr>
        <w:spacing w:after="0" w:line="240" w:lineRule="auto"/>
        <w:jc w:val="center"/>
        <w:rPr>
          <w:b/>
          <w:sz w:val="28"/>
          <w:szCs w:val="24"/>
          <w:lang w:val="fr-FR" w:eastAsia="en-US"/>
        </w:rPr>
      </w:pPr>
      <w:r w:rsidRPr="005A03D6">
        <w:rPr>
          <w:b/>
          <w:sz w:val="28"/>
          <w:szCs w:val="24"/>
          <w:lang w:val="fr-FR" w:eastAsia="en-US"/>
        </w:rPr>
        <w:t>ORGANISATION INTERNATIONALE DE NORMALISATION</w:t>
      </w:r>
    </w:p>
    <w:p w:rsidR="005A03D6" w:rsidRPr="00F91EB4" w:rsidRDefault="005A03D6" w:rsidP="005A03D6">
      <w:pPr>
        <w:spacing w:after="0" w:line="240" w:lineRule="auto"/>
        <w:jc w:val="center"/>
        <w:rPr>
          <w:b/>
          <w:sz w:val="28"/>
          <w:szCs w:val="24"/>
          <w:lang w:eastAsia="en-US"/>
        </w:rPr>
      </w:pPr>
      <w:r w:rsidRPr="00F91EB4">
        <w:rPr>
          <w:b/>
          <w:sz w:val="28"/>
          <w:szCs w:val="24"/>
          <w:lang w:eastAsia="en-US"/>
        </w:rPr>
        <w:t>ISO/IEC JTC1/SC29/WG11</w:t>
      </w:r>
    </w:p>
    <w:p w:rsidR="005A03D6" w:rsidRPr="00F91EB4" w:rsidRDefault="005A03D6" w:rsidP="005A03D6">
      <w:pPr>
        <w:spacing w:after="0" w:line="240" w:lineRule="auto"/>
        <w:jc w:val="center"/>
        <w:rPr>
          <w:b/>
          <w:sz w:val="24"/>
          <w:szCs w:val="24"/>
          <w:lang w:eastAsia="en-US"/>
        </w:rPr>
      </w:pPr>
      <w:r w:rsidRPr="00F91EB4">
        <w:rPr>
          <w:b/>
          <w:sz w:val="28"/>
          <w:szCs w:val="24"/>
          <w:lang w:eastAsia="en-US"/>
        </w:rPr>
        <w:t>CODING OF MOVING PICTURES AND AUDIO</w:t>
      </w:r>
    </w:p>
    <w:p w:rsidR="005A03D6" w:rsidRPr="00F91EB4" w:rsidRDefault="005A03D6" w:rsidP="005A03D6">
      <w:pPr>
        <w:tabs>
          <w:tab w:val="left" w:pos="5387"/>
        </w:tabs>
        <w:spacing w:after="0" w:line="240" w:lineRule="exact"/>
        <w:jc w:val="center"/>
        <w:rPr>
          <w:b/>
          <w:sz w:val="24"/>
          <w:szCs w:val="24"/>
          <w:lang w:eastAsia="en-US"/>
        </w:rPr>
      </w:pPr>
    </w:p>
    <w:p w:rsidR="005A03D6" w:rsidRPr="00242847" w:rsidRDefault="00052966" w:rsidP="005A03D6">
      <w:pPr>
        <w:spacing w:after="0" w:line="240" w:lineRule="auto"/>
        <w:jc w:val="right"/>
        <w:rPr>
          <w:b/>
          <w:sz w:val="24"/>
          <w:szCs w:val="24"/>
        </w:rPr>
      </w:pPr>
      <w:r>
        <w:rPr>
          <w:b/>
          <w:sz w:val="24"/>
          <w:szCs w:val="24"/>
          <w:lang w:eastAsia="en-US"/>
        </w:rPr>
        <w:t xml:space="preserve">ISO/IEC JTC1/SC29/WG11 </w:t>
      </w:r>
      <w:r w:rsidR="00C17A59">
        <w:rPr>
          <w:b/>
          <w:sz w:val="24"/>
          <w:szCs w:val="24"/>
          <w:lang w:eastAsia="en-US"/>
        </w:rPr>
        <w:t>N</w:t>
      </w:r>
      <w:r w:rsidR="00707743" w:rsidRPr="00707743">
        <w:rPr>
          <w:b/>
          <w:sz w:val="24"/>
          <w:szCs w:val="24"/>
          <w:lang w:eastAsia="en-US"/>
        </w:rPr>
        <w:t>13869</w:t>
      </w:r>
    </w:p>
    <w:p w:rsidR="005A03D6" w:rsidRPr="00F91EB4" w:rsidRDefault="00E9713B" w:rsidP="005A03D6">
      <w:pPr>
        <w:spacing w:after="0" w:line="240" w:lineRule="auto"/>
        <w:jc w:val="right"/>
        <w:rPr>
          <w:b/>
          <w:sz w:val="24"/>
          <w:szCs w:val="24"/>
          <w:lang w:eastAsia="en-US"/>
        </w:rPr>
      </w:pPr>
      <w:r>
        <w:rPr>
          <w:b/>
          <w:sz w:val="24"/>
          <w:szCs w:val="24"/>
        </w:rPr>
        <w:t>August</w:t>
      </w:r>
      <w:r w:rsidR="005A03D6" w:rsidRPr="00F91EB4">
        <w:rPr>
          <w:b/>
          <w:sz w:val="24"/>
          <w:szCs w:val="24"/>
        </w:rPr>
        <w:t xml:space="preserve"> 201</w:t>
      </w:r>
      <w:r w:rsidR="00FD2F9A">
        <w:rPr>
          <w:b/>
          <w:sz w:val="24"/>
          <w:szCs w:val="24"/>
        </w:rPr>
        <w:t>3</w:t>
      </w:r>
      <w:r w:rsidR="005A03D6" w:rsidRPr="00F91EB4">
        <w:rPr>
          <w:b/>
          <w:sz w:val="24"/>
          <w:szCs w:val="24"/>
          <w:lang w:eastAsia="en-US"/>
        </w:rPr>
        <w:t xml:space="preserve">, </w:t>
      </w:r>
      <w:r>
        <w:rPr>
          <w:b/>
          <w:sz w:val="24"/>
          <w:szCs w:val="24"/>
        </w:rPr>
        <w:t>Vienna</w:t>
      </w:r>
      <w:r w:rsidR="000166E4">
        <w:rPr>
          <w:b/>
          <w:sz w:val="24"/>
          <w:szCs w:val="24"/>
        </w:rPr>
        <w:t>,</w:t>
      </w:r>
      <w:r>
        <w:rPr>
          <w:b/>
          <w:sz w:val="24"/>
          <w:szCs w:val="24"/>
        </w:rPr>
        <w:t xml:space="preserve"> Austria</w:t>
      </w:r>
    </w:p>
    <w:p w:rsidR="005A03D6" w:rsidRPr="00F91EB4" w:rsidRDefault="005A03D6" w:rsidP="005A03D6">
      <w:pPr>
        <w:spacing w:after="0" w:line="240" w:lineRule="auto"/>
        <w:jc w:val="right"/>
        <w:rPr>
          <w:b/>
          <w:sz w:val="24"/>
          <w:szCs w:val="24"/>
        </w:rPr>
      </w:pPr>
    </w:p>
    <w:p w:rsidR="005A03D6" w:rsidRPr="005416FE" w:rsidRDefault="005A03D6" w:rsidP="005A03D6">
      <w:pPr>
        <w:spacing w:after="0" w:line="240" w:lineRule="exact"/>
        <w:rPr>
          <w:sz w:val="24"/>
          <w:szCs w:val="24"/>
          <w:lang w:val="en-GB" w:eastAsia="en-US"/>
        </w:rPr>
      </w:pPr>
    </w:p>
    <w:p w:rsidR="002522B2" w:rsidRPr="00364B2A" w:rsidRDefault="002522B2" w:rsidP="00AA45E8">
      <w:pPr>
        <w:spacing w:after="120"/>
      </w:pPr>
      <w:r w:rsidRPr="00364B2A">
        <w:t>Title:</w:t>
      </w:r>
      <w:r w:rsidRPr="00364B2A">
        <w:tab/>
      </w:r>
      <w:r w:rsidR="007B0365" w:rsidRPr="007B0365">
        <w:t xml:space="preserve">Text of white paper on MPEG-7 </w:t>
      </w:r>
      <w:proofErr w:type="spellStart"/>
      <w:r w:rsidR="007B0365" w:rsidRPr="007B0365">
        <w:t>AudioVisual</w:t>
      </w:r>
      <w:proofErr w:type="spellEnd"/>
      <w:r w:rsidR="007B0365" w:rsidRPr="007B0365">
        <w:t xml:space="preserve"> Description Profile (AVDP)</w:t>
      </w:r>
      <w:bookmarkStart w:id="0" w:name="_GoBack"/>
      <w:bookmarkEnd w:id="0"/>
    </w:p>
    <w:p w:rsidR="002522B2" w:rsidRPr="00364B2A" w:rsidRDefault="002522B2" w:rsidP="00AA45E8">
      <w:pPr>
        <w:spacing w:after="120"/>
      </w:pPr>
      <w:r w:rsidRPr="00364B2A">
        <w:t>Status:</w:t>
      </w:r>
      <w:r w:rsidRPr="00364B2A">
        <w:tab/>
      </w:r>
      <w:r w:rsidR="00707743">
        <w:t>Final</w:t>
      </w:r>
    </w:p>
    <w:p w:rsidR="002522B2" w:rsidRPr="00364B2A" w:rsidRDefault="002522B2" w:rsidP="00AA45E8">
      <w:pPr>
        <w:spacing w:after="120"/>
      </w:pPr>
      <w:r w:rsidRPr="00364B2A">
        <w:t>Source:</w:t>
      </w:r>
      <w:r w:rsidRPr="00364B2A">
        <w:tab/>
      </w:r>
      <w:r w:rsidR="00FD525A">
        <w:t>Communication</w:t>
      </w:r>
    </w:p>
    <w:p w:rsidR="002522B2" w:rsidRPr="00364B2A" w:rsidRDefault="002522B2" w:rsidP="00AA45E8">
      <w:pPr>
        <w:spacing w:after="120"/>
      </w:pPr>
      <w:r w:rsidRPr="00364B2A">
        <w:t>Editor:</w:t>
      </w:r>
      <w:r w:rsidRPr="00364B2A">
        <w:tab/>
      </w:r>
      <w:r>
        <w:t>Werner Bailer (JOANNEUM RESEARCH, AT)</w:t>
      </w:r>
    </w:p>
    <w:p w:rsidR="002522B2" w:rsidRPr="00364B2A" w:rsidRDefault="002522B2" w:rsidP="002522B2"/>
    <w:p w:rsidR="002522B2" w:rsidRPr="00364B2A" w:rsidRDefault="002522B2" w:rsidP="002522B2">
      <w:pPr>
        <w:pStyle w:val="docheaderinfo"/>
        <w:tabs>
          <w:tab w:val="clear" w:pos="1134"/>
        </w:tabs>
        <w:suppressAutoHyphens w:val="0"/>
        <w:spacing w:before="80" w:after="60"/>
        <w:jc w:val="center"/>
        <w:rPr>
          <w:rFonts w:eastAsia="Times New Roman"/>
          <w:noProof/>
          <w:sz w:val="32"/>
        </w:rPr>
      </w:pPr>
      <w:r w:rsidRPr="002522B2">
        <w:rPr>
          <w:rFonts w:eastAsia="Times New Roman"/>
          <w:noProof/>
          <w:sz w:val="32"/>
        </w:rPr>
        <w:t>White Paper on the MPEG-7 AudioVisual Description Profile (AVDP)</w:t>
      </w:r>
    </w:p>
    <w:p w:rsidR="00811877" w:rsidRDefault="00811877" w:rsidP="00811877">
      <w:pPr>
        <w:pStyle w:val="berschrift1"/>
        <w:numPr>
          <w:ilvl w:val="0"/>
          <w:numId w:val="0"/>
        </w:numPr>
        <w:rPr>
          <w:lang w:val="en-GB"/>
        </w:rPr>
      </w:pPr>
      <w:r>
        <w:rPr>
          <w:lang w:val="en-GB"/>
        </w:rPr>
        <w:t>Summary</w:t>
      </w:r>
    </w:p>
    <w:p w:rsidR="00CF6CC1" w:rsidRDefault="00CF6CC1" w:rsidP="00CF6CC1">
      <w:pPr>
        <w:rPr>
          <w:lang w:val="en-GB"/>
        </w:rPr>
      </w:pPr>
      <w:r>
        <w:rPr>
          <w:lang w:val="en-GB"/>
        </w:rPr>
        <w:t xml:space="preserve">The intention of </w:t>
      </w:r>
      <w:r w:rsidR="00986D81">
        <w:rPr>
          <w:lang w:val="en-GB"/>
        </w:rPr>
        <w:t xml:space="preserve">MPEG-7 </w:t>
      </w:r>
      <w:proofErr w:type="spellStart"/>
      <w:r w:rsidR="003D4D3D" w:rsidRPr="003D4D3D">
        <w:rPr>
          <w:lang w:val="en-GB"/>
        </w:rPr>
        <w:t>AudioVisual</w:t>
      </w:r>
      <w:proofErr w:type="spellEnd"/>
      <w:r w:rsidR="003D4D3D" w:rsidRPr="003D4D3D">
        <w:rPr>
          <w:lang w:val="en-GB"/>
        </w:rPr>
        <w:t xml:space="preserve"> Description Profile </w:t>
      </w:r>
      <w:r w:rsidR="003D4D3D">
        <w:rPr>
          <w:lang w:val="en-GB"/>
        </w:rPr>
        <w:t>(</w:t>
      </w:r>
      <w:r>
        <w:rPr>
          <w:lang w:val="en-GB"/>
        </w:rPr>
        <w:t>AVDP</w:t>
      </w:r>
      <w:r w:rsidR="003D4D3D">
        <w:rPr>
          <w:lang w:val="en-GB"/>
        </w:rPr>
        <w:t>)</w:t>
      </w:r>
      <w:r>
        <w:rPr>
          <w:lang w:val="en-GB"/>
        </w:rPr>
        <w:t xml:space="preserve"> is to facilitate </w:t>
      </w:r>
      <w:r w:rsidR="00A21BA1">
        <w:rPr>
          <w:lang w:val="en-GB"/>
        </w:rPr>
        <w:t xml:space="preserve">the introduction of automatic </w:t>
      </w:r>
      <w:r w:rsidR="00AD35DE">
        <w:rPr>
          <w:lang w:val="en-GB"/>
        </w:rPr>
        <w:t xml:space="preserve">information </w:t>
      </w:r>
      <w:r w:rsidR="00A21BA1">
        <w:rPr>
          <w:lang w:val="en-GB"/>
        </w:rPr>
        <w:t xml:space="preserve">extraction tools in </w:t>
      </w:r>
      <w:r w:rsidR="00AD35DE">
        <w:rPr>
          <w:lang w:val="en-GB"/>
        </w:rPr>
        <w:t xml:space="preserve">media </w:t>
      </w:r>
      <w:r w:rsidR="00A21BA1">
        <w:rPr>
          <w:lang w:val="en-GB"/>
        </w:rPr>
        <w:t>production</w:t>
      </w:r>
      <w:r w:rsidR="00B6682F">
        <w:rPr>
          <w:lang w:val="en-GB"/>
        </w:rPr>
        <w:t>, e.g. as web services</w:t>
      </w:r>
      <w:r>
        <w:rPr>
          <w:lang w:val="en-GB"/>
        </w:rPr>
        <w:t xml:space="preserve"> </w:t>
      </w:r>
      <w:r w:rsidR="00B6682F">
        <w:rPr>
          <w:lang w:val="en-GB"/>
        </w:rPr>
        <w:t xml:space="preserve">in Service Oriented Architectures (SOA), </w:t>
      </w:r>
      <w:r>
        <w:rPr>
          <w:lang w:val="en-GB"/>
        </w:rPr>
        <w:t xml:space="preserve">by providing a common format for </w:t>
      </w:r>
      <w:r w:rsidR="00A21BA1">
        <w:rPr>
          <w:lang w:val="en-GB"/>
        </w:rPr>
        <w:t xml:space="preserve">the </w:t>
      </w:r>
      <w:r>
        <w:rPr>
          <w:lang w:val="en-GB"/>
        </w:rPr>
        <w:t xml:space="preserve">exchange of </w:t>
      </w:r>
      <w:r w:rsidR="00A21BA1">
        <w:rPr>
          <w:lang w:val="en-GB"/>
        </w:rPr>
        <w:t xml:space="preserve">the </w:t>
      </w:r>
      <w:r>
        <w:rPr>
          <w:lang w:val="en-GB"/>
        </w:rPr>
        <w:t>metadata</w:t>
      </w:r>
      <w:r w:rsidR="00A21BA1">
        <w:rPr>
          <w:lang w:val="en-GB"/>
        </w:rPr>
        <w:t xml:space="preserve"> they generate</w:t>
      </w:r>
      <w:r>
        <w:rPr>
          <w:lang w:val="en-GB"/>
        </w:rPr>
        <w:t>.</w:t>
      </w:r>
      <w:r w:rsidR="00B6682F">
        <w:rPr>
          <w:lang w:val="en-GB"/>
        </w:rPr>
        <w:t xml:space="preserve"> </w:t>
      </w:r>
      <w:r w:rsidR="00986D81">
        <w:rPr>
          <w:lang w:val="en-GB"/>
        </w:rPr>
        <w:t>AVDP is a profile (i.e., subset) of the MPEG-7 Multimedia Description Interface standard, targeting applications in media production and archiving</w:t>
      </w:r>
      <w:r w:rsidR="00C965C0">
        <w:rPr>
          <w:lang w:val="en-GB"/>
        </w:rPr>
        <w:t>, and includes all tools provided by Part 3 and Part 4 of MPEG-7 [4][6]</w:t>
      </w:r>
      <w:r w:rsidR="00986D81">
        <w:rPr>
          <w:lang w:val="en-GB"/>
        </w:rPr>
        <w:t>.</w:t>
      </w:r>
    </w:p>
    <w:p w:rsidR="00640BF5" w:rsidRDefault="00C965C0" w:rsidP="00640BF5">
      <w:pPr>
        <w:rPr>
          <w:lang w:val="en-GB"/>
        </w:rPr>
      </w:pPr>
      <w:r>
        <w:t>As a result of an extended requirements analysis mainly conducted inside EBU (European Broadcasting Union), t</w:t>
      </w:r>
      <w:r w:rsidRPr="00B75443">
        <w:t xml:space="preserve">he </w:t>
      </w:r>
      <w:r w:rsidR="00640BF5" w:rsidRPr="00B75443">
        <w:t xml:space="preserve">description tools in this profile can be used to describe the results of various kinds of media analysis such as shot/scene detection, face recognition/tracking, speech recognition, copy detection and </w:t>
      </w:r>
      <w:proofErr w:type="spellStart"/>
      <w:r w:rsidR="00640BF5" w:rsidRPr="00B75443">
        <w:t>summari</w:t>
      </w:r>
      <w:r w:rsidR="005D65FE">
        <w:rPr>
          <w:lang w:val="en-GB"/>
        </w:rPr>
        <w:t>z</w:t>
      </w:r>
      <w:r w:rsidR="00640BF5" w:rsidRPr="00F07C94">
        <w:rPr>
          <w:lang w:val="en-GB"/>
        </w:rPr>
        <w:t>ation</w:t>
      </w:r>
      <w:proofErr w:type="spellEnd"/>
      <w:r w:rsidR="00640BF5" w:rsidRPr="00F07C94">
        <w:rPr>
          <w:lang w:val="en-GB"/>
        </w:rPr>
        <w:t xml:space="preserve">, </w:t>
      </w:r>
      <w:r w:rsidR="00640BF5">
        <w:rPr>
          <w:lang w:val="en-GB"/>
        </w:rPr>
        <w:t>etc</w:t>
      </w:r>
      <w:r w:rsidR="007F34C7">
        <w:rPr>
          <w:lang w:val="en-GB"/>
        </w:rPr>
        <w:t>.</w:t>
      </w:r>
      <w:r>
        <w:rPr>
          <w:lang w:val="en-GB"/>
        </w:rPr>
        <w:t xml:space="preserve"> in a way that these data can be usefully integrated in media production processes</w:t>
      </w:r>
      <w:r w:rsidR="00640BF5">
        <w:rPr>
          <w:lang w:val="en-GB"/>
        </w:rPr>
        <w:t>.</w:t>
      </w:r>
      <w:r w:rsidR="00640BF5" w:rsidRPr="00F07C94">
        <w:rPr>
          <w:lang w:val="en-GB"/>
        </w:rPr>
        <w:t xml:space="preserve"> </w:t>
      </w:r>
      <w:r w:rsidR="00640BF5">
        <w:rPr>
          <w:lang w:val="en-GB"/>
        </w:rPr>
        <w:t>T</w:t>
      </w:r>
      <w:r w:rsidR="00640BF5" w:rsidRPr="00F07C94">
        <w:rPr>
          <w:lang w:val="en-GB"/>
        </w:rPr>
        <w:t xml:space="preserve">he </w:t>
      </w:r>
      <w:r w:rsidR="00640BF5">
        <w:rPr>
          <w:lang w:val="en-GB"/>
        </w:rPr>
        <w:t xml:space="preserve">AVDP </w:t>
      </w:r>
      <w:r w:rsidR="00640BF5" w:rsidRPr="00F07C94">
        <w:rPr>
          <w:lang w:val="en-GB"/>
        </w:rPr>
        <w:t>profile</w:t>
      </w:r>
      <w:r w:rsidR="00640BF5">
        <w:rPr>
          <w:lang w:val="en-GB"/>
        </w:rPr>
        <w:t xml:space="preserve"> supports temporal and spatial analysis of audiovisual material, including low-level audio and video descriptions. The profile defines a set of semantic constraints in order to facilitate interoperability.</w:t>
      </w:r>
    </w:p>
    <w:p w:rsidR="00986D81" w:rsidRDefault="00811877" w:rsidP="00C62061">
      <w:pPr>
        <w:pStyle w:val="berschrift1"/>
        <w:rPr>
          <w:lang w:val="en-GB"/>
        </w:rPr>
      </w:pPr>
      <w:bookmarkStart w:id="1" w:name="_Toc354362419"/>
      <w:r>
        <w:rPr>
          <w:lang w:val="en-GB"/>
        </w:rPr>
        <w:t>Overview</w:t>
      </w:r>
    </w:p>
    <w:p w:rsidR="00811877" w:rsidRPr="00811877" w:rsidRDefault="002E2B30" w:rsidP="00811877">
      <w:pPr>
        <w:rPr>
          <w:lang w:val="en-GB"/>
        </w:rPr>
      </w:pPr>
      <w:r>
        <w:rPr>
          <w:lang w:val="en-GB"/>
        </w:rPr>
        <w:t>This section gives an overview of AVDP in the context of MPEG-7, of which it is a profile, and describes the scope and functionality of the profile.</w:t>
      </w:r>
    </w:p>
    <w:p w:rsidR="005F7E94" w:rsidRDefault="005F7E94" w:rsidP="00B34A90">
      <w:pPr>
        <w:pStyle w:val="berschrift2"/>
      </w:pPr>
      <w:r w:rsidRPr="005F7E94">
        <w:t>MPEG-7</w:t>
      </w:r>
    </w:p>
    <w:p w:rsidR="003D4D3D" w:rsidRDefault="005D533A" w:rsidP="005D533A">
      <w:r w:rsidRPr="00364B2A">
        <w:t>MPEG-7, formally named “Multimedia Content Description Interface”, is a standard for describing the multimedia content data that supports</w:t>
      </w:r>
      <w:r w:rsidR="003D4D3D">
        <w:t xml:space="preserve"> a comprehensive range of descriptors and descriptor schemes ranging from low level audio and video features to high level semantic features. </w:t>
      </w:r>
      <w:r w:rsidR="00814016">
        <w:t>D</w:t>
      </w:r>
      <w:r w:rsidR="003D4D3D">
        <w:t>ue to its intrinsic complexity, MPEG-7 is allowing</w:t>
      </w:r>
      <w:r w:rsidRPr="00364B2A">
        <w:t xml:space="preserve"> some degree of </w:t>
      </w:r>
      <w:r w:rsidR="003D4D3D">
        <w:t xml:space="preserve">not unambiguous </w:t>
      </w:r>
      <w:r w:rsidRPr="00364B2A">
        <w:t>interpretation of the information meaning, which can be passed onto, or accessed by, a device or a computer code</w:t>
      </w:r>
      <w:r w:rsidR="003D4D3D">
        <w:t>, as the same abstract information structure could be represented in several – all compliant - manners</w:t>
      </w:r>
      <w:r w:rsidRPr="00364B2A">
        <w:t xml:space="preserve">. </w:t>
      </w:r>
    </w:p>
    <w:p w:rsidR="00421F7E" w:rsidRPr="00364B2A" w:rsidRDefault="003D4D3D" w:rsidP="005D533A">
      <w:r>
        <w:t xml:space="preserve">To overcome this issue, in specific application domains MPEG-7 profiles can be defined, which constraint the meaning and interpretation of the MPEG-7 standard descriptions in order to achieve better (ideally perfect) interoperability. </w:t>
      </w:r>
      <w:r w:rsidR="005D533A" w:rsidRPr="00364B2A">
        <w:t>MPEG-7 is not aimed at any one application in particular; rather, the elements that MPEG-7 standardizes support as broad a range of applications as possible.</w:t>
      </w:r>
      <w:r w:rsidR="00421F7E">
        <w:t xml:space="preserve"> For more details on MPEG-7, please refer to the MPEG-7 White Paper at </w:t>
      </w:r>
      <w:hyperlink r:id="rId9" w:history="1">
        <w:r w:rsidR="00421F7E" w:rsidRPr="00364B2A">
          <w:rPr>
            <w:rStyle w:val="Hyperlink"/>
          </w:rPr>
          <w:t>http://www.chiariglione.org/mpeg</w:t>
        </w:r>
      </w:hyperlink>
      <w:r w:rsidR="00421F7E">
        <w:t>.</w:t>
      </w:r>
    </w:p>
    <w:p w:rsidR="00C62061" w:rsidRPr="005F7E94" w:rsidRDefault="00811877" w:rsidP="00B34A90">
      <w:pPr>
        <w:pStyle w:val="berschrift2"/>
      </w:pPr>
      <w:r>
        <w:lastRenderedPageBreak/>
        <w:t>AVDP in the context of MPEG-7</w:t>
      </w:r>
    </w:p>
    <w:bookmarkEnd w:id="1"/>
    <w:p w:rsidR="00986D81" w:rsidRPr="00986D81" w:rsidRDefault="00986D81" w:rsidP="00986D81">
      <w:pPr>
        <w:rPr>
          <w:lang w:val="en-GB"/>
        </w:rPr>
      </w:pPr>
      <w:r w:rsidRPr="00986D81">
        <w:rPr>
          <w:rFonts w:hint="eastAsia"/>
          <w:lang w:val="en-GB"/>
        </w:rPr>
        <w:t xml:space="preserve">AVDP is </w:t>
      </w:r>
      <w:r w:rsidR="00F53119">
        <w:rPr>
          <w:lang w:val="en-GB"/>
        </w:rPr>
        <w:t>included in MPEG-7 part 9, called “Profiles and Levels” [</w:t>
      </w:r>
      <w:r w:rsidR="004A0596">
        <w:rPr>
          <w:lang w:val="en-GB"/>
        </w:rPr>
        <w:t>1</w:t>
      </w:r>
      <w:r w:rsidR="00F53119">
        <w:rPr>
          <w:lang w:val="en-GB"/>
        </w:rPr>
        <w:t>]. The XML schema specifying AVDP is included in part 11 “Profile Schemas” [</w:t>
      </w:r>
      <w:r w:rsidR="004A0596">
        <w:rPr>
          <w:lang w:val="en-GB"/>
        </w:rPr>
        <w:t>2</w:t>
      </w:r>
      <w:r w:rsidR="00F53119">
        <w:rPr>
          <w:lang w:val="en-GB"/>
        </w:rPr>
        <w:t xml:space="preserve">]. </w:t>
      </w:r>
      <w:r w:rsidRPr="00986D81">
        <w:rPr>
          <w:rFonts w:hint="eastAsia"/>
          <w:lang w:val="en-GB"/>
        </w:rPr>
        <w:t xml:space="preserve">Unlike the other MPEG-7 profiles, i.e. SMP (Simple Metadata Profile), UDP (User Description Profile) and CDP (Core Description Profile), AVDP is based </w:t>
      </w:r>
      <w:r w:rsidRPr="00986D81">
        <w:rPr>
          <w:lang w:val="en-GB"/>
        </w:rPr>
        <w:t>on version 2</w:t>
      </w:r>
      <w:r w:rsidR="004A0596">
        <w:rPr>
          <w:lang w:val="en-GB"/>
        </w:rPr>
        <w:t xml:space="preserve"> (2004)</w:t>
      </w:r>
      <w:r w:rsidRPr="00986D81">
        <w:rPr>
          <w:lang w:val="en-GB"/>
        </w:rPr>
        <w:t xml:space="preserve"> of MPEG-7, and includes</w:t>
      </w:r>
      <w:r w:rsidRPr="00986D81">
        <w:rPr>
          <w:rFonts w:hint="eastAsia"/>
          <w:lang w:val="en-GB"/>
        </w:rPr>
        <w:t xml:space="preserve"> </w:t>
      </w:r>
      <w:r w:rsidR="00A9233A">
        <w:rPr>
          <w:lang w:val="en-GB"/>
        </w:rPr>
        <w:t>all</w:t>
      </w:r>
      <w:r w:rsidR="00A9233A" w:rsidRPr="00986D81">
        <w:rPr>
          <w:lang w:val="en-GB"/>
        </w:rPr>
        <w:t xml:space="preserve"> </w:t>
      </w:r>
      <w:r w:rsidRPr="00986D81">
        <w:rPr>
          <w:lang w:val="en-GB"/>
        </w:rPr>
        <w:t>low-level visual and audio descriptors defined in parts 3</w:t>
      </w:r>
      <w:r w:rsidRPr="00986D81">
        <w:rPr>
          <w:rFonts w:hint="eastAsia"/>
          <w:lang w:val="en-GB"/>
        </w:rPr>
        <w:t xml:space="preserve"> </w:t>
      </w:r>
      <w:r w:rsidR="00F53119">
        <w:rPr>
          <w:lang w:val="en-GB"/>
        </w:rPr>
        <w:t>(visual [</w:t>
      </w:r>
      <w:r w:rsidR="004A0596">
        <w:rPr>
          <w:lang w:val="en-GB"/>
        </w:rPr>
        <w:t>4</w:t>
      </w:r>
      <w:proofErr w:type="gramStart"/>
      <w:r w:rsidR="004A0596">
        <w:rPr>
          <w:lang w:val="en-GB"/>
        </w:rPr>
        <w:t>,5</w:t>
      </w:r>
      <w:proofErr w:type="gramEnd"/>
      <w:r w:rsidR="00F53119">
        <w:rPr>
          <w:lang w:val="en-GB"/>
        </w:rPr>
        <w:t xml:space="preserve">]) </w:t>
      </w:r>
      <w:r w:rsidRPr="00986D81">
        <w:rPr>
          <w:lang w:val="en-GB"/>
        </w:rPr>
        <w:t>and 4</w:t>
      </w:r>
      <w:r w:rsidRPr="00986D81">
        <w:rPr>
          <w:rFonts w:hint="eastAsia"/>
          <w:lang w:val="en-GB"/>
        </w:rPr>
        <w:t xml:space="preserve"> </w:t>
      </w:r>
      <w:r w:rsidR="00F53119">
        <w:rPr>
          <w:lang w:val="en-GB"/>
        </w:rPr>
        <w:t>(audio [</w:t>
      </w:r>
      <w:r w:rsidR="004A0596">
        <w:rPr>
          <w:lang w:val="en-GB"/>
        </w:rPr>
        <w:t>6,7</w:t>
      </w:r>
      <w:r w:rsidR="00F53119">
        <w:rPr>
          <w:lang w:val="en-GB"/>
        </w:rPr>
        <w:t>])</w:t>
      </w:r>
      <w:r w:rsidRPr="00986D81">
        <w:rPr>
          <w:lang w:val="en-GB"/>
        </w:rPr>
        <w:t xml:space="preserve"> of the standard. The</w:t>
      </w:r>
      <w:r w:rsidRPr="00986D81">
        <w:rPr>
          <w:rFonts w:hint="eastAsia"/>
          <w:lang w:val="en-GB"/>
        </w:rPr>
        <w:t xml:space="preserve"> </w:t>
      </w:r>
      <w:r w:rsidRPr="00986D81">
        <w:rPr>
          <w:lang w:val="en-GB"/>
        </w:rPr>
        <w:t>constraints on description tools</w:t>
      </w:r>
      <w:r w:rsidRPr="00986D81">
        <w:rPr>
          <w:rFonts w:hint="eastAsia"/>
          <w:lang w:val="en-GB"/>
        </w:rPr>
        <w:t xml:space="preserve"> </w:t>
      </w:r>
      <w:r w:rsidRPr="00986D81">
        <w:rPr>
          <w:lang w:val="en-GB"/>
        </w:rPr>
        <w:t>in AVDP concern those defined in part 5 (Multimedia Description</w:t>
      </w:r>
      <w:r w:rsidRPr="00986D81">
        <w:rPr>
          <w:rFonts w:hint="eastAsia"/>
          <w:lang w:val="en-GB"/>
        </w:rPr>
        <w:t xml:space="preserve"> </w:t>
      </w:r>
      <w:r w:rsidRPr="00986D81">
        <w:rPr>
          <w:lang w:val="en-GB"/>
        </w:rPr>
        <w:t>Schemes, MDS</w:t>
      </w:r>
      <w:r w:rsidR="00F53119">
        <w:rPr>
          <w:lang w:val="en-GB"/>
        </w:rPr>
        <w:t xml:space="preserve"> [</w:t>
      </w:r>
      <w:r w:rsidR="004A0596">
        <w:rPr>
          <w:lang w:val="en-GB"/>
        </w:rPr>
        <w:t>8</w:t>
      </w:r>
      <w:proofErr w:type="gramStart"/>
      <w:r w:rsidR="00D56185">
        <w:rPr>
          <w:lang w:val="en-GB"/>
        </w:rPr>
        <w:t>,9</w:t>
      </w:r>
      <w:proofErr w:type="gramEnd"/>
      <w:r w:rsidR="00F53119">
        <w:rPr>
          <w:lang w:val="en-GB"/>
        </w:rPr>
        <w:t>]</w:t>
      </w:r>
      <w:r w:rsidRPr="00986D81">
        <w:rPr>
          <w:lang w:val="en-GB"/>
        </w:rPr>
        <w:t>)</w:t>
      </w:r>
      <w:r w:rsidRPr="00986D81">
        <w:rPr>
          <w:rFonts w:hint="eastAsia"/>
          <w:lang w:val="en-GB"/>
        </w:rPr>
        <w:t xml:space="preserve"> </w:t>
      </w:r>
      <w:r w:rsidRPr="00986D81">
        <w:rPr>
          <w:lang w:val="en-GB"/>
        </w:rPr>
        <w:t>of the standard</w:t>
      </w:r>
      <w:r w:rsidR="00F53119">
        <w:rPr>
          <w:lang w:val="en-GB"/>
        </w:rPr>
        <w:t xml:space="preserve">, </w:t>
      </w:r>
      <w:r w:rsidRPr="00986D81">
        <w:rPr>
          <w:rFonts w:hint="eastAsia"/>
          <w:lang w:val="en-GB"/>
        </w:rPr>
        <w:t>restrict</w:t>
      </w:r>
      <w:r w:rsidR="00F53119">
        <w:rPr>
          <w:lang w:val="en-GB"/>
        </w:rPr>
        <w:t>ing</w:t>
      </w:r>
      <w:r w:rsidRPr="00986D81">
        <w:rPr>
          <w:lang w:val="en-GB"/>
        </w:rPr>
        <w:t xml:space="preserve"> AVDP documents</w:t>
      </w:r>
      <w:r w:rsidRPr="00986D81">
        <w:rPr>
          <w:rFonts w:hint="eastAsia"/>
          <w:lang w:val="en-GB"/>
        </w:rPr>
        <w:t xml:space="preserve"> </w:t>
      </w:r>
      <w:r w:rsidRPr="00986D81">
        <w:rPr>
          <w:lang w:val="en-GB"/>
        </w:rPr>
        <w:t>only</w:t>
      </w:r>
      <w:r w:rsidR="00F53119">
        <w:rPr>
          <w:lang w:val="en-GB"/>
        </w:rPr>
        <w:t xml:space="preserve"> to</w:t>
      </w:r>
      <w:r w:rsidRPr="00986D81">
        <w:rPr>
          <w:lang w:val="en-GB"/>
        </w:rPr>
        <w:t xml:space="preserve"> complete content descriptions and summaries.</w:t>
      </w:r>
      <w:r w:rsidRPr="00986D81">
        <w:rPr>
          <w:rFonts w:hint="eastAsia"/>
          <w:lang w:val="en-GB"/>
        </w:rPr>
        <w:t xml:space="preserve"> </w:t>
      </w:r>
      <w:r w:rsidRPr="00986D81">
        <w:rPr>
          <w:lang w:val="en-GB"/>
        </w:rPr>
        <w:t>A number of constraints</w:t>
      </w:r>
      <w:r w:rsidRPr="00986D81">
        <w:rPr>
          <w:rFonts w:hint="eastAsia"/>
          <w:lang w:val="en-GB"/>
        </w:rPr>
        <w:t xml:space="preserve"> </w:t>
      </w:r>
      <w:r w:rsidRPr="00986D81">
        <w:rPr>
          <w:lang w:val="en-GB"/>
        </w:rPr>
        <w:t>are aimed at improving interoperability</w:t>
      </w:r>
      <w:r w:rsidR="00BC09F3">
        <w:rPr>
          <w:lang w:val="en-GB"/>
        </w:rPr>
        <w:t>, by limiting the degree of freedom in</w:t>
      </w:r>
      <w:r w:rsidR="0072120E">
        <w:rPr>
          <w:lang w:val="en-GB"/>
        </w:rPr>
        <w:t xml:space="preserve"> choosing and combining description tools, and enforcing the use of elements and attributes that fix the semantics of elements in the description</w:t>
      </w:r>
      <w:r w:rsidRPr="00986D81">
        <w:rPr>
          <w:lang w:val="en-GB"/>
        </w:rPr>
        <w:t>.</w:t>
      </w:r>
    </w:p>
    <w:p w:rsidR="00986D81" w:rsidRPr="00986D81" w:rsidRDefault="00986D81" w:rsidP="00B34A90">
      <w:pPr>
        <w:pStyle w:val="berschrift2"/>
      </w:pPr>
      <w:bookmarkStart w:id="2" w:name="_Toc354362420"/>
      <w:r w:rsidRPr="00986D81">
        <w:rPr>
          <w:rFonts w:hint="eastAsia"/>
        </w:rPr>
        <w:t>Scope and f</w:t>
      </w:r>
      <w:r w:rsidRPr="00986D81">
        <w:t>unctionality</w:t>
      </w:r>
      <w:bookmarkEnd w:id="2"/>
    </w:p>
    <w:p w:rsidR="00986D81" w:rsidRPr="00986D81" w:rsidRDefault="00986D81" w:rsidP="00986D81">
      <w:pPr>
        <w:rPr>
          <w:lang w:val="en-GB"/>
        </w:rPr>
      </w:pPr>
      <w:r w:rsidRPr="00986D81">
        <w:rPr>
          <w:lang w:val="en-GB"/>
        </w:rPr>
        <w:t xml:space="preserve">The main </w:t>
      </w:r>
      <w:r w:rsidRPr="00986D81">
        <w:rPr>
          <w:rFonts w:hint="eastAsia"/>
          <w:lang w:val="en-GB"/>
        </w:rPr>
        <w:t>scope</w:t>
      </w:r>
      <w:r w:rsidRPr="00986D81">
        <w:rPr>
          <w:lang w:val="en-GB"/>
        </w:rPr>
        <w:t xml:space="preserve"> of </w:t>
      </w:r>
      <w:r w:rsidR="003D4D3D">
        <w:rPr>
          <w:lang w:val="en-GB"/>
        </w:rPr>
        <w:t>AVDP</w:t>
      </w:r>
      <w:r w:rsidRPr="00986D81">
        <w:rPr>
          <w:lang w:val="en-GB"/>
        </w:rPr>
        <w:t xml:space="preserve"> is describing</w:t>
      </w:r>
      <w:r w:rsidRPr="00986D81">
        <w:rPr>
          <w:rFonts w:hint="eastAsia"/>
          <w:lang w:val="en-GB"/>
        </w:rPr>
        <w:t xml:space="preserve"> </w:t>
      </w:r>
      <w:r w:rsidRPr="00986D81">
        <w:rPr>
          <w:lang w:val="en-GB"/>
        </w:rPr>
        <w:t>the results of automatic media analysis with low-,</w:t>
      </w:r>
      <w:r w:rsidRPr="00986D81">
        <w:rPr>
          <w:rFonts w:hint="eastAsia"/>
          <w:lang w:val="en-GB"/>
        </w:rPr>
        <w:t xml:space="preserve"> </w:t>
      </w:r>
      <w:r w:rsidRPr="00986D81">
        <w:rPr>
          <w:lang w:val="en-GB"/>
        </w:rPr>
        <w:t>mid- and high-level features for audiovisual content. Thus,</w:t>
      </w:r>
      <w:r w:rsidRPr="00986D81">
        <w:rPr>
          <w:rFonts w:hint="eastAsia"/>
          <w:lang w:val="en-GB"/>
        </w:rPr>
        <w:t xml:space="preserve"> </w:t>
      </w:r>
      <w:r w:rsidRPr="00986D81">
        <w:rPr>
          <w:lang w:val="en-GB"/>
        </w:rPr>
        <w:t>the profile includes functionalities for representing results of</w:t>
      </w:r>
      <w:r w:rsidRPr="00986D81">
        <w:rPr>
          <w:rFonts w:hint="eastAsia"/>
          <w:lang w:val="en-GB"/>
        </w:rPr>
        <w:t xml:space="preserve"> </w:t>
      </w:r>
      <w:r w:rsidRPr="00986D81">
        <w:rPr>
          <w:lang w:val="en-GB"/>
        </w:rPr>
        <w:t>several – (semi-)</w:t>
      </w:r>
      <w:r w:rsidR="002E2B30">
        <w:rPr>
          <w:lang w:val="en-GB"/>
        </w:rPr>
        <w:t xml:space="preserve"> </w:t>
      </w:r>
      <w:r w:rsidRPr="00986D81">
        <w:rPr>
          <w:lang w:val="en-GB"/>
        </w:rPr>
        <w:t>automatic or manual – feature extraction processes</w:t>
      </w:r>
      <w:r w:rsidRPr="00986D81">
        <w:rPr>
          <w:rFonts w:hint="eastAsia"/>
          <w:lang w:val="en-GB"/>
        </w:rPr>
        <w:t>.</w:t>
      </w:r>
    </w:p>
    <w:p w:rsidR="00986D81" w:rsidRPr="00986D81" w:rsidRDefault="00986D81" w:rsidP="00986D81">
      <w:pPr>
        <w:rPr>
          <w:lang w:val="en-GB"/>
        </w:rPr>
      </w:pPr>
      <w:r w:rsidRPr="00986D81">
        <w:rPr>
          <w:rFonts w:hint="eastAsia"/>
          <w:lang w:val="en-GB"/>
        </w:rPr>
        <w:t>AVDP provides tools for describing:</w:t>
      </w:r>
    </w:p>
    <w:p w:rsidR="00986D81" w:rsidRPr="00986D81" w:rsidRDefault="00986D81" w:rsidP="00B31038">
      <w:pPr>
        <w:numPr>
          <w:ilvl w:val="0"/>
          <w:numId w:val="32"/>
        </w:numPr>
        <w:spacing w:after="120"/>
        <w:ind w:left="714" w:hanging="357"/>
        <w:rPr>
          <w:lang w:val="en-GB"/>
        </w:rPr>
      </w:pPr>
      <w:r w:rsidRPr="00986D81">
        <w:rPr>
          <w:rFonts w:hint="eastAsia"/>
          <w:lang w:val="en-GB"/>
        </w:rPr>
        <w:t>feature extraction tool, version , contributors, and the date/time the tool applied</w:t>
      </w:r>
    </w:p>
    <w:p w:rsidR="00986D81" w:rsidRPr="00986D81" w:rsidRDefault="00986D81" w:rsidP="00B31038">
      <w:pPr>
        <w:numPr>
          <w:ilvl w:val="0"/>
          <w:numId w:val="32"/>
        </w:numPr>
        <w:spacing w:after="120"/>
        <w:ind w:left="714" w:hanging="357"/>
        <w:rPr>
          <w:lang w:val="en-GB"/>
        </w:rPr>
      </w:pPr>
      <w:r w:rsidRPr="00986D81">
        <w:rPr>
          <w:rFonts w:hint="eastAsia"/>
          <w:lang w:val="en-GB"/>
        </w:rPr>
        <w:t>several results in multiple timelines</w:t>
      </w:r>
    </w:p>
    <w:p w:rsidR="00986D81" w:rsidRPr="00986D81" w:rsidRDefault="00986D81" w:rsidP="00B31038">
      <w:pPr>
        <w:numPr>
          <w:ilvl w:val="0"/>
          <w:numId w:val="32"/>
        </w:numPr>
        <w:spacing w:after="120"/>
        <w:ind w:left="714" w:hanging="357"/>
        <w:rPr>
          <w:lang w:val="en-GB"/>
        </w:rPr>
      </w:pPr>
      <w:r w:rsidRPr="00986D81">
        <w:rPr>
          <w:rFonts w:hint="eastAsia"/>
          <w:lang w:val="en-GB"/>
        </w:rPr>
        <w:t>several results with confidence level</w:t>
      </w:r>
    </w:p>
    <w:p w:rsidR="00986D81" w:rsidRPr="00986D81" w:rsidRDefault="00986D81" w:rsidP="00B31038">
      <w:pPr>
        <w:numPr>
          <w:ilvl w:val="0"/>
          <w:numId w:val="32"/>
        </w:numPr>
        <w:spacing w:after="120"/>
        <w:ind w:left="714" w:hanging="357"/>
        <w:rPr>
          <w:lang w:val="en-GB"/>
        </w:rPr>
      </w:pPr>
      <w:proofErr w:type="gramStart"/>
      <w:r w:rsidRPr="00986D81">
        <w:rPr>
          <w:rFonts w:hint="eastAsia"/>
          <w:lang w:val="en-GB"/>
        </w:rPr>
        <w:t>vario</w:t>
      </w:r>
      <w:r w:rsidR="0013372E">
        <w:rPr>
          <w:rFonts w:hint="eastAsia"/>
          <w:lang w:val="en-GB"/>
        </w:rPr>
        <w:t>us</w:t>
      </w:r>
      <w:proofErr w:type="gramEnd"/>
      <w:r w:rsidR="0013372E">
        <w:rPr>
          <w:rFonts w:hint="eastAsia"/>
          <w:lang w:val="en-GB"/>
        </w:rPr>
        <w:t xml:space="preserve"> results of multimedia analys</w:t>
      </w:r>
      <w:r w:rsidR="0013372E">
        <w:rPr>
          <w:lang w:val="en-GB"/>
        </w:rPr>
        <w:t>i</w:t>
      </w:r>
      <w:r w:rsidRPr="00986D81">
        <w:rPr>
          <w:rFonts w:hint="eastAsia"/>
          <w:lang w:val="en-GB"/>
        </w:rPr>
        <w:t>s, such as segmentation, text recognition, face detection, person identification, format detection, genre detection, keyword extraction, and speech recognition.</w:t>
      </w:r>
    </w:p>
    <w:p w:rsidR="00A115D9" w:rsidRDefault="00986D81" w:rsidP="00A115D9">
      <w:pPr>
        <w:numPr>
          <w:ilvl w:val="0"/>
          <w:numId w:val="32"/>
        </w:numPr>
        <w:spacing w:after="120"/>
        <w:ind w:left="714" w:hanging="357"/>
        <w:rPr>
          <w:lang w:val="en-GB"/>
        </w:rPr>
      </w:pPr>
      <w:r w:rsidRPr="0013372E">
        <w:rPr>
          <w:rFonts w:hint="eastAsia"/>
          <w:lang w:val="en-GB"/>
        </w:rPr>
        <w:t xml:space="preserve">results of </w:t>
      </w:r>
      <w:r w:rsidR="0013372E" w:rsidRPr="0013372E">
        <w:rPr>
          <w:rFonts w:hint="eastAsia"/>
          <w:lang w:val="en-GB"/>
        </w:rPr>
        <w:t>multimedia analys</w:t>
      </w:r>
      <w:r w:rsidR="0013372E" w:rsidRPr="0013372E">
        <w:rPr>
          <w:lang w:val="en-GB"/>
        </w:rPr>
        <w:t>i</w:t>
      </w:r>
      <w:r w:rsidR="0013372E" w:rsidRPr="0013372E">
        <w:rPr>
          <w:rFonts w:hint="eastAsia"/>
          <w:lang w:val="en-GB"/>
        </w:rPr>
        <w:t>s having several</w:t>
      </w:r>
      <w:r w:rsidR="0013372E" w:rsidRPr="0013372E">
        <w:rPr>
          <w:lang w:val="en-GB"/>
        </w:rPr>
        <w:t xml:space="preserve"> related</w:t>
      </w:r>
      <w:r w:rsidR="0013372E" w:rsidRPr="0013372E">
        <w:rPr>
          <w:rFonts w:hint="eastAsia"/>
          <w:lang w:val="en-GB"/>
        </w:rPr>
        <w:t xml:space="preserve"> descriptions of audio-visual contents</w:t>
      </w:r>
      <w:r w:rsidR="0013372E" w:rsidRPr="0013372E">
        <w:rPr>
          <w:lang w:val="en-GB"/>
        </w:rPr>
        <w:t>, such as</w:t>
      </w:r>
      <w:r w:rsidR="0013372E">
        <w:rPr>
          <w:lang w:val="en-GB"/>
        </w:rPr>
        <w:t xml:space="preserve"> c</w:t>
      </w:r>
      <w:r w:rsidRPr="0013372E">
        <w:rPr>
          <w:rFonts w:hint="eastAsia"/>
          <w:lang w:val="en-GB"/>
        </w:rPr>
        <w:t xml:space="preserve">opy detection and </w:t>
      </w:r>
      <w:r w:rsidRPr="0013372E">
        <w:rPr>
          <w:lang w:val="en-GB"/>
        </w:rPr>
        <w:t>summarization</w:t>
      </w:r>
    </w:p>
    <w:p w:rsidR="00986D81" w:rsidRDefault="0042504A" w:rsidP="005F7E94">
      <w:pPr>
        <w:pStyle w:val="berschrift1"/>
        <w:rPr>
          <w:lang w:val="en-GB"/>
        </w:rPr>
      </w:pPr>
      <w:bookmarkStart w:id="3" w:name="_Toc354362421"/>
      <w:r>
        <w:rPr>
          <w:lang w:val="en-GB"/>
        </w:rPr>
        <w:t xml:space="preserve">AVDP </w:t>
      </w:r>
      <w:r w:rsidR="00986D81" w:rsidRPr="00986D81">
        <w:rPr>
          <w:lang w:val="en-GB"/>
        </w:rPr>
        <w:t>S</w:t>
      </w:r>
      <w:r w:rsidR="00986D81" w:rsidRPr="00986D81">
        <w:rPr>
          <w:rFonts w:hint="eastAsia"/>
          <w:lang w:val="en-GB"/>
        </w:rPr>
        <w:t>tructure</w:t>
      </w:r>
      <w:bookmarkEnd w:id="3"/>
      <w:r w:rsidR="00B255C4">
        <w:rPr>
          <w:lang w:val="en-GB"/>
        </w:rPr>
        <w:t xml:space="preserve"> and Semantics</w:t>
      </w:r>
    </w:p>
    <w:p w:rsidR="0006014A" w:rsidRDefault="0006014A" w:rsidP="00FA09D9">
      <w:pPr>
        <w:spacing w:after="120"/>
        <w:rPr>
          <w:lang w:val="en-GB"/>
        </w:rPr>
      </w:pPr>
      <w:r>
        <w:rPr>
          <w:lang w:val="en-GB"/>
        </w:rPr>
        <w:t xml:space="preserve">Like any other </w:t>
      </w:r>
      <w:r w:rsidR="003D4D3D">
        <w:rPr>
          <w:lang w:val="en-GB"/>
        </w:rPr>
        <w:t xml:space="preserve">MPEG-7 </w:t>
      </w:r>
      <w:r>
        <w:rPr>
          <w:lang w:val="en-GB"/>
        </w:rPr>
        <w:t>profile, AVDP defines a subset of the complete MPEG-7 standard for a specific application domain by selecting a subset o</w:t>
      </w:r>
      <w:r w:rsidR="00FA09D9">
        <w:rPr>
          <w:lang w:val="en-GB"/>
        </w:rPr>
        <w:t>f description tools (description schemes</w:t>
      </w:r>
      <w:r>
        <w:rPr>
          <w:lang w:val="en-GB"/>
        </w:rPr>
        <w:t xml:space="preserve"> and </w:t>
      </w:r>
      <w:r w:rsidR="00FA09D9">
        <w:rPr>
          <w:lang w:val="en-GB"/>
        </w:rPr>
        <w:t>descriptors) and possibly limiting the cardinalities of elements. In addition, AVDP is the first profile to define a set of semantic constraints on the description tools in the profile. The constraints aim at improving interoperability b</w:t>
      </w:r>
      <w:r w:rsidR="00C965C0">
        <w:rPr>
          <w:lang w:val="en-GB"/>
        </w:rPr>
        <w:t>y</w:t>
      </w:r>
      <w:r w:rsidR="00FA09D9">
        <w:rPr>
          <w:lang w:val="en-GB"/>
        </w:rPr>
        <w:t xml:space="preserve"> enforcing clearly declared semantics of the elements in the description</w:t>
      </w:r>
      <w:r w:rsidR="00C965C0">
        <w:rPr>
          <w:lang w:val="en-GB"/>
        </w:rPr>
        <w:t>,</w:t>
      </w:r>
      <w:r w:rsidR="00FA09D9">
        <w:rPr>
          <w:lang w:val="en-GB"/>
        </w:rPr>
        <w:t xml:space="preserve"> by requiring type identifiers in all structural components and a modular structure of the descriptions. The modularity is based on</w:t>
      </w:r>
    </w:p>
    <w:p w:rsidR="00FA09D9" w:rsidRPr="00FA09D9" w:rsidRDefault="00FA09D9" w:rsidP="00FA09D9">
      <w:pPr>
        <w:numPr>
          <w:ilvl w:val="0"/>
          <w:numId w:val="49"/>
        </w:numPr>
        <w:spacing w:after="0" w:line="276" w:lineRule="auto"/>
        <w:ind w:left="714" w:hanging="357"/>
        <w:rPr>
          <w:lang w:val="en-GB"/>
        </w:rPr>
      </w:pPr>
      <w:r>
        <w:rPr>
          <w:lang w:val="en-GB"/>
        </w:rPr>
        <w:t>separating</w:t>
      </w:r>
      <w:r w:rsidRPr="00FA09D9">
        <w:rPr>
          <w:lang w:val="en-GB"/>
        </w:rPr>
        <w:t xml:space="preserve"> metadata produced by different tools</w:t>
      </w:r>
      <w:r>
        <w:rPr>
          <w:lang w:val="en-GB"/>
        </w:rPr>
        <w:t>,</w:t>
      </w:r>
    </w:p>
    <w:p w:rsidR="00FA09D9" w:rsidRPr="00FA09D9" w:rsidRDefault="00FA09D9" w:rsidP="00FA09D9">
      <w:pPr>
        <w:numPr>
          <w:ilvl w:val="0"/>
          <w:numId w:val="49"/>
        </w:numPr>
        <w:spacing w:after="0" w:line="276" w:lineRule="auto"/>
        <w:ind w:left="714" w:hanging="357"/>
        <w:rPr>
          <w:lang w:val="en-GB"/>
        </w:rPr>
      </w:pPr>
      <w:r>
        <w:rPr>
          <w:lang w:val="en-GB"/>
        </w:rPr>
        <w:t>separating</w:t>
      </w:r>
      <w:r w:rsidRPr="00FA09D9">
        <w:rPr>
          <w:lang w:val="en-GB"/>
        </w:rPr>
        <w:t xml:space="preserve"> metadata on different abstraction level</w:t>
      </w:r>
      <w:r>
        <w:rPr>
          <w:lang w:val="en-GB"/>
        </w:rPr>
        <w:t xml:space="preserve"> (from low-level extracted content to inferred by external knowledge), </w:t>
      </w:r>
    </w:p>
    <w:p w:rsidR="00FA09D9" w:rsidRPr="00FA09D9" w:rsidRDefault="00FA09D9" w:rsidP="00FA09D9">
      <w:pPr>
        <w:numPr>
          <w:ilvl w:val="0"/>
          <w:numId w:val="49"/>
        </w:numPr>
        <w:spacing w:after="0" w:line="276" w:lineRule="auto"/>
        <w:ind w:left="714" w:hanging="357"/>
        <w:rPr>
          <w:lang w:val="en-GB"/>
        </w:rPr>
      </w:pPr>
      <w:r>
        <w:rPr>
          <w:lang w:val="en-GB"/>
        </w:rPr>
        <w:t>separating</w:t>
      </w:r>
      <w:r w:rsidRPr="00FA09D9">
        <w:rPr>
          <w:lang w:val="en-GB"/>
        </w:rPr>
        <w:t xml:space="preserve"> metadata specific to one modality or valid for all</w:t>
      </w:r>
      <w:r>
        <w:rPr>
          <w:lang w:val="en-GB"/>
        </w:rPr>
        <w:t>, and</w:t>
      </w:r>
    </w:p>
    <w:p w:rsidR="00FA09D9" w:rsidRPr="00FA09D9" w:rsidRDefault="00FA09D9" w:rsidP="00FA09D9">
      <w:pPr>
        <w:numPr>
          <w:ilvl w:val="0"/>
          <w:numId w:val="49"/>
        </w:numPr>
        <w:spacing w:after="120" w:line="276" w:lineRule="auto"/>
        <w:ind w:left="714" w:hanging="357"/>
        <w:rPr>
          <w:lang w:val="en-GB"/>
        </w:rPr>
      </w:pPr>
      <w:proofErr w:type="gramStart"/>
      <w:r w:rsidRPr="00FA09D9">
        <w:rPr>
          <w:lang w:val="en-GB"/>
        </w:rPr>
        <w:t>separat</w:t>
      </w:r>
      <w:r>
        <w:rPr>
          <w:lang w:val="en-GB"/>
        </w:rPr>
        <w:t>ing</w:t>
      </w:r>
      <w:proofErr w:type="gramEnd"/>
      <w:r w:rsidRPr="00FA09D9">
        <w:rPr>
          <w:lang w:val="en-GB"/>
        </w:rPr>
        <w:t xml:space="preserve"> content segmentation and representative elements (e.g. shots and key frames)</w:t>
      </w:r>
      <w:r>
        <w:rPr>
          <w:lang w:val="en-GB"/>
        </w:rPr>
        <w:t>.</w:t>
      </w:r>
    </w:p>
    <w:p w:rsidR="00986D81" w:rsidRPr="00986D81" w:rsidRDefault="00986D81" w:rsidP="00986D81">
      <w:pPr>
        <w:rPr>
          <w:lang w:val="en-GB"/>
        </w:rPr>
      </w:pPr>
      <w:r w:rsidRPr="00986D81">
        <w:rPr>
          <w:rFonts w:hint="eastAsia"/>
          <w:lang w:val="en-GB"/>
        </w:rPr>
        <w:t>T</w:t>
      </w:r>
      <w:r w:rsidRPr="00986D81">
        <w:rPr>
          <w:lang w:val="en-GB"/>
        </w:rPr>
        <w:t>he top</w:t>
      </w:r>
      <w:r w:rsidR="0051001D">
        <w:rPr>
          <w:lang w:val="en-GB"/>
        </w:rPr>
        <w:t>-</w:t>
      </w:r>
      <w:r w:rsidRPr="00986D81">
        <w:rPr>
          <w:lang w:val="en-GB"/>
        </w:rPr>
        <w:t>level structure</w:t>
      </w:r>
      <w:r w:rsidRPr="00986D81">
        <w:rPr>
          <w:rFonts w:hint="eastAsia"/>
          <w:lang w:val="en-GB"/>
        </w:rPr>
        <w:t xml:space="preserve"> </w:t>
      </w:r>
      <w:r w:rsidRPr="00986D81">
        <w:rPr>
          <w:lang w:val="en-GB"/>
        </w:rPr>
        <w:t>for content description supported by AVDP considers three</w:t>
      </w:r>
      <w:r w:rsidRPr="00986D81">
        <w:rPr>
          <w:rFonts w:hint="eastAsia"/>
          <w:lang w:val="en-GB"/>
        </w:rPr>
        <w:t xml:space="preserve"> </w:t>
      </w:r>
      <w:r w:rsidRPr="00986D81">
        <w:rPr>
          <w:lang w:val="en-GB"/>
        </w:rPr>
        <w:t>cases. The most basic case is used to describe a single audiovisual</w:t>
      </w:r>
      <w:r w:rsidRPr="00986D81">
        <w:rPr>
          <w:rFonts w:hint="eastAsia"/>
          <w:lang w:val="en-GB"/>
        </w:rPr>
        <w:t xml:space="preserve"> </w:t>
      </w:r>
      <w:r w:rsidRPr="00986D81">
        <w:rPr>
          <w:lang w:val="en-GB"/>
        </w:rPr>
        <w:t>content</w:t>
      </w:r>
      <w:r w:rsidR="0051001D">
        <w:rPr>
          <w:rFonts w:hint="eastAsia"/>
          <w:lang w:val="en-GB"/>
        </w:rPr>
        <w:t xml:space="preserve"> (Fig.</w:t>
      </w:r>
      <w:r w:rsidR="0051001D">
        <w:rPr>
          <w:lang w:val="en-GB"/>
        </w:rPr>
        <w:t xml:space="preserve"> </w:t>
      </w:r>
      <w:r w:rsidR="0051001D">
        <w:rPr>
          <w:rFonts w:hint="eastAsia"/>
          <w:lang w:val="en-GB"/>
        </w:rPr>
        <w:t>1</w:t>
      </w:r>
      <w:r w:rsidRPr="00986D81">
        <w:rPr>
          <w:rFonts w:hint="eastAsia"/>
          <w:lang w:val="en-GB"/>
        </w:rPr>
        <w:t>a)</w:t>
      </w:r>
      <w:r w:rsidRPr="00986D81">
        <w:rPr>
          <w:lang w:val="en-GB"/>
        </w:rPr>
        <w:t>. The second is used to describe several contents</w:t>
      </w:r>
      <w:r w:rsidRPr="00986D81">
        <w:rPr>
          <w:rFonts w:hint="eastAsia"/>
          <w:lang w:val="en-GB"/>
        </w:rPr>
        <w:t xml:space="preserve"> </w:t>
      </w:r>
      <w:r w:rsidRPr="00986D81">
        <w:rPr>
          <w:lang w:val="en-GB"/>
        </w:rPr>
        <w:t>and their relations</w:t>
      </w:r>
      <w:r w:rsidRPr="00986D81">
        <w:rPr>
          <w:rFonts w:hint="eastAsia"/>
          <w:lang w:val="en-GB"/>
        </w:rPr>
        <w:t xml:space="preserve"> such as</w:t>
      </w:r>
      <w:r w:rsidRPr="00986D81">
        <w:rPr>
          <w:lang w:val="en-GB"/>
        </w:rPr>
        <w:t xml:space="preserve"> similar segments or copies</w:t>
      </w:r>
      <w:r w:rsidR="0051001D">
        <w:rPr>
          <w:rFonts w:hint="eastAsia"/>
          <w:lang w:val="en-GB"/>
        </w:rPr>
        <w:t xml:space="preserve"> (Fig.</w:t>
      </w:r>
      <w:r w:rsidR="0051001D">
        <w:rPr>
          <w:lang w:val="en-GB"/>
        </w:rPr>
        <w:t xml:space="preserve"> </w:t>
      </w:r>
      <w:r w:rsidR="0051001D">
        <w:rPr>
          <w:rFonts w:hint="eastAsia"/>
          <w:lang w:val="en-GB"/>
        </w:rPr>
        <w:t>1</w:t>
      </w:r>
      <w:r w:rsidRPr="00986D81">
        <w:rPr>
          <w:rFonts w:hint="eastAsia"/>
          <w:lang w:val="en-GB"/>
        </w:rPr>
        <w:t>b)</w:t>
      </w:r>
      <w:r w:rsidRPr="00986D81">
        <w:rPr>
          <w:lang w:val="en-GB"/>
        </w:rPr>
        <w:t>.</w:t>
      </w:r>
      <w:r w:rsidRPr="00986D81">
        <w:rPr>
          <w:rFonts w:hint="eastAsia"/>
          <w:lang w:val="en-GB"/>
        </w:rPr>
        <w:t xml:space="preserve"> </w:t>
      </w:r>
      <w:r w:rsidRPr="00986D81">
        <w:rPr>
          <w:lang w:val="en-GB"/>
        </w:rPr>
        <w:t>The third describes the result of summarization and the related</w:t>
      </w:r>
      <w:r w:rsidRPr="00986D81">
        <w:rPr>
          <w:rFonts w:hint="eastAsia"/>
          <w:lang w:val="en-GB"/>
        </w:rPr>
        <w:t xml:space="preserve"> </w:t>
      </w:r>
      <w:r w:rsidRPr="00986D81">
        <w:rPr>
          <w:lang w:val="en-GB"/>
        </w:rPr>
        <w:t>audiovisual contents</w:t>
      </w:r>
      <w:r w:rsidR="0051001D">
        <w:rPr>
          <w:rFonts w:hint="eastAsia"/>
          <w:lang w:val="en-GB"/>
        </w:rPr>
        <w:t xml:space="preserve"> (Fig</w:t>
      </w:r>
      <w:r w:rsidR="0051001D">
        <w:rPr>
          <w:lang w:val="en-GB"/>
        </w:rPr>
        <w:t>. 1</w:t>
      </w:r>
      <w:r w:rsidRPr="00986D81">
        <w:rPr>
          <w:rFonts w:hint="eastAsia"/>
          <w:lang w:val="en-GB"/>
        </w:rPr>
        <w:t>c).</w:t>
      </w:r>
      <w:r w:rsidR="009F2BE5">
        <w:rPr>
          <w:lang w:val="en-GB"/>
        </w:rPr>
        <w:t xml:space="preserve"> Other description types, such as collections or individual descript</w:t>
      </w:r>
      <w:r w:rsidR="00980B02">
        <w:rPr>
          <w:lang w:val="en-GB"/>
        </w:rPr>
        <w:t>ion schemes, have been excluded in order to have a clear and simple top level structure</w:t>
      </w:r>
      <w:r w:rsidR="00C965C0">
        <w:rPr>
          <w:lang w:val="en-GB"/>
        </w:rPr>
        <w:t>, and in order to fulfil the majority of identified use cases</w:t>
      </w:r>
      <w:r w:rsidR="00980B02">
        <w:rPr>
          <w:lang w:val="en-GB"/>
        </w:rPr>
        <w:t>.</w:t>
      </w:r>
    </w:p>
    <w:p w:rsidR="0051001D" w:rsidRDefault="003A64BC" w:rsidP="0051001D">
      <w:pPr>
        <w:keepNext/>
        <w:jc w:val="center"/>
      </w:pPr>
      <w:r>
        <w:rPr>
          <w:noProof/>
          <w:lang w:val="de-AT" w:eastAsia="de-AT"/>
        </w:rPr>
        <w:lastRenderedPageBreak/>
        <w:drawing>
          <wp:inline distT="0" distB="0" distL="0" distR="0" wp14:anchorId="09DA7FCA" wp14:editId="1E651CAF">
            <wp:extent cx="2216785" cy="2057400"/>
            <wp:effectExtent l="19050" t="19050" r="12065" b="190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16785" cy="2057400"/>
                    </a:xfrm>
                    <a:prstGeom prst="rect">
                      <a:avLst/>
                    </a:prstGeom>
                    <a:noFill/>
                    <a:ln w="9525" cmpd="sng">
                      <a:solidFill>
                        <a:srgbClr val="000000"/>
                      </a:solidFill>
                      <a:miter lim="800000"/>
                      <a:headEnd/>
                      <a:tailEnd/>
                    </a:ln>
                    <a:effectLst/>
                  </pic:spPr>
                </pic:pic>
              </a:graphicData>
            </a:graphic>
          </wp:inline>
        </w:drawing>
      </w:r>
    </w:p>
    <w:p w:rsidR="00986D81" w:rsidRPr="00986D81" w:rsidRDefault="0051001D" w:rsidP="0051001D">
      <w:pPr>
        <w:pStyle w:val="Beschriftung"/>
        <w:jc w:val="center"/>
        <w:rPr>
          <w:lang w:val="en-GB"/>
        </w:rPr>
      </w:pPr>
      <w:r>
        <w:t xml:space="preserve">Figure </w:t>
      </w:r>
      <w:r w:rsidR="003C7155">
        <w:fldChar w:fldCharType="begin"/>
      </w:r>
      <w:r w:rsidR="00421484">
        <w:instrText xml:space="preserve"> SEQ Figure \* ARABIC </w:instrText>
      </w:r>
      <w:r w:rsidR="003C7155">
        <w:fldChar w:fldCharType="separate"/>
      </w:r>
      <w:r w:rsidR="00D3008E">
        <w:rPr>
          <w:noProof/>
        </w:rPr>
        <w:t>1</w:t>
      </w:r>
      <w:r w:rsidR="003C7155">
        <w:rPr>
          <w:noProof/>
        </w:rPr>
        <w:fldChar w:fldCharType="end"/>
      </w:r>
      <w:r>
        <w:t>: Top-level structure of AVDP documents.</w:t>
      </w:r>
    </w:p>
    <w:p w:rsidR="00640BF5" w:rsidRPr="00640BF5" w:rsidRDefault="00640BF5" w:rsidP="00640BF5">
      <w:r w:rsidRPr="00640BF5">
        <w:t>Fig</w:t>
      </w:r>
      <w:r w:rsidRPr="00640BF5">
        <w:rPr>
          <w:rFonts w:hint="eastAsia"/>
        </w:rPr>
        <w:t>. 2</w:t>
      </w:r>
      <w:r w:rsidRPr="00640BF5">
        <w:t xml:space="preserve"> visualizes the high level structure for content</w:t>
      </w:r>
      <w:r w:rsidRPr="00640BF5">
        <w:rPr>
          <w:rFonts w:hint="eastAsia"/>
        </w:rPr>
        <w:t xml:space="preserve"> </w:t>
      </w:r>
      <w:r w:rsidRPr="00640BF5">
        <w:t xml:space="preserve">description supported by </w:t>
      </w:r>
      <w:r w:rsidR="003D4D3D">
        <w:t>AVDP</w:t>
      </w:r>
      <w:r w:rsidRPr="00640BF5">
        <w:t>. The root audiovisual</w:t>
      </w:r>
      <w:r w:rsidRPr="00640BF5">
        <w:rPr>
          <w:rFonts w:hint="eastAsia"/>
        </w:rPr>
        <w:t xml:space="preserve"> </w:t>
      </w:r>
      <w:r w:rsidRPr="00640BF5">
        <w:t>segment (</w:t>
      </w:r>
      <w:proofErr w:type="spellStart"/>
      <w:r w:rsidRPr="00640BF5">
        <w:t>AudioVisual</w:t>
      </w:r>
      <w:proofErr w:type="spellEnd"/>
      <w:r w:rsidRPr="00640BF5">
        <w:t>) expresses a whole content to which</w:t>
      </w:r>
      <w:r w:rsidRPr="00640BF5">
        <w:rPr>
          <w:rFonts w:hint="eastAsia"/>
        </w:rPr>
        <w:t xml:space="preserve"> </w:t>
      </w:r>
      <w:r w:rsidRPr="00640BF5">
        <w:t>automatic media analysis is applied, and it is decomposed</w:t>
      </w:r>
      <w:r w:rsidRPr="00640BF5">
        <w:rPr>
          <w:rFonts w:hint="eastAsia"/>
        </w:rPr>
        <w:t xml:space="preserve"> </w:t>
      </w:r>
      <w:r w:rsidR="003D4D3D" w:rsidRPr="00640BF5">
        <w:t xml:space="preserve">into </w:t>
      </w:r>
      <w:proofErr w:type="spellStart"/>
      <w:r w:rsidR="003D4D3D" w:rsidRPr="00640BF5">
        <w:t>AudioVisualSegments</w:t>
      </w:r>
      <w:proofErr w:type="spellEnd"/>
      <w:r w:rsidR="003D4D3D" w:rsidRPr="00640BF5">
        <w:rPr>
          <w:rFonts w:hint="eastAsia"/>
        </w:rPr>
        <w:t xml:space="preserve"> </w:t>
      </w:r>
      <w:r w:rsidR="003D4D3D" w:rsidRPr="00640BF5">
        <w:t>(AVS)</w:t>
      </w:r>
      <w:r w:rsidR="003D4D3D">
        <w:t xml:space="preserve"> </w:t>
      </w:r>
      <w:r w:rsidRPr="00640BF5">
        <w:t xml:space="preserve">by temporal decompositions (TD). </w:t>
      </w:r>
      <w:proofErr w:type="gramStart"/>
      <w:r w:rsidRPr="00640BF5">
        <w:t>Each temporal decomposition</w:t>
      </w:r>
      <w:proofErr w:type="gramEnd"/>
      <w:r w:rsidRPr="00640BF5">
        <w:t xml:space="preserve"> corresponds to the result</w:t>
      </w:r>
      <w:r w:rsidRPr="00640BF5">
        <w:rPr>
          <w:rFonts w:hint="eastAsia"/>
        </w:rPr>
        <w:t xml:space="preserve"> </w:t>
      </w:r>
      <w:r w:rsidRPr="00640BF5">
        <w:t>of an analysis/annotation process. If specific audio and/or</w:t>
      </w:r>
      <w:r w:rsidRPr="00640BF5">
        <w:rPr>
          <w:rFonts w:hint="eastAsia"/>
        </w:rPr>
        <w:t xml:space="preserve"> </w:t>
      </w:r>
      <w:r w:rsidRPr="00640BF5">
        <w:t xml:space="preserve">video descriptors are needed, the AVS segments </w:t>
      </w:r>
      <w:r w:rsidR="003D4D3D">
        <w:t>can be</w:t>
      </w:r>
      <w:r w:rsidR="003D4D3D" w:rsidRPr="00640BF5">
        <w:t xml:space="preserve"> </w:t>
      </w:r>
      <w:r w:rsidRPr="00640BF5">
        <w:t>decomposed</w:t>
      </w:r>
      <w:r w:rsidRPr="00640BF5">
        <w:rPr>
          <w:rFonts w:hint="eastAsia"/>
        </w:rPr>
        <w:t xml:space="preserve"> </w:t>
      </w:r>
      <w:r w:rsidRPr="00640BF5">
        <w:t>by means of media source decomposition (MSD) into</w:t>
      </w:r>
      <w:r w:rsidRPr="00640BF5">
        <w:rPr>
          <w:rFonts w:hint="eastAsia"/>
        </w:rPr>
        <w:t xml:space="preserve"> </w:t>
      </w:r>
      <w:r w:rsidRPr="00640BF5">
        <w:t>video and audio segments (VS and AS), to which the descriptors</w:t>
      </w:r>
      <w:r w:rsidRPr="00640BF5">
        <w:rPr>
          <w:rFonts w:hint="eastAsia"/>
        </w:rPr>
        <w:t xml:space="preserve"> </w:t>
      </w:r>
      <w:r w:rsidRPr="00640BF5">
        <w:t>are attached. These VS/AS segments must have the same</w:t>
      </w:r>
      <w:r w:rsidRPr="00640BF5">
        <w:rPr>
          <w:rFonts w:hint="eastAsia"/>
        </w:rPr>
        <w:t xml:space="preserve"> </w:t>
      </w:r>
      <w:r w:rsidRPr="00640BF5">
        <w:t>duration as the AVS. There can be as many such video/audio</w:t>
      </w:r>
      <w:r w:rsidRPr="00640BF5">
        <w:rPr>
          <w:rFonts w:hint="eastAsia"/>
        </w:rPr>
        <w:t xml:space="preserve"> </w:t>
      </w:r>
      <w:r w:rsidRPr="00640BF5">
        <w:t>segments (VS/AS) as there are video/audio channels. Further</w:t>
      </w:r>
      <w:r w:rsidRPr="00640BF5">
        <w:rPr>
          <w:rFonts w:hint="eastAsia"/>
        </w:rPr>
        <w:t xml:space="preserve"> </w:t>
      </w:r>
      <w:r w:rsidRPr="00640BF5">
        <w:t>recursive temporal decompositions of the AVS can be added.</w:t>
      </w:r>
      <w:r w:rsidRPr="00640BF5">
        <w:rPr>
          <w:rFonts w:hint="eastAsia"/>
        </w:rPr>
        <w:t xml:space="preserve"> </w:t>
      </w:r>
      <w:r w:rsidRPr="00640BF5">
        <w:t>There can be several MSD of an audiovisual segment, e.g.</w:t>
      </w:r>
      <w:r w:rsidRPr="00640BF5">
        <w:rPr>
          <w:rFonts w:hint="eastAsia"/>
        </w:rPr>
        <w:t xml:space="preserve"> </w:t>
      </w:r>
      <w:r w:rsidRPr="00640BF5">
        <w:t>one into modalities and one into key elements (key frames,</w:t>
      </w:r>
      <w:r w:rsidRPr="00640BF5">
        <w:rPr>
          <w:rFonts w:hint="eastAsia"/>
        </w:rPr>
        <w:t xml:space="preserve"> </w:t>
      </w:r>
      <w:r w:rsidRPr="00640BF5">
        <w:t>key audio clips). Results of feature extraction from the complete</w:t>
      </w:r>
      <w:r w:rsidRPr="00640BF5">
        <w:rPr>
          <w:rFonts w:hint="eastAsia"/>
        </w:rPr>
        <w:t xml:space="preserve"> </w:t>
      </w:r>
      <w:r w:rsidRPr="00640BF5">
        <w:t>segment may be added to the video or audio segment.</w:t>
      </w:r>
      <w:r w:rsidRPr="00640BF5">
        <w:rPr>
          <w:rFonts w:hint="eastAsia"/>
        </w:rPr>
        <w:t xml:space="preserve"> </w:t>
      </w:r>
      <w:r w:rsidRPr="00640BF5">
        <w:t>Results of feature extraction from single frames within the</w:t>
      </w:r>
      <w:r w:rsidRPr="00640BF5">
        <w:rPr>
          <w:rFonts w:hint="eastAsia"/>
        </w:rPr>
        <w:t xml:space="preserve"> </w:t>
      </w:r>
      <w:r w:rsidRPr="00640BF5">
        <w:t>segment or regions in single frames must be described using</w:t>
      </w:r>
      <w:r w:rsidRPr="00640BF5">
        <w:rPr>
          <w:rFonts w:hint="eastAsia"/>
        </w:rPr>
        <w:t xml:space="preserve"> </w:t>
      </w:r>
      <w:proofErr w:type="spellStart"/>
      <w:r w:rsidRPr="00640BF5">
        <w:t>StillRegionType</w:t>
      </w:r>
      <w:proofErr w:type="spellEnd"/>
      <w:r w:rsidRPr="00640BF5">
        <w:t xml:space="preserve"> elements contained in the MSD of the segment</w:t>
      </w:r>
      <w:r w:rsidRPr="00640BF5">
        <w:rPr>
          <w:rFonts w:hint="eastAsia"/>
        </w:rPr>
        <w:t xml:space="preserve"> </w:t>
      </w:r>
      <w:r w:rsidRPr="00640BF5">
        <w:t>and optionally further spatial decompositions of the still</w:t>
      </w:r>
      <w:r w:rsidRPr="00640BF5">
        <w:rPr>
          <w:rFonts w:hint="eastAsia"/>
        </w:rPr>
        <w:t xml:space="preserve"> </w:t>
      </w:r>
      <w:r w:rsidRPr="00640BF5">
        <w:t>region. A still region element directly in the MSD must represent</w:t>
      </w:r>
      <w:r w:rsidRPr="00640BF5">
        <w:rPr>
          <w:rFonts w:hint="eastAsia"/>
        </w:rPr>
        <w:t xml:space="preserve"> </w:t>
      </w:r>
      <w:r w:rsidRPr="00640BF5">
        <w:t xml:space="preserve">a full </w:t>
      </w:r>
      <w:proofErr w:type="gramStart"/>
      <w:r w:rsidRPr="00640BF5">
        <w:t>frame,</w:t>
      </w:r>
      <w:proofErr w:type="gramEnd"/>
      <w:r w:rsidRPr="00640BF5">
        <w:t xml:space="preserve"> those in the decompositions below may</w:t>
      </w:r>
      <w:r w:rsidRPr="00640BF5">
        <w:rPr>
          <w:rFonts w:hint="eastAsia"/>
        </w:rPr>
        <w:t xml:space="preserve"> </w:t>
      </w:r>
      <w:r w:rsidRPr="00640BF5">
        <w:t>refer to regions (e.g. face regions, image text). Results of</w:t>
      </w:r>
      <w:r w:rsidRPr="00640BF5">
        <w:rPr>
          <w:rFonts w:hint="eastAsia"/>
        </w:rPr>
        <w:t xml:space="preserve"> </w:t>
      </w:r>
      <w:r w:rsidRPr="00640BF5">
        <w:t xml:space="preserve">feature extraction from the complete segment or a </w:t>
      </w:r>
      <w:proofErr w:type="spellStart"/>
      <w:r w:rsidRPr="00640BF5">
        <w:t>subsegment</w:t>
      </w:r>
      <w:proofErr w:type="spellEnd"/>
      <w:r w:rsidRPr="00640BF5">
        <w:t>,</w:t>
      </w:r>
      <w:r w:rsidRPr="00640BF5">
        <w:rPr>
          <w:rFonts w:hint="eastAsia"/>
        </w:rPr>
        <w:t xml:space="preserve"> </w:t>
      </w:r>
      <w:r w:rsidRPr="00640BF5">
        <w:t>which create region information with a temporal extent</w:t>
      </w:r>
      <w:r w:rsidRPr="00640BF5">
        <w:rPr>
          <w:rFonts w:hint="eastAsia"/>
        </w:rPr>
        <w:t xml:space="preserve"> </w:t>
      </w:r>
      <w:r w:rsidRPr="00640BF5">
        <w:t xml:space="preserve">of more than one </w:t>
      </w:r>
      <w:proofErr w:type="gramStart"/>
      <w:r w:rsidRPr="00640BF5">
        <w:t>frame</w:t>
      </w:r>
      <w:proofErr w:type="gramEnd"/>
      <w:r w:rsidRPr="00640BF5">
        <w:t xml:space="preserve"> must be described as moving regions</w:t>
      </w:r>
      <w:r w:rsidRPr="00640BF5">
        <w:rPr>
          <w:rFonts w:hint="eastAsia"/>
        </w:rPr>
        <w:t xml:space="preserve"> </w:t>
      </w:r>
      <w:r w:rsidRPr="00640BF5">
        <w:t>in a spatiotemporal decomposition of the video segment.</w:t>
      </w:r>
    </w:p>
    <w:p w:rsidR="006F244E" w:rsidRPr="00F07C94" w:rsidRDefault="003A64BC" w:rsidP="006F244E">
      <w:pPr>
        <w:jc w:val="center"/>
        <w:rPr>
          <w:lang w:val="en-GB"/>
        </w:rPr>
      </w:pPr>
      <w:r>
        <w:rPr>
          <w:noProof/>
          <w:lang w:val="de-AT" w:eastAsia="de-AT"/>
        </w:rPr>
        <w:drawing>
          <wp:inline distT="0" distB="0" distL="0" distR="0" wp14:anchorId="280A372C" wp14:editId="2AF36568">
            <wp:extent cx="5521325" cy="4142740"/>
            <wp:effectExtent l="19050" t="0" r="3175" b="0"/>
            <wp:docPr id="2" name="Immagine 2" descr="new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Fig2[1]"/>
                    <pic:cNvPicPr>
                      <a:picLocks noChangeAspect="1" noChangeArrowheads="1"/>
                    </pic:cNvPicPr>
                  </pic:nvPicPr>
                  <pic:blipFill>
                    <a:blip r:embed="rId11" cstate="print"/>
                    <a:srcRect/>
                    <a:stretch>
                      <a:fillRect/>
                    </a:stretch>
                  </pic:blipFill>
                  <pic:spPr bwMode="auto">
                    <a:xfrm>
                      <a:off x="0" y="0"/>
                      <a:ext cx="5521325" cy="4142740"/>
                    </a:xfrm>
                    <a:prstGeom prst="rect">
                      <a:avLst/>
                    </a:prstGeom>
                    <a:noFill/>
                    <a:ln w="9525">
                      <a:noFill/>
                      <a:miter lim="800000"/>
                      <a:headEnd/>
                      <a:tailEnd/>
                    </a:ln>
                  </pic:spPr>
                </pic:pic>
              </a:graphicData>
            </a:graphic>
          </wp:inline>
        </w:drawing>
      </w:r>
    </w:p>
    <w:p w:rsidR="006F244E" w:rsidRPr="00F07C94" w:rsidRDefault="006F244E" w:rsidP="006F244E">
      <w:pPr>
        <w:pStyle w:val="Beschriftung"/>
        <w:jc w:val="center"/>
        <w:rPr>
          <w:lang w:val="en-GB"/>
        </w:rPr>
      </w:pPr>
      <w:r w:rsidRPr="00F07C94">
        <w:rPr>
          <w:lang w:val="en-GB"/>
        </w:rPr>
        <w:t xml:space="preserve">Figure </w:t>
      </w:r>
      <w:r w:rsidR="00D3008E">
        <w:rPr>
          <w:lang w:val="en-GB"/>
        </w:rPr>
        <w:t>2</w:t>
      </w:r>
      <w:r w:rsidR="00667767">
        <w:rPr>
          <w:lang w:val="en-GB"/>
        </w:rPr>
        <w:t>:</w:t>
      </w:r>
      <w:r>
        <w:rPr>
          <w:rFonts w:hint="eastAsia"/>
          <w:lang w:val="en-GB"/>
        </w:rPr>
        <w:t xml:space="preserve"> </w:t>
      </w:r>
      <w:r w:rsidRPr="00F07C94">
        <w:rPr>
          <w:lang w:val="en-GB"/>
        </w:rPr>
        <w:t>Basic structure of AVDP descriptions.</w:t>
      </w:r>
    </w:p>
    <w:p w:rsidR="005A03D6" w:rsidRDefault="005A03D6" w:rsidP="00435D95">
      <w:pPr>
        <w:spacing w:after="0" w:line="240" w:lineRule="auto"/>
        <w:rPr>
          <w:lang w:val="en-GB"/>
        </w:rPr>
      </w:pPr>
    </w:p>
    <w:p w:rsidR="00F75F53" w:rsidRDefault="00F75F53" w:rsidP="00435D95">
      <w:pPr>
        <w:spacing w:after="0" w:line="240" w:lineRule="auto"/>
        <w:rPr>
          <w:lang w:val="en-GB"/>
        </w:rPr>
      </w:pPr>
    </w:p>
    <w:p w:rsidR="00FA09D9" w:rsidRDefault="00FA09D9" w:rsidP="00FA09D9">
      <w:pPr>
        <w:pStyle w:val="berschrift1"/>
        <w:rPr>
          <w:lang w:val="en-GB"/>
        </w:rPr>
      </w:pPr>
      <w:r>
        <w:rPr>
          <w:lang w:val="en-GB"/>
        </w:rPr>
        <w:t>Controlled terms</w:t>
      </w:r>
    </w:p>
    <w:p w:rsidR="00FA09D9" w:rsidRDefault="00FA09D9" w:rsidP="00FA09D9">
      <w:r>
        <w:t>AVDP</w:t>
      </w:r>
      <w:r w:rsidRPr="00D84212">
        <w:t xml:space="preserve"> makes use of reference data also known as controlled terms</w:t>
      </w:r>
      <w:r>
        <w:t>, represented e.g. as MPEG</w:t>
      </w:r>
      <w:r>
        <w:noBreakHyphen/>
        <w:t xml:space="preserve">7 classification schemes, whenever possible. While </w:t>
      </w:r>
      <w:proofErr w:type="spellStart"/>
      <w:r>
        <w:t>ClassificationSchemeType</w:t>
      </w:r>
      <w:proofErr w:type="spellEnd"/>
      <w:r>
        <w:t xml:space="preserve"> is not included in the profile, descriptions conforming to the profile can make reference to terms defined in MPEG</w:t>
      </w:r>
      <w:r>
        <w:noBreakHyphen/>
        <w:t xml:space="preserve">7 classification schemes. In order to simplify descriptions, AVDP also excludes the MPEG-7 </w:t>
      </w:r>
      <w:proofErr w:type="spellStart"/>
      <w:r>
        <w:t>SemanticDS</w:t>
      </w:r>
      <w:proofErr w:type="spellEnd"/>
      <w:r>
        <w:t xml:space="preserve">, recommending references from </w:t>
      </w:r>
      <w:proofErr w:type="spellStart"/>
      <w:r>
        <w:t>TextAnnotationType</w:t>
      </w:r>
      <w:proofErr w:type="spellEnd"/>
      <w:r>
        <w:t xml:space="preserve"> to controlled terms rather than defining the concepts inside the description document.</w:t>
      </w:r>
    </w:p>
    <w:p w:rsidR="00FA09D9" w:rsidRDefault="00FA09D9" w:rsidP="00FA09D9">
      <w:r>
        <w:t xml:space="preserve">In addition to the classification schemes provided with the MPEG-7 standard, the EBU has defined a large set of </w:t>
      </w:r>
      <w:r w:rsidR="008661C4">
        <w:t xml:space="preserve">openly available </w:t>
      </w:r>
      <w:r>
        <w:t xml:space="preserve">classification schemes, which can be found at http://www.ebu.ch/metadata/cs. In particular, the profile enforces the use of controlled terms for </w:t>
      </w:r>
      <w:proofErr w:type="spellStart"/>
      <w:r>
        <w:t>SegmentType</w:t>
      </w:r>
      <w:proofErr w:type="spellEnd"/>
      <w:r>
        <w:t>/</w:t>
      </w:r>
      <w:proofErr w:type="spellStart"/>
      <w:r>
        <w:t>StructuralUnit</w:t>
      </w:r>
      <w:proofErr w:type="spellEnd"/>
      <w:r>
        <w:t xml:space="preserve"> and </w:t>
      </w:r>
      <w:proofErr w:type="spellStart"/>
      <w:r>
        <w:t>SegmentDecompositionType</w:t>
      </w:r>
      <w:proofErr w:type="spellEnd"/>
      <w:r>
        <w:t>/@criteria in order to ensure well-defined semantics of the elements in a hierarchical content decomposition.</w:t>
      </w:r>
    </w:p>
    <w:p w:rsidR="00A36D38" w:rsidRDefault="003C7155" w:rsidP="00707743">
      <w:pPr>
        <w:pStyle w:val="berschrift1"/>
      </w:pPr>
      <w:r w:rsidRPr="00707743">
        <w:rPr>
          <w:lang w:val="en-GB"/>
        </w:rPr>
        <w:t>Benefits</w:t>
      </w:r>
    </w:p>
    <w:p w:rsidR="00E07F0B" w:rsidRDefault="008661C4" w:rsidP="00E07F0B">
      <w:pPr>
        <w:rPr>
          <w:lang w:val="en-GB"/>
        </w:rPr>
      </w:pPr>
      <w:r>
        <w:rPr>
          <w:lang w:val="en-GB"/>
        </w:rPr>
        <w:t>In summary, t</w:t>
      </w:r>
      <w:r w:rsidR="00E07F0B">
        <w:rPr>
          <w:lang w:val="en-GB"/>
        </w:rPr>
        <w:t>he use of AVDP provides the following benefits:</w:t>
      </w:r>
    </w:p>
    <w:p w:rsidR="00E07F0B" w:rsidRDefault="00E07F0B" w:rsidP="00E07F0B">
      <w:pPr>
        <w:numPr>
          <w:ilvl w:val="0"/>
          <w:numId w:val="32"/>
        </w:numPr>
        <w:spacing w:after="120"/>
        <w:ind w:left="714" w:hanging="357"/>
        <w:rPr>
          <w:lang w:val="en-GB"/>
        </w:rPr>
      </w:pPr>
      <w:r>
        <w:rPr>
          <w:lang w:val="en-GB"/>
        </w:rPr>
        <w:t>Subset of MPEG-7 tailored to the needs of applications in media production and archiving</w:t>
      </w:r>
    </w:p>
    <w:p w:rsidR="00E07F0B" w:rsidRDefault="00E07F0B" w:rsidP="00E07F0B">
      <w:pPr>
        <w:numPr>
          <w:ilvl w:val="0"/>
          <w:numId w:val="32"/>
        </w:numPr>
        <w:spacing w:after="120"/>
        <w:ind w:left="714" w:hanging="357"/>
        <w:rPr>
          <w:lang w:val="en-GB"/>
        </w:rPr>
      </w:pPr>
      <w:r>
        <w:rPr>
          <w:lang w:val="en-GB"/>
        </w:rPr>
        <w:t>Reduced complexity and improved interoperability compared to using the complete MPEG-7 standard by</w:t>
      </w:r>
    </w:p>
    <w:p w:rsidR="00E07F0B" w:rsidRDefault="00E07F0B" w:rsidP="00E07F0B">
      <w:pPr>
        <w:numPr>
          <w:ilvl w:val="1"/>
          <w:numId w:val="32"/>
        </w:numPr>
        <w:spacing w:after="120"/>
        <w:rPr>
          <w:lang w:val="en-GB"/>
        </w:rPr>
      </w:pPr>
      <w:r>
        <w:rPr>
          <w:lang w:val="en-GB"/>
        </w:rPr>
        <w:t>clear separation of metadata extracted from different modalities, abstraction level and structural elements and their representation elements (e.g. key frames)</w:t>
      </w:r>
    </w:p>
    <w:p w:rsidR="00E07F0B" w:rsidRDefault="00E07F0B" w:rsidP="00E07F0B">
      <w:pPr>
        <w:numPr>
          <w:ilvl w:val="1"/>
          <w:numId w:val="32"/>
        </w:numPr>
        <w:spacing w:after="120"/>
        <w:rPr>
          <w:lang w:val="en-GB"/>
        </w:rPr>
      </w:pPr>
      <w:r>
        <w:rPr>
          <w:lang w:val="en-GB"/>
        </w:rPr>
        <w:t>constraints on description tools and clear definition of their semantics (allowing formalisation and automated validation of semantic constraints)</w:t>
      </w:r>
    </w:p>
    <w:p w:rsidR="00E07F0B" w:rsidRDefault="00E07F0B" w:rsidP="00E07F0B">
      <w:pPr>
        <w:numPr>
          <w:ilvl w:val="1"/>
          <w:numId w:val="32"/>
        </w:numPr>
        <w:spacing w:after="120"/>
        <w:rPr>
          <w:lang w:val="en-GB"/>
        </w:rPr>
      </w:pPr>
      <w:r>
        <w:rPr>
          <w:lang w:val="en-GB"/>
        </w:rPr>
        <w:t>mandatory use of identifiers for structural elements (decompositions, segments) and provision of classification schemes for these identifiers</w:t>
      </w:r>
    </w:p>
    <w:p w:rsidR="008661C4" w:rsidRPr="008661C4" w:rsidRDefault="00E07F0B" w:rsidP="008661C4">
      <w:pPr>
        <w:numPr>
          <w:ilvl w:val="0"/>
          <w:numId w:val="32"/>
        </w:numPr>
        <w:spacing w:after="120"/>
        <w:ind w:left="714" w:hanging="357"/>
        <w:rPr>
          <w:lang w:val="en-GB"/>
        </w:rPr>
      </w:pPr>
      <w:r>
        <w:rPr>
          <w:lang w:val="en-GB"/>
        </w:rPr>
        <w:t>Full support for video and audio descriptors</w:t>
      </w:r>
    </w:p>
    <w:p w:rsidR="00DD6347" w:rsidRDefault="002655E4" w:rsidP="00DD6347">
      <w:pPr>
        <w:pStyle w:val="berschrift1"/>
        <w:rPr>
          <w:lang w:val="en-GB"/>
        </w:rPr>
      </w:pPr>
      <w:r>
        <w:rPr>
          <w:lang w:val="en-GB"/>
        </w:rPr>
        <w:t>Related r</w:t>
      </w:r>
      <w:r w:rsidR="00DD6347">
        <w:rPr>
          <w:lang w:val="en-GB"/>
        </w:rPr>
        <w:t>esources</w:t>
      </w:r>
    </w:p>
    <w:p w:rsidR="009B1969" w:rsidRPr="00B34A90" w:rsidRDefault="009B1969" w:rsidP="000B2801">
      <w:pPr>
        <w:pStyle w:val="berschrift2"/>
      </w:pPr>
      <w:r w:rsidRPr="00B34A90">
        <w:t>Validation service</w:t>
      </w:r>
    </w:p>
    <w:p w:rsidR="009B1969" w:rsidRPr="009B1969" w:rsidRDefault="001562AF" w:rsidP="009B1969">
      <w:pPr>
        <w:rPr>
          <w:lang w:val="en-GB"/>
        </w:rPr>
      </w:pPr>
      <w:r>
        <w:rPr>
          <w:noProof/>
        </w:rPr>
        <w:pict>
          <v:shapetype id="_x0000_t202" coordsize="21600,21600" o:spt="202" path="m,l,21600r21600,l21600,xe">
            <v:stroke joinstyle="miter"/>
            <v:path gradientshapeok="t" o:connecttype="rect"/>
          </v:shapetype>
          <v:shape id="Textfeld 2" o:spid="_x0000_s1026" type="#_x0000_t202" style="position:absolute;left:0;text-align:left;margin-left:349.75pt;margin-top:-7.75pt;width:133.55pt;height:175.2pt;z-index:2516577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strokecolor="white">
            <v:textbox style="mso-next-textbox:#Textfeld 2;mso-fit-shape-to-text:t">
              <w:txbxContent>
                <w:p w:rsidR="00566599" w:rsidRPr="00566599" w:rsidRDefault="004D004D">
                  <w:pPr>
                    <w:rPr>
                      <w:lang w:val="de-AT"/>
                    </w:rPr>
                  </w:pPr>
                  <w:r w:rsidRPr="00570DED">
                    <w:rPr>
                      <w:lang w:val="en-GB"/>
                    </w:rPr>
                    <w:object w:dxaOrig="11778" w:dyaOrig="15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55.5pt" o:ole="">
                        <v:imagedata r:id="rId12" o:title=""/>
                      </v:shape>
                      <o:OLEObject Type="Embed" ProgID="Visio.Drawing.11" ShapeID="_x0000_i1025" DrawAspect="Content" ObjectID="_1436949883" r:id="rId13"/>
                    </w:object>
                  </w:r>
                </w:p>
              </w:txbxContent>
            </v:textbox>
            <w10:wrap type="square"/>
          </v:shape>
        </w:pict>
      </w:r>
      <w:r w:rsidR="009B1969" w:rsidRPr="009B1969">
        <w:rPr>
          <w:lang w:val="en-GB"/>
        </w:rPr>
        <w:t xml:space="preserve">Validation of MPEG-7 documents is an important issue whenever documents are produced, exported or imported. On a syntactic level, standard tools are available for this problem, most notably XML schema validators. However, the semantic expressivity of XML schema is limited, and thus validations on higher levels cannot be done with standard tools, but need specific application logic. </w:t>
      </w:r>
    </w:p>
    <w:p w:rsidR="003578D7" w:rsidRDefault="003578D7" w:rsidP="009B1969">
      <w:pPr>
        <w:rPr>
          <w:lang w:val="en-GB"/>
        </w:rPr>
      </w:pPr>
      <w:r>
        <w:rPr>
          <w:lang w:val="en-GB"/>
        </w:rPr>
        <w:t xml:space="preserve">VAMP </w:t>
      </w:r>
      <w:r w:rsidR="00180778">
        <w:rPr>
          <w:lang w:val="en-GB"/>
        </w:rPr>
        <w:t>(</w:t>
      </w:r>
      <w:hyperlink r:id="rId14" w:history="1">
        <w:r w:rsidR="00180778" w:rsidRPr="00EA3A58">
          <w:rPr>
            <w:lang w:val="en-GB"/>
          </w:rPr>
          <w:t>http://vamp.joanneum.at/</w:t>
        </w:r>
      </w:hyperlink>
      <w:r w:rsidR="00180778">
        <w:rPr>
          <w:lang w:val="en-GB"/>
        </w:rPr>
        <w:t xml:space="preserve">) </w:t>
      </w:r>
      <w:r>
        <w:rPr>
          <w:lang w:val="en-GB"/>
        </w:rPr>
        <w:t>is a service that formalises the semantic constraints in AVDP in order to automatically validate documents w</w:t>
      </w:r>
      <w:r w:rsidR="000126E1">
        <w:rPr>
          <w:lang w:val="en-GB"/>
        </w:rPr>
        <w:t>.</w:t>
      </w:r>
      <w:r>
        <w:rPr>
          <w:lang w:val="en-GB"/>
        </w:rPr>
        <w:t>r</w:t>
      </w:r>
      <w:r w:rsidR="000126E1">
        <w:rPr>
          <w:lang w:val="en-GB"/>
        </w:rPr>
        <w:t>.</w:t>
      </w:r>
      <w:r>
        <w:rPr>
          <w:lang w:val="en-GB"/>
        </w:rPr>
        <w:t>t. the profile definition, beyond schema validation.</w:t>
      </w:r>
    </w:p>
    <w:p w:rsidR="009B1969" w:rsidRPr="009B1969" w:rsidRDefault="009B1969" w:rsidP="009B1969">
      <w:pPr>
        <w:rPr>
          <w:lang w:val="en-GB"/>
        </w:rPr>
      </w:pPr>
      <w:r w:rsidRPr="009B1969">
        <w:rPr>
          <w:lang w:val="en-GB"/>
        </w:rPr>
        <w:t>VAMP is a web based application with a graphical user interface deployed at http://vamp.joanneum.at. A command line client application can be downloaded to (batch) process local files.</w:t>
      </w:r>
    </w:p>
    <w:p w:rsidR="00566599" w:rsidRDefault="00566599" w:rsidP="00566599">
      <w:pPr>
        <w:pStyle w:val="berschrift2"/>
      </w:pPr>
      <w:r>
        <w:t>NHK Metadata Production Framework (MPF)</w:t>
      </w:r>
    </w:p>
    <w:p w:rsidR="00814016" w:rsidRDefault="001562AF" w:rsidP="00814016">
      <w:r>
        <w:rPr>
          <w:noProof/>
          <w:lang w:val="de-AT" w:eastAsia="de-AT"/>
        </w:rPr>
        <w:pict>
          <v:shape id="_x0000_s1029" type="#_x0000_t202" style="position:absolute;left:0;text-align:left;margin-left:301.35pt;margin-top:5.75pt;width:186.55pt;height:129.3pt;z-index:251658752" stroked="f">
            <v:textbox inset="5.85pt,.7pt,5.85pt,.7pt">
              <w:txbxContent>
                <w:p w:rsidR="005B1832" w:rsidRDefault="005B1832">
                  <w:r w:rsidRPr="00531271">
                    <w:rPr>
                      <w:noProof/>
                      <w:lang w:val="de-AT" w:eastAsia="de-AT"/>
                    </w:rPr>
                    <w:drawing>
                      <wp:inline distT="0" distB="0" distL="0" distR="0" wp14:anchorId="507514DB" wp14:editId="36ADE9DB">
                        <wp:extent cx="2211070" cy="161198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070" cy="1611987"/>
                                </a:xfrm>
                                <a:prstGeom prst="rect">
                                  <a:avLst/>
                                </a:prstGeom>
                                <a:noFill/>
                                <a:ln>
                                  <a:noFill/>
                                </a:ln>
                              </pic:spPr>
                            </pic:pic>
                          </a:graphicData>
                        </a:graphic>
                      </wp:inline>
                    </w:drawing>
                  </w:r>
                </w:p>
              </w:txbxContent>
            </v:textbox>
            <w10:wrap type="square"/>
          </v:shape>
        </w:pict>
      </w:r>
      <w:r w:rsidR="00814016">
        <w:t>MPF is a specification proposed by NHK from 200</w:t>
      </w:r>
      <w:r w:rsidR="00E953A9">
        <w:rPr>
          <w:rFonts w:hint="eastAsia"/>
        </w:rPr>
        <w:t>6</w:t>
      </w:r>
      <w:r w:rsidR="00814016">
        <w:t xml:space="preserve"> that provides a common environment for the effective generation of content-based metadata for video. The MPF provides the mechanism of combining various multimedia analyses as modules for generating the desired metadata. The MPF adopts AVDP as its metadata model from version 3 on, and specifies two interface types for module control and metadata operation. Metadata Editor is part of the reference software by which user can test the basic functionality of MPF. Therefore if you follow the specified interface and develop the module with your own information </w:t>
      </w:r>
      <w:r w:rsidR="00814016">
        <w:lastRenderedPageBreak/>
        <w:t>extraction algorithm, you can test it on the Metadata Editor easily. The Metadata Editor and related materials are downloadable from the following site (</w:t>
      </w:r>
      <w:hyperlink r:id="rId16" w:history="1">
        <w:r w:rsidR="00814016" w:rsidRPr="00312680">
          <w:rPr>
            <w:rStyle w:val="Hyperlink"/>
            <w:lang w:val="en-US"/>
          </w:rPr>
          <w:t>http://www.nhk.or.jp/strl/mpf/</w:t>
        </w:r>
      </w:hyperlink>
      <w:r w:rsidR="00814016">
        <w:t>).</w:t>
      </w:r>
      <w:r w:rsidR="00814016">
        <w:rPr>
          <w:rFonts w:hint="eastAsia"/>
        </w:rPr>
        <w:t xml:space="preserve"> T</w:t>
      </w:r>
      <w:r w:rsidR="00814016">
        <w:t xml:space="preserve">he Metadata Editor </w:t>
      </w:r>
      <w:proofErr w:type="gramStart"/>
      <w:r w:rsidR="00E953A9">
        <w:t>user</w:t>
      </w:r>
      <w:proofErr w:type="gramEnd"/>
      <w:r w:rsidR="00E953A9">
        <w:t xml:space="preserve"> interface</w:t>
      </w:r>
      <w:r w:rsidR="00814016">
        <w:rPr>
          <w:rFonts w:hint="eastAsia"/>
        </w:rPr>
        <w:t xml:space="preserve"> is shown </w:t>
      </w:r>
      <w:r w:rsidR="00E953A9">
        <w:rPr>
          <w:rFonts w:hint="eastAsia"/>
        </w:rPr>
        <w:t>on the right</w:t>
      </w:r>
      <w:r w:rsidR="00814016">
        <w:t>.</w:t>
      </w:r>
      <w:r w:rsidR="00E953A9">
        <w:rPr>
          <w:rFonts w:hint="eastAsia"/>
        </w:rPr>
        <w:t xml:space="preserve"> The metadata generated by the editor can be export/import as a MPEG-7 data which is compliant to AVDP specification</w:t>
      </w:r>
    </w:p>
    <w:p w:rsidR="009B1969" w:rsidRPr="009B1969" w:rsidRDefault="009B1969" w:rsidP="00B34A90">
      <w:pPr>
        <w:pStyle w:val="berschrift2"/>
      </w:pPr>
      <w:r w:rsidRPr="009B1969">
        <w:t>Further examples and tools</w:t>
      </w:r>
    </w:p>
    <w:p w:rsidR="00DD6347" w:rsidRDefault="009B1969" w:rsidP="00EA3A58">
      <w:pPr>
        <w:rPr>
          <w:lang w:val="en-GB"/>
        </w:rPr>
      </w:pPr>
      <w:r>
        <w:rPr>
          <w:lang w:val="en-GB"/>
        </w:rPr>
        <w:t xml:space="preserve">A collection of examples and tools is available at </w:t>
      </w:r>
      <w:r w:rsidR="00DD6347">
        <w:rPr>
          <w:lang w:val="en-GB"/>
        </w:rPr>
        <w:t xml:space="preserve">EBU Metadata Developer </w:t>
      </w:r>
      <w:r w:rsidR="003A64BC">
        <w:rPr>
          <w:lang w:val="en-GB"/>
        </w:rPr>
        <w:t xml:space="preserve">Network </w:t>
      </w:r>
      <w:r w:rsidR="00DD6347">
        <w:rPr>
          <w:lang w:val="en-GB"/>
        </w:rPr>
        <w:t>Knowledge Base</w:t>
      </w:r>
    </w:p>
    <w:p w:rsidR="00DD6347" w:rsidRDefault="001562AF" w:rsidP="00DD6347">
      <w:pPr>
        <w:numPr>
          <w:ilvl w:val="0"/>
          <w:numId w:val="38"/>
        </w:numPr>
        <w:spacing w:after="120"/>
        <w:ind w:left="714" w:hanging="357"/>
        <w:rPr>
          <w:lang w:val="en-GB"/>
        </w:rPr>
      </w:pPr>
      <w:hyperlink r:id="rId17" w:history="1">
        <w:r w:rsidR="00DD6347" w:rsidRPr="00FA39DD">
          <w:rPr>
            <w:rStyle w:val="Hyperlink"/>
            <w:lang w:val="en-GB"/>
          </w:rPr>
          <w:t>http://workspace.ebu.ch/display/ecmmdn/Knowledge+base+-+contributions</w:t>
        </w:r>
      </w:hyperlink>
    </w:p>
    <w:p w:rsidR="00DD6347" w:rsidRPr="00EA3A58" w:rsidRDefault="00DD6347" w:rsidP="00DD6347">
      <w:pPr>
        <w:numPr>
          <w:ilvl w:val="0"/>
          <w:numId w:val="38"/>
        </w:numPr>
        <w:spacing w:after="120"/>
        <w:ind w:left="714" w:hanging="357"/>
        <w:rPr>
          <w:lang w:val="en-GB"/>
        </w:rPr>
      </w:pPr>
      <w:r>
        <w:rPr>
          <w:lang w:val="en-GB"/>
        </w:rPr>
        <w:t>to access</w:t>
      </w:r>
      <w:r w:rsidR="008661C4">
        <w:rPr>
          <w:lang w:val="en-GB"/>
        </w:rPr>
        <w:t xml:space="preserve"> the knowledge base</w:t>
      </w:r>
      <w:r>
        <w:rPr>
          <w:lang w:val="en-GB"/>
        </w:rPr>
        <w:t xml:space="preserve">, please register at </w:t>
      </w:r>
      <w:r w:rsidRPr="00DD6347">
        <w:rPr>
          <w:lang w:val="en-GB"/>
        </w:rPr>
        <w:t>http://tech.ebu.ch/groups/mdn</w:t>
      </w:r>
    </w:p>
    <w:p w:rsidR="00FC0DBA" w:rsidRDefault="00FC0DBA" w:rsidP="00FC0DBA">
      <w:pPr>
        <w:pStyle w:val="berschrift1"/>
        <w:rPr>
          <w:lang w:val="en-GB"/>
        </w:rPr>
      </w:pPr>
      <w:r>
        <w:rPr>
          <w:lang w:val="en-GB"/>
        </w:rPr>
        <w:t>References</w:t>
      </w:r>
    </w:p>
    <w:p w:rsidR="00CB0BF6" w:rsidRDefault="00CB0BF6" w:rsidP="009C2989">
      <w:pPr>
        <w:spacing w:after="60"/>
      </w:pPr>
      <w:r>
        <w:t>[1]</w:t>
      </w:r>
      <w:r>
        <w:tab/>
        <w:t>ISO/IEC 15938-9:2005/Amd 1:2012, “Extensions to profiles and levels”, 2012.</w:t>
      </w:r>
    </w:p>
    <w:p w:rsidR="00CB0BF6" w:rsidRDefault="00CB0BF6" w:rsidP="009C2989">
      <w:pPr>
        <w:spacing w:after="60"/>
      </w:pPr>
      <w:r>
        <w:t>[2]</w:t>
      </w:r>
      <w:r>
        <w:tab/>
        <w:t>ISO/IEC TR 15938-11:2005/Amd 1:2012, “Audiovisual description profile (AVDP) schema”, 2012.</w:t>
      </w:r>
    </w:p>
    <w:p w:rsidR="00CB0BF6" w:rsidRDefault="00CB0BF6" w:rsidP="009C2989">
      <w:pPr>
        <w:spacing w:after="60"/>
      </w:pPr>
      <w:r>
        <w:t>[3] ISO/IEC 15938-10:2005, “Information technology -- Multimedia content description interface -- Part 10: Schema definition”, 2005.</w:t>
      </w:r>
    </w:p>
    <w:p w:rsidR="00CB0BF6" w:rsidRDefault="00CB0BF6" w:rsidP="009C2989">
      <w:pPr>
        <w:spacing w:after="60"/>
      </w:pPr>
      <w:r>
        <w:t>[4]</w:t>
      </w:r>
      <w:r>
        <w:tab/>
        <w:t>ISO/IEC 15938-3:2002, “Information technology -- Multimedia content description interface -- Part 3: Visual”, 2002</w:t>
      </w:r>
    </w:p>
    <w:p w:rsidR="00CB0BF6" w:rsidRDefault="00CB0BF6" w:rsidP="009C2989">
      <w:pPr>
        <w:spacing w:after="60"/>
      </w:pPr>
      <w:r>
        <w:t>[5]</w:t>
      </w:r>
      <w:r>
        <w:tab/>
        <w:t>ISO/IEC 15938-3:2002/Amd 1:2004, “Visual extensions”, 2004</w:t>
      </w:r>
    </w:p>
    <w:p w:rsidR="00CB0BF6" w:rsidRDefault="00CB0BF6" w:rsidP="009C2989">
      <w:pPr>
        <w:spacing w:after="60"/>
      </w:pPr>
      <w:r>
        <w:t>[6] ISO/IEC 15938-4:2002, “Information technology -- Multimedia content description interface -- Part 4: Audio”, 2002</w:t>
      </w:r>
    </w:p>
    <w:p w:rsidR="00CB0BF6" w:rsidRDefault="00CB0BF6" w:rsidP="009C2989">
      <w:pPr>
        <w:spacing w:after="60"/>
      </w:pPr>
      <w:r>
        <w:t>[7]</w:t>
      </w:r>
      <w:r>
        <w:tab/>
        <w:t>ISO/IEC 15938-4:2002/Amd 1:2004, “Audio extensions”, 2004</w:t>
      </w:r>
    </w:p>
    <w:p w:rsidR="00CB0BF6" w:rsidRDefault="00CB0BF6" w:rsidP="009C2989">
      <w:pPr>
        <w:spacing w:after="60"/>
      </w:pPr>
      <w:r>
        <w:t>[8]</w:t>
      </w:r>
      <w:r>
        <w:tab/>
        <w:t>ISO/IEC 15938-5:2003, “Information technology -- Multimedia content description interface -- Part 5: Multimedia description schemes”, 2003</w:t>
      </w:r>
    </w:p>
    <w:p w:rsidR="003404C8" w:rsidRPr="00943796" w:rsidRDefault="00CB0BF6" w:rsidP="009C2989">
      <w:pPr>
        <w:spacing w:after="60"/>
      </w:pPr>
      <w:r>
        <w:t>[9]</w:t>
      </w:r>
      <w:r>
        <w:tab/>
        <w:t>ISO/IEC 15938-5:2003/Amd 1:2004, “Multimedia description schemes extensions”, 2004</w:t>
      </w:r>
    </w:p>
    <w:sectPr w:rsidR="003404C8" w:rsidRPr="00943796" w:rsidSect="00C870BF">
      <w:footerReference w:type="even" r:id="rId18"/>
      <w:footerReference w:type="default" r:id="rId19"/>
      <w:headerReference w:type="first" r:id="rId20"/>
      <w:footerReference w:type="first" r:id="rId21"/>
      <w:type w:val="oddPage"/>
      <w:pgSz w:w="11906" w:h="16838"/>
      <w:pgMar w:top="794" w:right="737" w:bottom="567" w:left="850" w:header="709" w:footer="283" w:gutter="567"/>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2AF" w:rsidRDefault="001562AF">
      <w:r>
        <w:separator/>
      </w:r>
    </w:p>
  </w:endnote>
  <w:endnote w:type="continuationSeparator" w:id="0">
    <w:p w:rsidR="001562AF" w:rsidRDefault="0015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AD35DE" w:rsidRPr="005416FE">
      <w:trPr>
        <w:cantSplit/>
        <w:jc w:val="center"/>
      </w:trPr>
      <w:tc>
        <w:tcPr>
          <w:tcW w:w="4876" w:type="dxa"/>
        </w:tcPr>
        <w:p w:rsidR="00AD35DE" w:rsidRDefault="003C7155">
          <w:pPr>
            <w:pStyle w:val="Fuzeile"/>
            <w:spacing w:before="540"/>
            <w:rPr>
              <w:b/>
              <w:sz w:val="22"/>
              <w:lang w:val="fr-FR"/>
            </w:rPr>
          </w:pPr>
          <w:r>
            <w:rPr>
              <w:b/>
              <w:sz w:val="22"/>
            </w:rPr>
            <w:fldChar w:fldCharType="begin"/>
          </w:r>
          <w:r w:rsidR="00AD35DE">
            <w:rPr>
              <w:b/>
              <w:sz w:val="22"/>
              <w:lang w:val="fr-FR"/>
            </w:rPr>
            <w:instrText xml:space="preserve">PAGE \* ARABIC \* CHARFORMAT </w:instrText>
          </w:r>
          <w:r>
            <w:rPr>
              <w:b/>
              <w:sz w:val="22"/>
            </w:rPr>
            <w:fldChar w:fldCharType="separate"/>
          </w:r>
          <w:r w:rsidR="00100D54">
            <w:rPr>
              <w:b/>
              <w:noProof/>
              <w:sz w:val="22"/>
              <w:lang w:val="fr-FR"/>
            </w:rPr>
            <w:t>4</w:t>
          </w:r>
          <w:r>
            <w:rPr>
              <w:b/>
              <w:sz w:val="22"/>
            </w:rPr>
            <w:fldChar w:fldCharType="end"/>
          </w:r>
        </w:p>
      </w:tc>
      <w:tc>
        <w:tcPr>
          <w:tcW w:w="4876" w:type="dxa"/>
        </w:tcPr>
        <w:p w:rsidR="00AD35DE" w:rsidRPr="005416FE" w:rsidRDefault="00AD35DE">
          <w:pPr>
            <w:pStyle w:val="Fuzeile"/>
            <w:spacing w:before="540"/>
            <w:jc w:val="right"/>
            <w:rPr>
              <w:sz w:val="16"/>
              <w:lang w:val="it-IT"/>
            </w:rPr>
          </w:pPr>
        </w:p>
      </w:tc>
    </w:tr>
  </w:tbl>
  <w:p w:rsidR="00AD35DE" w:rsidRPr="005416FE" w:rsidRDefault="00AD35DE" w:rsidP="00C870BF">
    <w:pPr>
      <w:pStyle w:val="Fuzeile"/>
      <w:jc w:val="left"/>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AD35DE">
      <w:trPr>
        <w:cantSplit/>
        <w:jc w:val="center"/>
      </w:trPr>
      <w:tc>
        <w:tcPr>
          <w:tcW w:w="4876" w:type="dxa"/>
        </w:tcPr>
        <w:p w:rsidR="00AD35DE" w:rsidRPr="005416FE" w:rsidRDefault="00AD35DE">
          <w:pPr>
            <w:pStyle w:val="Fuzeile"/>
            <w:spacing w:before="540"/>
            <w:rPr>
              <w:b/>
              <w:sz w:val="16"/>
              <w:lang w:val="it-IT"/>
            </w:rPr>
          </w:pPr>
        </w:p>
      </w:tc>
      <w:tc>
        <w:tcPr>
          <w:tcW w:w="4876" w:type="dxa"/>
        </w:tcPr>
        <w:p w:rsidR="00AD35DE" w:rsidRDefault="003C7155">
          <w:pPr>
            <w:pStyle w:val="Fuzeile"/>
            <w:spacing w:before="540"/>
            <w:jc w:val="right"/>
            <w:rPr>
              <w:b/>
              <w:sz w:val="22"/>
            </w:rPr>
          </w:pPr>
          <w:r>
            <w:rPr>
              <w:b/>
              <w:sz w:val="22"/>
            </w:rPr>
            <w:fldChar w:fldCharType="begin"/>
          </w:r>
          <w:r w:rsidR="00AD35DE">
            <w:rPr>
              <w:b/>
              <w:sz w:val="22"/>
            </w:rPr>
            <w:instrText xml:space="preserve">PAGE \* ARABIC \* CHARFORMAT </w:instrText>
          </w:r>
          <w:r>
            <w:rPr>
              <w:b/>
              <w:sz w:val="22"/>
            </w:rPr>
            <w:fldChar w:fldCharType="separate"/>
          </w:r>
          <w:r w:rsidR="00100D54">
            <w:rPr>
              <w:b/>
              <w:noProof/>
              <w:sz w:val="22"/>
            </w:rPr>
            <w:t>5</w:t>
          </w:r>
          <w:r>
            <w:rPr>
              <w:b/>
              <w:sz w:val="22"/>
            </w:rPr>
            <w:fldChar w:fldCharType="end"/>
          </w:r>
        </w:p>
      </w:tc>
    </w:tr>
  </w:tbl>
  <w:p w:rsidR="00AD35DE" w:rsidRPr="00C870BF" w:rsidRDefault="00AD35DE" w:rsidP="00C870BF">
    <w:pPr>
      <w:pStyle w:val="Fuzeil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0" w:type="dxa"/>
        <w:right w:w="0" w:type="dxa"/>
      </w:tblCellMar>
      <w:tblLook w:val="0000" w:firstRow="0" w:lastRow="0" w:firstColumn="0" w:lastColumn="0" w:noHBand="0" w:noVBand="0"/>
    </w:tblPr>
    <w:tblGrid>
      <w:gridCol w:w="4876"/>
      <w:gridCol w:w="4876"/>
    </w:tblGrid>
    <w:tr w:rsidR="00AD35DE">
      <w:trPr>
        <w:cantSplit/>
        <w:jc w:val="center"/>
      </w:trPr>
      <w:tc>
        <w:tcPr>
          <w:tcW w:w="4876" w:type="dxa"/>
        </w:tcPr>
        <w:p w:rsidR="00AD35DE" w:rsidRPr="005416FE" w:rsidRDefault="00AD35DE">
          <w:pPr>
            <w:pStyle w:val="Fuzeile"/>
            <w:spacing w:before="540"/>
            <w:rPr>
              <w:b/>
              <w:sz w:val="16"/>
              <w:lang w:val="it-IT"/>
            </w:rPr>
          </w:pPr>
        </w:p>
      </w:tc>
      <w:tc>
        <w:tcPr>
          <w:tcW w:w="4876" w:type="dxa"/>
        </w:tcPr>
        <w:p w:rsidR="00AD35DE" w:rsidRDefault="00AD35DE">
          <w:pPr>
            <w:pStyle w:val="Fuzeile"/>
            <w:spacing w:before="540"/>
            <w:jc w:val="right"/>
            <w:rPr>
              <w:b/>
              <w:sz w:val="22"/>
            </w:rPr>
          </w:pPr>
        </w:p>
      </w:tc>
    </w:tr>
  </w:tbl>
  <w:p w:rsidR="00AD35DE" w:rsidRPr="00C870BF" w:rsidRDefault="00AD35DE" w:rsidP="00C870BF">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2AF" w:rsidRDefault="001562AF">
      <w:r>
        <w:separator/>
      </w:r>
    </w:p>
  </w:footnote>
  <w:footnote w:type="continuationSeparator" w:id="0">
    <w:p w:rsidR="001562AF" w:rsidRDefault="00156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5387"/>
      <w:gridCol w:w="4366"/>
    </w:tblGrid>
    <w:tr w:rsidR="00AD35DE" w:rsidRPr="005416FE" w:rsidTr="00DE1C67">
      <w:trPr>
        <w:cantSplit/>
      </w:trPr>
      <w:tc>
        <w:tcPr>
          <w:tcW w:w="5387" w:type="dxa"/>
          <w:vAlign w:val="center"/>
        </w:tcPr>
        <w:p w:rsidR="00AD35DE" w:rsidRPr="005416FE" w:rsidRDefault="00AD35DE" w:rsidP="00DE1C67">
          <w:pPr>
            <w:pStyle w:val="Kopfzeile"/>
            <w:spacing w:after="0" w:line="230" w:lineRule="exact"/>
            <w:jc w:val="left"/>
            <w:rPr>
              <w:lang w:val="it-IT"/>
            </w:rPr>
          </w:pPr>
        </w:p>
      </w:tc>
      <w:tc>
        <w:tcPr>
          <w:tcW w:w="4366" w:type="dxa"/>
          <w:vAlign w:val="center"/>
        </w:tcPr>
        <w:p w:rsidR="00AD35DE" w:rsidRPr="005416FE" w:rsidRDefault="00AD35DE" w:rsidP="00DE1C67">
          <w:pPr>
            <w:pStyle w:val="Kopfzeile"/>
            <w:spacing w:after="0" w:line="230" w:lineRule="exact"/>
            <w:jc w:val="right"/>
            <w:rPr>
              <w:lang w:val="it-IT"/>
            </w:rPr>
          </w:pPr>
        </w:p>
      </w:tc>
    </w:tr>
  </w:tbl>
  <w:p w:rsidR="00AD35DE" w:rsidRPr="005416FE" w:rsidRDefault="00AD35DE" w:rsidP="00C870BF">
    <w:pPr>
      <w:pStyle w:val="Kopfzeil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2C5496"/>
    <w:lvl w:ilvl="0">
      <w:start w:val="1"/>
      <w:numFmt w:val="decimal"/>
      <w:pStyle w:val="Listennummer5"/>
      <w:lvlText w:val="%1."/>
      <w:lvlJc w:val="left"/>
      <w:pPr>
        <w:tabs>
          <w:tab w:val="num" w:pos="1492"/>
        </w:tabs>
        <w:ind w:left="1492" w:hanging="360"/>
      </w:pPr>
    </w:lvl>
  </w:abstractNum>
  <w:abstractNum w:abstractNumId="1">
    <w:nsid w:val="FFFFFF80"/>
    <w:multiLevelType w:val="singleLevel"/>
    <w:tmpl w:val="C61A57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nsid w:val="FFFFFF81"/>
    <w:multiLevelType w:val="singleLevel"/>
    <w:tmpl w:val="193C76E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nsid w:val="FFFFFF82"/>
    <w:multiLevelType w:val="singleLevel"/>
    <w:tmpl w:val="61BE3B8C"/>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nsid w:val="FFFFFF83"/>
    <w:multiLevelType w:val="singleLevel"/>
    <w:tmpl w:val="5BEAAE5C"/>
    <w:lvl w:ilvl="0">
      <w:start w:val="1"/>
      <w:numFmt w:val="bullet"/>
      <w:pStyle w:val="Aufzhlungszeichen2"/>
      <w:lvlText w:val=""/>
      <w:lvlJc w:val="left"/>
      <w:pPr>
        <w:tabs>
          <w:tab w:val="num" w:pos="643"/>
        </w:tabs>
        <w:ind w:left="643" w:hanging="360"/>
      </w:pPr>
      <w:rPr>
        <w:rFonts w:ascii="Symbol" w:hAnsi="Symbol" w:hint="default"/>
      </w:rPr>
    </w:lvl>
  </w:abstractNum>
  <w:abstractNum w:abstractNumId="5">
    <w:nsid w:val="FFFFFF89"/>
    <w:multiLevelType w:val="singleLevel"/>
    <w:tmpl w:val="E0641914"/>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3E64615"/>
    <w:multiLevelType w:val="multilevel"/>
    <w:tmpl w:val="C3B6A378"/>
    <w:styleLink w:val="Formatvorlag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8">
    <w:nsid w:val="08A55008"/>
    <w:multiLevelType w:val="multilevel"/>
    <w:tmpl w:val="791EE6E4"/>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nsid w:val="0E307500"/>
    <w:multiLevelType w:val="hybridMultilevel"/>
    <w:tmpl w:val="92E61D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F0E205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274E2556"/>
    <w:multiLevelType w:val="singleLevel"/>
    <w:tmpl w:val="18D63834"/>
    <w:lvl w:ilvl="0">
      <w:start w:val="1"/>
      <w:numFmt w:val="bullet"/>
      <w:pStyle w:val="indent2"/>
      <w:lvlText w:val="•"/>
      <w:lvlJc w:val="left"/>
      <w:pPr>
        <w:tabs>
          <w:tab w:val="num" w:pos="360"/>
        </w:tabs>
        <w:ind w:left="360" w:hanging="360"/>
      </w:pPr>
      <w:rPr>
        <w:rFonts w:ascii="Helvetica" w:hAnsi="Helvetica" w:hint="default"/>
      </w:rPr>
    </w:lvl>
  </w:abstractNum>
  <w:abstractNum w:abstractNumId="12">
    <w:nsid w:val="292C3C10"/>
    <w:multiLevelType w:val="hybridMultilevel"/>
    <w:tmpl w:val="CC1AA1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02F29FA"/>
    <w:multiLevelType w:val="hybridMultilevel"/>
    <w:tmpl w:val="17A21DF0"/>
    <w:lvl w:ilvl="0" w:tplc="0C070001">
      <w:start w:val="1"/>
      <w:numFmt w:val="bullet"/>
      <w:lvlText w:val=""/>
      <w:lvlJc w:val="left"/>
      <w:pPr>
        <w:ind w:left="1145" w:hanging="360"/>
      </w:pPr>
      <w:rPr>
        <w:rFonts w:ascii="Symbol" w:hAnsi="Symbol"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abstractNum w:abstractNumId="14">
    <w:nsid w:val="33AC7EB8"/>
    <w:multiLevelType w:val="multilevel"/>
    <w:tmpl w:val="C562DA16"/>
    <w:lvl w:ilvl="0">
      <w:start w:val="1"/>
      <w:numFmt w:val="decimal"/>
      <w:lvlText w:val="%1"/>
      <w:lvlJc w:val="left"/>
      <w:pPr>
        <w:tabs>
          <w:tab w:val="num" w:pos="432"/>
        </w:tabs>
        <w:ind w:left="432" w:hanging="432"/>
      </w:pPr>
      <w:rPr>
        <w:rFonts w:hint="eastAsia"/>
        <w:b/>
        <w:i w:val="0"/>
      </w:rPr>
    </w:lvl>
    <w:lvl w:ilvl="1">
      <w:start w:val="5"/>
      <w:numFmt w:val="decimal"/>
      <w:lvlText w:val="%1.%2"/>
      <w:lvlJc w:val="left"/>
      <w:pPr>
        <w:tabs>
          <w:tab w:val="num" w:pos="360"/>
        </w:tabs>
        <w:ind w:left="0" w:firstLine="0"/>
      </w:pPr>
      <w:rPr>
        <w:rFonts w:hint="eastAsia"/>
        <w:b/>
        <w:i w:val="0"/>
      </w:rPr>
    </w:lvl>
    <w:lvl w:ilvl="2">
      <w:start w:val="1"/>
      <w:numFmt w:val="decimal"/>
      <w:lvlText w:val="%1.%2.%3"/>
      <w:lvlJc w:val="left"/>
      <w:pPr>
        <w:tabs>
          <w:tab w:val="num" w:pos="720"/>
        </w:tabs>
        <w:ind w:left="0" w:firstLine="0"/>
      </w:pPr>
      <w:rPr>
        <w:rFonts w:hint="eastAsia"/>
        <w:b/>
        <w:i w:val="0"/>
      </w:rPr>
    </w:lvl>
    <w:lvl w:ilvl="3">
      <w:start w:val="1"/>
      <w:numFmt w:val="decimal"/>
      <w:lvlText w:val="%1.%2.%3.%4"/>
      <w:lvlJc w:val="left"/>
      <w:pPr>
        <w:tabs>
          <w:tab w:val="num" w:pos="1080"/>
        </w:tabs>
        <w:ind w:left="0" w:firstLine="0"/>
      </w:pPr>
      <w:rPr>
        <w:rFonts w:hint="eastAsia"/>
        <w:b/>
        <w:i w:val="0"/>
      </w:rPr>
    </w:lvl>
    <w:lvl w:ilvl="4">
      <w:start w:val="1"/>
      <w:numFmt w:val="decimal"/>
      <w:lvlText w:val="%1.%2.%3.%4.%5"/>
      <w:lvlJc w:val="left"/>
      <w:pPr>
        <w:tabs>
          <w:tab w:val="num" w:pos="1080"/>
        </w:tabs>
        <w:ind w:left="0" w:firstLine="0"/>
      </w:pPr>
      <w:rPr>
        <w:rFonts w:hint="eastAsia"/>
        <w:b/>
        <w:i w:val="0"/>
      </w:rPr>
    </w:lvl>
    <w:lvl w:ilvl="5">
      <w:start w:val="1"/>
      <w:numFmt w:val="decimal"/>
      <w:lvlText w:val="%1.%2.%3.%4.%5.%6"/>
      <w:lvlJc w:val="left"/>
      <w:pPr>
        <w:tabs>
          <w:tab w:val="num" w:pos="1440"/>
        </w:tabs>
        <w:ind w:left="0" w:firstLine="0"/>
      </w:pPr>
      <w:rPr>
        <w:rFonts w:hint="eastAsia"/>
        <w:b/>
        <w:i w:val="0"/>
      </w:rPr>
    </w:lvl>
    <w:lvl w:ilvl="6">
      <w:start w:val="1"/>
      <w:numFmt w:val="decimal"/>
      <w:lvlText w:val="%1.%2.%3.%4.%5.%6.%7"/>
      <w:lvlJc w:val="left"/>
      <w:pPr>
        <w:tabs>
          <w:tab w:val="num" w:pos="1440"/>
        </w:tabs>
        <w:ind w:left="0" w:firstLine="0"/>
      </w:pPr>
      <w:rPr>
        <w:rFonts w:hint="eastAsia"/>
      </w:rPr>
    </w:lvl>
    <w:lvl w:ilvl="7">
      <w:start w:val="1"/>
      <w:numFmt w:val="decimal"/>
      <w:lvlText w:val="%1.%2.%3.%4.%5.%6.%7.%8"/>
      <w:lvlJc w:val="left"/>
      <w:pPr>
        <w:tabs>
          <w:tab w:val="num" w:pos="1800"/>
        </w:tabs>
        <w:ind w:left="0" w:firstLine="0"/>
      </w:pPr>
      <w:rPr>
        <w:rFonts w:hint="eastAsia"/>
      </w:rPr>
    </w:lvl>
    <w:lvl w:ilvl="8">
      <w:start w:val="1"/>
      <w:numFmt w:val="decimal"/>
      <w:lvlText w:val="%1.%2.%3.%4.%5.%6.%7.%8.%9"/>
      <w:lvlJc w:val="left"/>
      <w:pPr>
        <w:tabs>
          <w:tab w:val="num" w:pos="1800"/>
        </w:tabs>
        <w:ind w:left="0" w:firstLine="0"/>
      </w:pPr>
      <w:rPr>
        <w:rFonts w:hint="eastAsia"/>
      </w:rPr>
    </w:lvl>
  </w:abstractNum>
  <w:abstractNum w:abstractNumId="15">
    <w:nsid w:val="36656C45"/>
    <w:multiLevelType w:val="multilevel"/>
    <w:tmpl w:val="EB5A7E08"/>
    <w:lvl w:ilvl="0">
      <w:start w:val="1"/>
      <w:numFmt w:val="decimal"/>
      <w:lvlText w:val="%1"/>
      <w:lvlJc w:val="left"/>
      <w:pPr>
        <w:tabs>
          <w:tab w:val="num" w:pos="432"/>
        </w:tabs>
        <w:ind w:left="432" w:hanging="432"/>
      </w:pPr>
      <w:rPr>
        <w:rFonts w:hint="eastAsia"/>
        <w:b/>
        <w:i w:val="0"/>
      </w:rPr>
    </w:lvl>
    <w:lvl w:ilvl="1">
      <w:start w:val="5"/>
      <w:numFmt w:val="decimal"/>
      <w:lvlText w:val="%1.%2"/>
      <w:lvlJc w:val="left"/>
      <w:pPr>
        <w:tabs>
          <w:tab w:val="num" w:pos="360"/>
        </w:tabs>
        <w:ind w:left="0" w:firstLine="0"/>
      </w:pPr>
      <w:rPr>
        <w:rFonts w:hint="eastAsia"/>
        <w:b/>
        <w:i w:val="0"/>
      </w:rPr>
    </w:lvl>
    <w:lvl w:ilvl="2">
      <w:start w:val="1"/>
      <w:numFmt w:val="decimal"/>
      <w:lvlText w:val="%1.%2.%3"/>
      <w:lvlJc w:val="left"/>
      <w:pPr>
        <w:tabs>
          <w:tab w:val="num" w:pos="720"/>
        </w:tabs>
        <w:ind w:left="0" w:firstLine="0"/>
      </w:pPr>
      <w:rPr>
        <w:rFonts w:hint="eastAsia"/>
        <w:b/>
        <w:i w:val="0"/>
      </w:rPr>
    </w:lvl>
    <w:lvl w:ilvl="3">
      <w:start w:val="1"/>
      <w:numFmt w:val="decimal"/>
      <w:lvlText w:val="%1.%2.%3.%4"/>
      <w:lvlJc w:val="left"/>
      <w:pPr>
        <w:tabs>
          <w:tab w:val="num" w:pos="1080"/>
        </w:tabs>
        <w:ind w:left="0" w:firstLine="0"/>
      </w:pPr>
      <w:rPr>
        <w:rFonts w:hint="eastAsia"/>
        <w:b/>
        <w:i w:val="0"/>
      </w:rPr>
    </w:lvl>
    <w:lvl w:ilvl="4">
      <w:start w:val="1"/>
      <w:numFmt w:val="decimal"/>
      <w:lvlText w:val="%1.%2.%3.%4.%5"/>
      <w:lvlJc w:val="left"/>
      <w:pPr>
        <w:tabs>
          <w:tab w:val="num" w:pos="1080"/>
        </w:tabs>
        <w:ind w:left="0" w:firstLine="0"/>
      </w:pPr>
      <w:rPr>
        <w:rFonts w:hint="eastAsia"/>
        <w:b/>
        <w:i w:val="0"/>
      </w:rPr>
    </w:lvl>
    <w:lvl w:ilvl="5">
      <w:start w:val="1"/>
      <w:numFmt w:val="decimal"/>
      <w:lvlText w:val="%1.%2.%3.%4.%5.%6"/>
      <w:lvlJc w:val="left"/>
      <w:pPr>
        <w:tabs>
          <w:tab w:val="num" w:pos="1440"/>
        </w:tabs>
        <w:ind w:left="0" w:firstLine="0"/>
      </w:pPr>
      <w:rPr>
        <w:rFonts w:hint="eastAsia"/>
        <w:b/>
        <w:i w:val="0"/>
      </w:rPr>
    </w:lvl>
    <w:lvl w:ilvl="6">
      <w:start w:val="1"/>
      <w:numFmt w:val="decimal"/>
      <w:lvlText w:val="%1.%2.%3.%4.%5.%6.%7"/>
      <w:lvlJc w:val="left"/>
      <w:pPr>
        <w:tabs>
          <w:tab w:val="num" w:pos="1440"/>
        </w:tabs>
        <w:ind w:left="0" w:firstLine="0"/>
      </w:pPr>
      <w:rPr>
        <w:rFonts w:hint="eastAsia"/>
      </w:rPr>
    </w:lvl>
    <w:lvl w:ilvl="7">
      <w:start w:val="1"/>
      <w:numFmt w:val="decimal"/>
      <w:lvlText w:val="%1.%2.%3.%4.%5.%6.%7.%8"/>
      <w:lvlJc w:val="left"/>
      <w:pPr>
        <w:tabs>
          <w:tab w:val="num" w:pos="1800"/>
        </w:tabs>
        <w:ind w:left="0" w:firstLine="0"/>
      </w:pPr>
      <w:rPr>
        <w:rFonts w:hint="eastAsia"/>
      </w:rPr>
    </w:lvl>
    <w:lvl w:ilvl="8">
      <w:start w:val="1"/>
      <w:numFmt w:val="decimal"/>
      <w:lvlText w:val="%1.%2.%3.%4.%5.%6.%7.%8.%9"/>
      <w:lvlJc w:val="left"/>
      <w:pPr>
        <w:tabs>
          <w:tab w:val="num" w:pos="1800"/>
        </w:tabs>
        <w:ind w:left="0" w:firstLine="0"/>
      </w:pPr>
      <w:rPr>
        <w:rFonts w:hint="eastAsia"/>
      </w:rPr>
    </w:lvl>
  </w:abstractNum>
  <w:abstractNum w:abstractNumId="16">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387D4433"/>
    <w:multiLevelType w:val="multilevel"/>
    <w:tmpl w:val="EF029DE6"/>
    <w:name w:val="heading"/>
    <w:lvl w:ilvl="0">
      <w:start w:val="1"/>
      <w:numFmt w:val="bullet"/>
      <w:pStyle w:val="Listenfortsetzung"/>
      <w:lvlText w:val=""/>
      <w:lvlJc w:val="left"/>
      <w:pPr>
        <w:ind w:left="400" w:hanging="400"/>
      </w:pPr>
      <w:rPr>
        <w:rFonts w:ascii="Symbol" w:hAnsi="Symbol"/>
      </w:rPr>
    </w:lvl>
    <w:lvl w:ilvl="1">
      <w:start w:val="1"/>
      <w:numFmt w:val="bullet"/>
      <w:pStyle w:val="Listenfortsetzung2"/>
      <w:lvlText w:val=""/>
      <w:lvlJc w:val="left"/>
      <w:pPr>
        <w:ind w:left="800" w:hanging="400"/>
      </w:pPr>
      <w:rPr>
        <w:rFonts w:ascii="Symbol" w:hAnsi="Symbol"/>
      </w:rPr>
    </w:lvl>
    <w:lvl w:ilvl="2">
      <w:start w:val="1"/>
      <w:numFmt w:val="bullet"/>
      <w:pStyle w:val="Listenfortsetzung3"/>
      <w:lvlText w:val=""/>
      <w:lvlJc w:val="left"/>
      <w:pPr>
        <w:ind w:left="1200" w:hanging="400"/>
      </w:pPr>
      <w:rPr>
        <w:rFonts w:ascii="Symbol" w:hAnsi="Symbol"/>
      </w:rPr>
    </w:lvl>
    <w:lvl w:ilvl="3">
      <w:start w:val="1"/>
      <w:numFmt w:val="bullet"/>
      <w:pStyle w:val="Listenfortsetzung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422A0D0D"/>
    <w:multiLevelType w:val="multilevel"/>
    <w:tmpl w:val="3E1ABFEA"/>
    <w:lvl w:ilvl="0">
      <w:start w:val="1"/>
      <w:numFmt w:val="decimal"/>
      <w:lvlText w:val="%1"/>
      <w:lvlJc w:val="left"/>
      <w:pPr>
        <w:tabs>
          <w:tab w:val="num" w:pos="432"/>
        </w:tabs>
        <w:ind w:left="432" w:hanging="432"/>
      </w:pPr>
      <w:rPr>
        <w:rFonts w:hint="eastAsia"/>
        <w:b/>
        <w:i w:val="0"/>
      </w:rPr>
    </w:lvl>
    <w:lvl w:ilvl="1">
      <w:start w:val="5"/>
      <w:numFmt w:val="decimal"/>
      <w:lvlText w:val="%1.%2"/>
      <w:lvlJc w:val="left"/>
      <w:pPr>
        <w:tabs>
          <w:tab w:val="num" w:pos="360"/>
        </w:tabs>
        <w:ind w:left="0" w:firstLine="0"/>
      </w:pPr>
      <w:rPr>
        <w:rFonts w:hint="eastAsia"/>
        <w:b/>
        <w:i w:val="0"/>
      </w:rPr>
    </w:lvl>
    <w:lvl w:ilvl="2">
      <w:start w:val="1"/>
      <w:numFmt w:val="decimal"/>
      <w:lvlText w:val="%1.%2.%3"/>
      <w:lvlJc w:val="left"/>
      <w:pPr>
        <w:tabs>
          <w:tab w:val="num" w:pos="720"/>
        </w:tabs>
        <w:ind w:left="0" w:firstLine="0"/>
      </w:pPr>
      <w:rPr>
        <w:rFonts w:hint="eastAsia"/>
        <w:b/>
        <w:i w:val="0"/>
      </w:rPr>
    </w:lvl>
    <w:lvl w:ilvl="3">
      <w:start w:val="1"/>
      <w:numFmt w:val="decimal"/>
      <w:lvlText w:val="%1.%2.%3.%4"/>
      <w:lvlJc w:val="left"/>
      <w:pPr>
        <w:tabs>
          <w:tab w:val="num" w:pos="1080"/>
        </w:tabs>
        <w:ind w:left="0" w:firstLine="0"/>
      </w:pPr>
      <w:rPr>
        <w:rFonts w:hint="eastAsia"/>
        <w:b/>
        <w:i w:val="0"/>
      </w:rPr>
    </w:lvl>
    <w:lvl w:ilvl="4">
      <w:start w:val="1"/>
      <w:numFmt w:val="decimal"/>
      <w:lvlText w:val="%1.%2.%3.%4.%5"/>
      <w:lvlJc w:val="left"/>
      <w:pPr>
        <w:tabs>
          <w:tab w:val="num" w:pos="1080"/>
        </w:tabs>
        <w:ind w:left="0" w:firstLine="0"/>
      </w:pPr>
      <w:rPr>
        <w:rFonts w:hint="eastAsia"/>
        <w:b/>
        <w:i w:val="0"/>
      </w:rPr>
    </w:lvl>
    <w:lvl w:ilvl="5">
      <w:start w:val="1"/>
      <w:numFmt w:val="decimal"/>
      <w:lvlText w:val="%1.%2.%3.%4.%5.%6"/>
      <w:lvlJc w:val="left"/>
      <w:pPr>
        <w:tabs>
          <w:tab w:val="num" w:pos="1440"/>
        </w:tabs>
        <w:ind w:left="0" w:firstLine="0"/>
      </w:pPr>
      <w:rPr>
        <w:rFonts w:hint="eastAsia"/>
        <w:b/>
        <w:i w:val="0"/>
      </w:rPr>
    </w:lvl>
    <w:lvl w:ilvl="6">
      <w:start w:val="1"/>
      <w:numFmt w:val="decimal"/>
      <w:lvlText w:val="%1.%2.%3.%4.%5.%6.%7"/>
      <w:lvlJc w:val="left"/>
      <w:pPr>
        <w:tabs>
          <w:tab w:val="num" w:pos="1440"/>
        </w:tabs>
        <w:ind w:left="0" w:firstLine="0"/>
      </w:pPr>
      <w:rPr>
        <w:rFonts w:hint="eastAsia"/>
      </w:rPr>
    </w:lvl>
    <w:lvl w:ilvl="7">
      <w:start w:val="1"/>
      <w:numFmt w:val="decimal"/>
      <w:lvlText w:val="%1.%2.%3.%4.%5.%6.%7.%8"/>
      <w:lvlJc w:val="left"/>
      <w:pPr>
        <w:tabs>
          <w:tab w:val="num" w:pos="1800"/>
        </w:tabs>
        <w:ind w:left="0" w:firstLine="0"/>
      </w:pPr>
      <w:rPr>
        <w:rFonts w:hint="eastAsia"/>
      </w:rPr>
    </w:lvl>
    <w:lvl w:ilvl="8">
      <w:start w:val="1"/>
      <w:numFmt w:val="decimal"/>
      <w:lvlText w:val="%1.%2.%3.%4.%5.%6.%7.%8.%9"/>
      <w:lvlJc w:val="left"/>
      <w:pPr>
        <w:tabs>
          <w:tab w:val="num" w:pos="1800"/>
        </w:tabs>
        <w:ind w:left="0" w:firstLine="0"/>
      </w:pPr>
      <w:rPr>
        <w:rFonts w:hint="eastAsia"/>
      </w:rPr>
    </w:lvl>
  </w:abstractNum>
  <w:abstractNum w:abstractNumId="19">
    <w:nsid w:val="426D181A"/>
    <w:multiLevelType w:val="multilevel"/>
    <w:tmpl w:val="B9B046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38B62E9"/>
    <w:multiLevelType w:val="multilevel"/>
    <w:tmpl w:val="C3B6A378"/>
    <w:numStyleLink w:val="Formatvorlage1"/>
  </w:abstractNum>
  <w:abstractNum w:abstractNumId="21">
    <w:nsid w:val="43A72690"/>
    <w:multiLevelType w:val="multilevel"/>
    <w:tmpl w:val="0409001D"/>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4E3A53B2"/>
    <w:multiLevelType w:val="hybridMultilevel"/>
    <w:tmpl w:val="293653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EE15F37"/>
    <w:multiLevelType w:val="hybridMultilevel"/>
    <w:tmpl w:val="1D280D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FCA4881"/>
    <w:multiLevelType w:val="hybridMultilevel"/>
    <w:tmpl w:val="7CE03D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7B0307C"/>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nsid w:val="5B7444DB"/>
    <w:multiLevelType w:val="hybridMultilevel"/>
    <w:tmpl w:val="92C0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8">
    <w:nsid w:val="6E4A67BF"/>
    <w:multiLevelType w:val="multilevel"/>
    <w:tmpl w:val="4734212C"/>
    <w:lvl w:ilvl="0">
      <w:start w:val="1"/>
      <w:numFmt w:val="decimal"/>
      <w:lvlText w:val="%1"/>
      <w:lvlJc w:val="left"/>
      <w:pPr>
        <w:tabs>
          <w:tab w:val="num" w:pos="432"/>
        </w:tabs>
        <w:ind w:left="432" w:hanging="432"/>
      </w:pPr>
      <w:rPr>
        <w:rFonts w:hint="eastAsia"/>
        <w:b/>
        <w:i w:val="0"/>
      </w:rPr>
    </w:lvl>
    <w:lvl w:ilvl="1">
      <w:start w:val="5"/>
      <w:numFmt w:val="decimal"/>
      <w:lvlText w:val="%1.%2"/>
      <w:lvlJc w:val="left"/>
      <w:pPr>
        <w:tabs>
          <w:tab w:val="num" w:pos="360"/>
        </w:tabs>
        <w:ind w:left="0" w:firstLine="0"/>
      </w:pPr>
      <w:rPr>
        <w:rFonts w:hint="eastAsia"/>
        <w:b/>
        <w:i w:val="0"/>
      </w:rPr>
    </w:lvl>
    <w:lvl w:ilvl="2">
      <w:start w:val="1"/>
      <w:numFmt w:val="decimal"/>
      <w:lvlText w:val="%1.%2.%3"/>
      <w:lvlJc w:val="left"/>
      <w:pPr>
        <w:tabs>
          <w:tab w:val="num" w:pos="720"/>
        </w:tabs>
        <w:ind w:left="0" w:firstLine="0"/>
      </w:pPr>
      <w:rPr>
        <w:rFonts w:hint="eastAsia"/>
        <w:b/>
        <w:i w:val="0"/>
      </w:rPr>
    </w:lvl>
    <w:lvl w:ilvl="3">
      <w:start w:val="1"/>
      <w:numFmt w:val="decimal"/>
      <w:lvlText w:val="%1.%2.%3.%4"/>
      <w:lvlJc w:val="left"/>
      <w:pPr>
        <w:tabs>
          <w:tab w:val="num" w:pos="1080"/>
        </w:tabs>
        <w:ind w:left="0" w:firstLine="0"/>
      </w:pPr>
      <w:rPr>
        <w:rFonts w:hint="eastAsia"/>
        <w:b/>
        <w:i w:val="0"/>
      </w:rPr>
    </w:lvl>
    <w:lvl w:ilvl="4">
      <w:start w:val="1"/>
      <w:numFmt w:val="decimal"/>
      <w:lvlText w:val="%1.%2.%3.%4.%5"/>
      <w:lvlJc w:val="left"/>
      <w:pPr>
        <w:tabs>
          <w:tab w:val="num" w:pos="1080"/>
        </w:tabs>
        <w:ind w:left="0" w:firstLine="0"/>
      </w:pPr>
      <w:rPr>
        <w:rFonts w:hint="eastAsia"/>
        <w:b/>
        <w:i w:val="0"/>
      </w:rPr>
    </w:lvl>
    <w:lvl w:ilvl="5">
      <w:start w:val="1"/>
      <w:numFmt w:val="decimal"/>
      <w:lvlText w:val="%1.%2.%3.%4.%5.%6"/>
      <w:lvlJc w:val="left"/>
      <w:pPr>
        <w:tabs>
          <w:tab w:val="num" w:pos="1440"/>
        </w:tabs>
        <w:ind w:left="0" w:firstLine="0"/>
      </w:pPr>
      <w:rPr>
        <w:rFonts w:hint="eastAsia"/>
        <w:b/>
        <w:i w:val="0"/>
      </w:rPr>
    </w:lvl>
    <w:lvl w:ilvl="6">
      <w:start w:val="1"/>
      <w:numFmt w:val="decimal"/>
      <w:lvlText w:val="%1.%2.%3.%4.%5.%6.%7"/>
      <w:lvlJc w:val="left"/>
      <w:pPr>
        <w:tabs>
          <w:tab w:val="num" w:pos="1440"/>
        </w:tabs>
        <w:ind w:left="0" w:firstLine="0"/>
      </w:pPr>
      <w:rPr>
        <w:rFonts w:hint="eastAsia"/>
      </w:rPr>
    </w:lvl>
    <w:lvl w:ilvl="7">
      <w:start w:val="1"/>
      <w:numFmt w:val="decimal"/>
      <w:lvlText w:val="%1.%2.%3.%4.%5.%6.%7.%8"/>
      <w:lvlJc w:val="left"/>
      <w:pPr>
        <w:tabs>
          <w:tab w:val="num" w:pos="1800"/>
        </w:tabs>
        <w:ind w:left="0" w:firstLine="0"/>
      </w:pPr>
      <w:rPr>
        <w:rFonts w:hint="eastAsia"/>
      </w:rPr>
    </w:lvl>
    <w:lvl w:ilvl="8">
      <w:start w:val="1"/>
      <w:numFmt w:val="decimal"/>
      <w:lvlText w:val="%1.%2.%3.%4.%5.%6.%7.%8.%9"/>
      <w:lvlJc w:val="left"/>
      <w:pPr>
        <w:tabs>
          <w:tab w:val="num" w:pos="1800"/>
        </w:tabs>
        <w:ind w:left="0" w:firstLine="0"/>
      </w:pPr>
      <w:rPr>
        <w:rFonts w:hint="eastAsia"/>
      </w:rPr>
    </w:lvl>
  </w:abstractNum>
  <w:abstractNum w:abstractNumId="29">
    <w:nsid w:val="72880A28"/>
    <w:multiLevelType w:val="multilevel"/>
    <w:tmpl w:val="9F5AB1AE"/>
    <w:name w:val="numbered list"/>
    <w:lvl w:ilvl="0">
      <w:start w:val="1"/>
      <w:numFmt w:val="lowerLetter"/>
      <w:pStyle w:val="Listennummer"/>
      <w:lvlText w:val="%1)"/>
      <w:lvlJc w:val="left"/>
      <w:pPr>
        <w:tabs>
          <w:tab w:val="num" w:pos="360"/>
        </w:tabs>
        <w:ind w:left="400" w:hanging="400"/>
      </w:pPr>
    </w:lvl>
    <w:lvl w:ilvl="1">
      <w:start w:val="1"/>
      <w:numFmt w:val="decimal"/>
      <w:pStyle w:val="Listennummer2"/>
      <w:lvlText w:val="%2)"/>
      <w:lvlJc w:val="left"/>
      <w:pPr>
        <w:tabs>
          <w:tab w:val="num" w:pos="1080"/>
        </w:tabs>
        <w:ind w:left="800" w:hanging="400"/>
      </w:pPr>
    </w:lvl>
    <w:lvl w:ilvl="2">
      <w:start w:val="1"/>
      <w:numFmt w:val="lowerRoman"/>
      <w:pStyle w:val="Listennummer3"/>
      <w:lvlText w:val="%3)"/>
      <w:lvlJc w:val="left"/>
      <w:pPr>
        <w:tabs>
          <w:tab w:val="num" w:pos="1800"/>
        </w:tabs>
        <w:ind w:left="1200" w:hanging="400"/>
      </w:pPr>
    </w:lvl>
    <w:lvl w:ilvl="3">
      <w:start w:val="1"/>
      <w:numFmt w:val="upperRoman"/>
      <w:pStyle w:val="Listennummer4"/>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0">
    <w:nsid w:val="7425023D"/>
    <w:multiLevelType w:val="hybridMultilevel"/>
    <w:tmpl w:val="17AEAB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42F77D5"/>
    <w:multiLevelType w:val="multilevel"/>
    <w:tmpl w:val="C3B6A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7984312"/>
    <w:multiLevelType w:val="hybridMultilevel"/>
    <w:tmpl w:val="73E83042"/>
    <w:lvl w:ilvl="0" w:tplc="0C070001">
      <w:start w:val="1"/>
      <w:numFmt w:val="bullet"/>
      <w:lvlText w:val=""/>
      <w:lvlJc w:val="left"/>
      <w:pPr>
        <w:ind w:left="1145" w:hanging="360"/>
      </w:pPr>
      <w:rPr>
        <w:rFonts w:ascii="Symbol" w:hAnsi="Symbol"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abstractNum w:abstractNumId="33">
    <w:nsid w:val="7A613EB8"/>
    <w:multiLevelType w:val="hybridMultilevel"/>
    <w:tmpl w:val="9B020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B180F3E"/>
    <w:multiLevelType w:val="hybridMultilevel"/>
    <w:tmpl w:val="C70CCD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B3620BE"/>
    <w:multiLevelType w:val="hybridMultilevel"/>
    <w:tmpl w:val="BB50A634"/>
    <w:lvl w:ilvl="0" w:tplc="04090009">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num w:numId="1">
    <w:abstractNumId w:val="14"/>
  </w:num>
  <w:num w:numId="2">
    <w:abstractNumId w:val="7"/>
  </w:num>
  <w:num w:numId="3">
    <w:abstractNumId w:val="5"/>
  </w:num>
  <w:num w:numId="4">
    <w:abstractNumId w:val="4"/>
  </w:num>
  <w:num w:numId="5">
    <w:abstractNumId w:val="3"/>
  </w:num>
  <w:num w:numId="6">
    <w:abstractNumId w:val="2"/>
  </w:num>
  <w:num w:numId="7">
    <w:abstractNumId w:val="1"/>
  </w:num>
  <w:num w:numId="8">
    <w:abstractNumId w:val="17"/>
  </w:num>
  <w:num w:numId="9">
    <w:abstractNumId w:val="17"/>
  </w:num>
  <w:num w:numId="10">
    <w:abstractNumId w:val="17"/>
  </w:num>
  <w:num w:numId="11">
    <w:abstractNumId w:val="17"/>
  </w:num>
  <w:num w:numId="12">
    <w:abstractNumId w:val="29"/>
  </w:num>
  <w:num w:numId="13">
    <w:abstractNumId w:val="29"/>
  </w:num>
  <w:num w:numId="14">
    <w:abstractNumId w:val="29"/>
  </w:num>
  <w:num w:numId="15">
    <w:abstractNumId w:val="29"/>
  </w:num>
  <w:num w:numId="16">
    <w:abstractNumId w:val="0"/>
  </w:num>
  <w:num w:numId="17">
    <w:abstractNumId w:val="8"/>
  </w:num>
  <w:num w:numId="18">
    <w:abstractNumId w:val="27"/>
  </w:num>
  <w:num w:numId="19">
    <w:abstractNumId w:val="16"/>
  </w:num>
  <w:num w:numId="20">
    <w:abstractNumId w:val="9"/>
  </w:num>
  <w:num w:numId="21">
    <w:abstractNumId w:val="34"/>
  </w:num>
  <w:num w:numId="22">
    <w:abstractNumId w:val="11"/>
  </w:num>
  <w:num w:numId="23">
    <w:abstractNumId w:val="23"/>
  </w:num>
  <w:num w:numId="24">
    <w:abstractNumId w:val="21"/>
  </w:num>
  <w:num w:numId="25">
    <w:abstractNumId w:val="26"/>
  </w:num>
  <w:num w:numId="26">
    <w:abstractNumId w:val="10"/>
  </w:num>
  <w:num w:numId="27">
    <w:abstractNumId w:val="35"/>
  </w:num>
  <w:num w:numId="28">
    <w:abstractNumId w:val="15"/>
  </w:num>
  <w:num w:numId="29">
    <w:abstractNumId w:val="28"/>
  </w:num>
  <w:num w:numId="30">
    <w:abstractNumId w:val="28"/>
  </w:num>
  <w:num w:numId="31">
    <w:abstractNumId w:val="28"/>
  </w:num>
  <w:num w:numId="32">
    <w:abstractNumId w:val="12"/>
  </w:num>
  <w:num w:numId="33">
    <w:abstractNumId w:val="18"/>
  </w:num>
  <w:num w:numId="34">
    <w:abstractNumId w:val="31"/>
  </w:num>
  <w:num w:numId="35">
    <w:abstractNumId w:val="18"/>
  </w:num>
  <w:num w:numId="36">
    <w:abstractNumId w:val="31"/>
  </w:num>
  <w:num w:numId="37">
    <w:abstractNumId w:val="18"/>
  </w:num>
  <w:num w:numId="38">
    <w:abstractNumId w:val="33"/>
  </w:num>
  <w:num w:numId="39">
    <w:abstractNumId w:val="18"/>
  </w:num>
  <w:num w:numId="40">
    <w:abstractNumId w:val="6"/>
  </w:num>
  <w:num w:numId="41">
    <w:abstractNumId w:val="20"/>
  </w:num>
  <w:num w:numId="42">
    <w:abstractNumId w:val="32"/>
  </w:num>
  <w:num w:numId="43">
    <w:abstractNumId w:val="13"/>
  </w:num>
  <w:num w:numId="44">
    <w:abstractNumId w:val="19"/>
  </w:num>
  <w:num w:numId="45">
    <w:abstractNumId w:val="25"/>
  </w:num>
  <w:num w:numId="46">
    <w:abstractNumId w:val="25"/>
  </w:num>
  <w:num w:numId="47">
    <w:abstractNumId w:val="30"/>
  </w:num>
  <w:num w:numId="48">
    <w:abstractNumId w:val="25"/>
  </w:num>
  <w:num w:numId="49">
    <w:abstractNumId w:val="24"/>
  </w:num>
  <w:num w:numId="50">
    <w:abstractNumId w:val="25"/>
  </w:num>
  <w:num w:numId="51">
    <w:abstractNumId w:val="22"/>
  </w:num>
  <w:num w:numId="52">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2"/>
  </w:compat>
  <w:rsids>
    <w:rsidRoot w:val="00C870BF"/>
    <w:rsid w:val="000126E1"/>
    <w:rsid w:val="000166E4"/>
    <w:rsid w:val="000234C6"/>
    <w:rsid w:val="00036066"/>
    <w:rsid w:val="00052966"/>
    <w:rsid w:val="0006014A"/>
    <w:rsid w:val="00071F50"/>
    <w:rsid w:val="0008512C"/>
    <w:rsid w:val="00087E52"/>
    <w:rsid w:val="000A36F0"/>
    <w:rsid w:val="000B2801"/>
    <w:rsid w:val="000C4301"/>
    <w:rsid w:val="000E7F11"/>
    <w:rsid w:val="001007BA"/>
    <w:rsid w:val="00100D54"/>
    <w:rsid w:val="00101395"/>
    <w:rsid w:val="00111073"/>
    <w:rsid w:val="0013372E"/>
    <w:rsid w:val="00140B82"/>
    <w:rsid w:val="0014645F"/>
    <w:rsid w:val="001562AF"/>
    <w:rsid w:val="00165CA0"/>
    <w:rsid w:val="001755E8"/>
    <w:rsid w:val="001805A8"/>
    <w:rsid w:val="00180778"/>
    <w:rsid w:val="001879CE"/>
    <w:rsid w:val="001B1FB6"/>
    <w:rsid w:val="001B5DEA"/>
    <w:rsid w:val="001B748B"/>
    <w:rsid w:val="001C2631"/>
    <w:rsid w:val="001C3DFE"/>
    <w:rsid w:val="001E146D"/>
    <w:rsid w:val="00205426"/>
    <w:rsid w:val="00217F23"/>
    <w:rsid w:val="002253CB"/>
    <w:rsid w:val="002263D4"/>
    <w:rsid w:val="002522B2"/>
    <w:rsid w:val="002636B7"/>
    <w:rsid w:val="002655E4"/>
    <w:rsid w:val="0026653E"/>
    <w:rsid w:val="002823FA"/>
    <w:rsid w:val="002C6A53"/>
    <w:rsid w:val="002E2B30"/>
    <w:rsid w:val="002E75AF"/>
    <w:rsid w:val="003063A3"/>
    <w:rsid w:val="00323518"/>
    <w:rsid w:val="00325EEA"/>
    <w:rsid w:val="003404C8"/>
    <w:rsid w:val="00347AE6"/>
    <w:rsid w:val="003578D7"/>
    <w:rsid w:val="003843E7"/>
    <w:rsid w:val="003939F4"/>
    <w:rsid w:val="003A64BC"/>
    <w:rsid w:val="003A78B2"/>
    <w:rsid w:val="003C500C"/>
    <w:rsid w:val="003C5F62"/>
    <w:rsid w:val="003C7155"/>
    <w:rsid w:val="003D4D3D"/>
    <w:rsid w:val="003D4FAB"/>
    <w:rsid w:val="003E11C7"/>
    <w:rsid w:val="003F65CD"/>
    <w:rsid w:val="003F67A5"/>
    <w:rsid w:val="00410C2B"/>
    <w:rsid w:val="00410FCF"/>
    <w:rsid w:val="004210B6"/>
    <w:rsid w:val="00421484"/>
    <w:rsid w:val="00421F7E"/>
    <w:rsid w:val="0042504A"/>
    <w:rsid w:val="004274BA"/>
    <w:rsid w:val="00435D95"/>
    <w:rsid w:val="004516BA"/>
    <w:rsid w:val="004537C6"/>
    <w:rsid w:val="00470E72"/>
    <w:rsid w:val="00487AB9"/>
    <w:rsid w:val="004A0596"/>
    <w:rsid w:val="004B1A3B"/>
    <w:rsid w:val="004B35CE"/>
    <w:rsid w:val="004B5DDB"/>
    <w:rsid w:val="004D004D"/>
    <w:rsid w:val="004E644A"/>
    <w:rsid w:val="0051001D"/>
    <w:rsid w:val="00531271"/>
    <w:rsid w:val="005416FE"/>
    <w:rsid w:val="00553FB9"/>
    <w:rsid w:val="00562AD8"/>
    <w:rsid w:val="00564783"/>
    <w:rsid w:val="00566599"/>
    <w:rsid w:val="00573147"/>
    <w:rsid w:val="00575A85"/>
    <w:rsid w:val="0057709E"/>
    <w:rsid w:val="00581FD4"/>
    <w:rsid w:val="005820D5"/>
    <w:rsid w:val="00585D85"/>
    <w:rsid w:val="005A03D6"/>
    <w:rsid w:val="005A62C5"/>
    <w:rsid w:val="005B1832"/>
    <w:rsid w:val="005B6CCA"/>
    <w:rsid w:val="005C3F8E"/>
    <w:rsid w:val="005D533A"/>
    <w:rsid w:val="005D65FE"/>
    <w:rsid w:val="005F7E94"/>
    <w:rsid w:val="00620B66"/>
    <w:rsid w:val="00636DF2"/>
    <w:rsid w:val="00640BF5"/>
    <w:rsid w:val="006469F1"/>
    <w:rsid w:val="00650BA2"/>
    <w:rsid w:val="00650D7D"/>
    <w:rsid w:val="00656148"/>
    <w:rsid w:val="00657985"/>
    <w:rsid w:val="00667767"/>
    <w:rsid w:val="006875A4"/>
    <w:rsid w:val="00697945"/>
    <w:rsid w:val="006B2B30"/>
    <w:rsid w:val="006D3C39"/>
    <w:rsid w:val="006F244E"/>
    <w:rsid w:val="00707743"/>
    <w:rsid w:val="0071098B"/>
    <w:rsid w:val="007136B4"/>
    <w:rsid w:val="0072120E"/>
    <w:rsid w:val="00765034"/>
    <w:rsid w:val="007B0365"/>
    <w:rsid w:val="007F34C7"/>
    <w:rsid w:val="007F3DB9"/>
    <w:rsid w:val="00811877"/>
    <w:rsid w:val="00814016"/>
    <w:rsid w:val="00854CFF"/>
    <w:rsid w:val="0085717D"/>
    <w:rsid w:val="00860846"/>
    <w:rsid w:val="008661C4"/>
    <w:rsid w:val="00891DA4"/>
    <w:rsid w:val="008B65FD"/>
    <w:rsid w:val="00900D97"/>
    <w:rsid w:val="00943796"/>
    <w:rsid w:val="00943B78"/>
    <w:rsid w:val="00944801"/>
    <w:rsid w:val="00946866"/>
    <w:rsid w:val="009637F8"/>
    <w:rsid w:val="00964444"/>
    <w:rsid w:val="00980B02"/>
    <w:rsid w:val="009812FE"/>
    <w:rsid w:val="00986D81"/>
    <w:rsid w:val="009B1969"/>
    <w:rsid w:val="009B7C08"/>
    <w:rsid w:val="009C2989"/>
    <w:rsid w:val="009F2BE5"/>
    <w:rsid w:val="009F3D50"/>
    <w:rsid w:val="00A00CF6"/>
    <w:rsid w:val="00A115D9"/>
    <w:rsid w:val="00A21BA1"/>
    <w:rsid w:val="00A339CA"/>
    <w:rsid w:val="00A36D38"/>
    <w:rsid w:val="00A43C5E"/>
    <w:rsid w:val="00A507FD"/>
    <w:rsid w:val="00A56156"/>
    <w:rsid w:val="00A9233A"/>
    <w:rsid w:val="00AA45E8"/>
    <w:rsid w:val="00AD35DE"/>
    <w:rsid w:val="00AE33DD"/>
    <w:rsid w:val="00B22AF6"/>
    <w:rsid w:val="00B255C4"/>
    <w:rsid w:val="00B31038"/>
    <w:rsid w:val="00B34A90"/>
    <w:rsid w:val="00B40B3C"/>
    <w:rsid w:val="00B6682F"/>
    <w:rsid w:val="00B71019"/>
    <w:rsid w:val="00B77393"/>
    <w:rsid w:val="00BA2CA5"/>
    <w:rsid w:val="00BA775D"/>
    <w:rsid w:val="00BC09F3"/>
    <w:rsid w:val="00BF095A"/>
    <w:rsid w:val="00C17A59"/>
    <w:rsid w:val="00C500A3"/>
    <w:rsid w:val="00C53457"/>
    <w:rsid w:val="00C57D41"/>
    <w:rsid w:val="00C62061"/>
    <w:rsid w:val="00C80030"/>
    <w:rsid w:val="00C82689"/>
    <w:rsid w:val="00C870BF"/>
    <w:rsid w:val="00C93C2D"/>
    <w:rsid w:val="00C965C0"/>
    <w:rsid w:val="00CB0BF6"/>
    <w:rsid w:val="00CF2618"/>
    <w:rsid w:val="00CF6CC1"/>
    <w:rsid w:val="00D02D81"/>
    <w:rsid w:val="00D03F86"/>
    <w:rsid w:val="00D042D7"/>
    <w:rsid w:val="00D15D46"/>
    <w:rsid w:val="00D3008E"/>
    <w:rsid w:val="00D339AC"/>
    <w:rsid w:val="00D42A5A"/>
    <w:rsid w:val="00D50EC1"/>
    <w:rsid w:val="00D56185"/>
    <w:rsid w:val="00D6042A"/>
    <w:rsid w:val="00D925FB"/>
    <w:rsid w:val="00DA03ED"/>
    <w:rsid w:val="00DC62FE"/>
    <w:rsid w:val="00DD6347"/>
    <w:rsid w:val="00DE1C67"/>
    <w:rsid w:val="00DF2012"/>
    <w:rsid w:val="00E07F0B"/>
    <w:rsid w:val="00E939C1"/>
    <w:rsid w:val="00E953A9"/>
    <w:rsid w:val="00E96CF2"/>
    <w:rsid w:val="00E9713B"/>
    <w:rsid w:val="00EA3A58"/>
    <w:rsid w:val="00EA603B"/>
    <w:rsid w:val="00EB4375"/>
    <w:rsid w:val="00ED5EFE"/>
    <w:rsid w:val="00F07159"/>
    <w:rsid w:val="00F17E9E"/>
    <w:rsid w:val="00F347B3"/>
    <w:rsid w:val="00F42F86"/>
    <w:rsid w:val="00F53119"/>
    <w:rsid w:val="00F63243"/>
    <w:rsid w:val="00F75F53"/>
    <w:rsid w:val="00F95838"/>
    <w:rsid w:val="00FA09D9"/>
    <w:rsid w:val="00FC0DBA"/>
    <w:rsid w:val="00FC32D3"/>
    <w:rsid w:val="00FD2F9A"/>
    <w:rsid w:val="00FD525A"/>
    <w:rsid w:val="00FF13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533A"/>
    <w:pPr>
      <w:spacing w:after="240" w:line="230" w:lineRule="atLeast"/>
      <w:jc w:val="both"/>
    </w:pPr>
    <w:rPr>
      <w:rFonts w:cs="Arial"/>
      <w:lang w:val="en-US" w:eastAsia="ja-JP"/>
    </w:rPr>
  </w:style>
  <w:style w:type="paragraph" w:styleId="berschrift1">
    <w:name w:val="heading 1"/>
    <w:basedOn w:val="Standard"/>
    <w:next w:val="Standard"/>
    <w:link w:val="berschrift1Zchn"/>
    <w:qFormat/>
    <w:rsid w:val="0014645F"/>
    <w:pPr>
      <w:keepNext/>
      <w:numPr>
        <w:numId w:val="45"/>
      </w:numPr>
      <w:tabs>
        <w:tab w:val="left" w:pos="400"/>
        <w:tab w:val="left" w:pos="560"/>
      </w:tabs>
      <w:suppressAutoHyphens/>
      <w:spacing w:before="270" w:line="270" w:lineRule="exact"/>
      <w:jc w:val="left"/>
      <w:outlineLvl w:val="0"/>
    </w:pPr>
    <w:rPr>
      <w:b/>
      <w:bCs/>
      <w:sz w:val="24"/>
      <w:szCs w:val="24"/>
    </w:rPr>
  </w:style>
  <w:style w:type="paragraph" w:styleId="berschrift2">
    <w:name w:val="heading 2"/>
    <w:aliases w:val="h2,H2,H21,Œ©o‚µ 2,?co??E 2,뙥2,?c1,?co?ƒÊ 2,?2,Œ1,Œ2,Titre 2,Œ©1,Œ©2,Œ©_o‚µ 2,2,Header 2,2nd level,DO NOT USE_h2,título 2,mobil-heading2,UNDERRUBRIK 1-2,Sub-section"/>
    <w:basedOn w:val="berschrift1"/>
    <w:next w:val="Standard"/>
    <w:link w:val="berschrift2Zchn"/>
    <w:qFormat/>
    <w:rsid w:val="00B34A90"/>
    <w:pPr>
      <w:numPr>
        <w:ilvl w:val="1"/>
      </w:numPr>
      <w:tabs>
        <w:tab w:val="clear" w:pos="400"/>
        <w:tab w:val="clear" w:pos="560"/>
        <w:tab w:val="left" w:pos="540"/>
        <w:tab w:val="left" w:pos="700"/>
      </w:tabs>
      <w:spacing w:before="60" w:line="250" w:lineRule="exact"/>
      <w:outlineLvl w:val="1"/>
    </w:pPr>
    <w:rPr>
      <w:sz w:val="22"/>
      <w:szCs w:val="22"/>
      <w:lang w:val="en-GB"/>
    </w:rPr>
  </w:style>
  <w:style w:type="paragraph" w:styleId="berschrift3">
    <w:name w:val="heading 3"/>
    <w:aliases w:val="H3,H31,Org Heading 1,h3,Titre 3,mobil-heading3,Übers3,3,Heading 3 Char,Heading 3 Char1 Char,Heading 3 Char Char Char"/>
    <w:basedOn w:val="berschrift1"/>
    <w:next w:val="Standard"/>
    <w:link w:val="berschrift3Zchn"/>
    <w:qFormat/>
    <w:rsid w:val="0014645F"/>
    <w:pPr>
      <w:numPr>
        <w:ilvl w:val="2"/>
      </w:numPr>
      <w:tabs>
        <w:tab w:val="clear" w:pos="400"/>
        <w:tab w:val="clear" w:pos="560"/>
        <w:tab w:val="left" w:pos="660"/>
        <w:tab w:val="left" w:pos="880"/>
      </w:tabs>
      <w:spacing w:before="60" w:line="230" w:lineRule="exact"/>
      <w:outlineLvl w:val="2"/>
    </w:pPr>
    <w:rPr>
      <w:sz w:val="20"/>
      <w:szCs w:val="20"/>
    </w:rPr>
  </w:style>
  <w:style w:type="paragraph" w:styleId="berschrift4">
    <w:name w:val="heading 4"/>
    <w:aliases w:val="h4,H4,H41,Titre 4,Org Heading 2,Heading 4 Char,Heading 4 Char1 Char,Heading 4 Char Char Char"/>
    <w:basedOn w:val="berschrift3"/>
    <w:next w:val="Standard"/>
    <w:link w:val="berschrift4Zchn"/>
    <w:qFormat/>
    <w:rsid w:val="0014645F"/>
    <w:pPr>
      <w:numPr>
        <w:ilvl w:val="3"/>
      </w:numPr>
      <w:tabs>
        <w:tab w:val="clear" w:pos="660"/>
        <w:tab w:val="clear" w:pos="880"/>
        <w:tab w:val="left" w:pos="940"/>
        <w:tab w:val="left" w:pos="1140"/>
        <w:tab w:val="left" w:pos="1360"/>
      </w:tabs>
      <w:outlineLvl w:val="3"/>
    </w:pPr>
  </w:style>
  <w:style w:type="paragraph" w:styleId="berschrift5">
    <w:name w:val="heading 5"/>
    <w:aliases w:val="h5,H5,H51,Titre 5,DO NOT USE_h5"/>
    <w:basedOn w:val="berschrift4"/>
    <w:next w:val="Standard"/>
    <w:link w:val="berschrift5Zchn"/>
    <w:qFormat/>
    <w:rsid w:val="0014645F"/>
    <w:pPr>
      <w:numPr>
        <w:ilvl w:val="4"/>
      </w:numPr>
      <w:tabs>
        <w:tab w:val="clear" w:pos="940"/>
        <w:tab w:val="clear" w:pos="1140"/>
        <w:tab w:val="clear" w:pos="1360"/>
      </w:tabs>
      <w:outlineLvl w:val="4"/>
    </w:pPr>
  </w:style>
  <w:style w:type="paragraph" w:styleId="berschrift6">
    <w:name w:val="heading 6"/>
    <w:aliases w:val="h6,H6,H61,Titre 6"/>
    <w:basedOn w:val="berschrift5"/>
    <w:next w:val="Standard"/>
    <w:link w:val="berschrift6Zchn"/>
    <w:qFormat/>
    <w:rsid w:val="0014645F"/>
    <w:pPr>
      <w:numPr>
        <w:ilvl w:val="5"/>
      </w:numPr>
      <w:outlineLvl w:val="5"/>
    </w:pPr>
  </w:style>
  <w:style w:type="paragraph" w:styleId="berschrift7">
    <w:name w:val="heading 7"/>
    <w:basedOn w:val="berschrift6"/>
    <w:next w:val="Standard"/>
    <w:link w:val="berschrift7Zchn"/>
    <w:qFormat/>
    <w:rsid w:val="0014645F"/>
    <w:pPr>
      <w:numPr>
        <w:ilvl w:val="6"/>
      </w:numPr>
      <w:outlineLvl w:val="6"/>
    </w:pPr>
  </w:style>
  <w:style w:type="paragraph" w:styleId="berschrift8">
    <w:name w:val="heading 8"/>
    <w:basedOn w:val="berschrift6"/>
    <w:next w:val="Standard"/>
    <w:link w:val="berschrift8Zchn"/>
    <w:qFormat/>
    <w:rsid w:val="0014645F"/>
    <w:pPr>
      <w:numPr>
        <w:ilvl w:val="7"/>
      </w:numPr>
      <w:outlineLvl w:val="7"/>
    </w:pPr>
  </w:style>
  <w:style w:type="paragraph" w:styleId="berschrift9">
    <w:name w:val="heading 9"/>
    <w:basedOn w:val="berschrift6"/>
    <w:next w:val="Standard"/>
    <w:link w:val="berschrift9Zchn"/>
    <w:qFormat/>
    <w:rsid w:val="0014645F"/>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2">
    <w:name w:val="a2"/>
    <w:basedOn w:val="berschrift2"/>
    <w:next w:val="Standard"/>
    <w:rsid w:val="0014645F"/>
    <w:pPr>
      <w:numPr>
        <w:numId w:val="17"/>
      </w:numPr>
      <w:tabs>
        <w:tab w:val="clear" w:pos="540"/>
        <w:tab w:val="clear" w:pos="700"/>
        <w:tab w:val="left" w:pos="500"/>
        <w:tab w:val="left" w:pos="720"/>
      </w:tabs>
      <w:spacing w:before="270" w:line="270" w:lineRule="exact"/>
    </w:pPr>
    <w:rPr>
      <w:sz w:val="24"/>
      <w:szCs w:val="24"/>
    </w:rPr>
  </w:style>
  <w:style w:type="paragraph" w:customStyle="1" w:styleId="a3">
    <w:name w:val="a3"/>
    <w:basedOn w:val="berschrift3"/>
    <w:next w:val="Standard"/>
    <w:rsid w:val="0014645F"/>
    <w:pPr>
      <w:numPr>
        <w:numId w:val="17"/>
      </w:numPr>
      <w:tabs>
        <w:tab w:val="clear" w:pos="660"/>
        <w:tab w:val="left" w:pos="640"/>
      </w:tabs>
      <w:spacing w:line="250" w:lineRule="exact"/>
    </w:pPr>
    <w:rPr>
      <w:sz w:val="22"/>
      <w:szCs w:val="22"/>
    </w:rPr>
  </w:style>
  <w:style w:type="paragraph" w:customStyle="1" w:styleId="a4">
    <w:name w:val="a4"/>
    <w:basedOn w:val="berschrift4"/>
    <w:next w:val="Standard"/>
    <w:rsid w:val="0014645F"/>
    <w:pPr>
      <w:numPr>
        <w:numId w:val="17"/>
      </w:numPr>
      <w:tabs>
        <w:tab w:val="clear" w:pos="940"/>
        <w:tab w:val="clear" w:pos="1140"/>
        <w:tab w:val="clear" w:pos="1360"/>
        <w:tab w:val="left" w:pos="880"/>
      </w:tabs>
    </w:pPr>
  </w:style>
  <w:style w:type="paragraph" w:customStyle="1" w:styleId="a5">
    <w:name w:val="a5"/>
    <w:basedOn w:val="berschrift5"/>
    <w:next w:val="Standard"/>
    <w:rsid w:val="0014645F"/>
    <w:pPr>
      <w:numPr>
        <w:numId w:val="17"/>
      </w:numPr>
      <w:tabs>
        <w:tab w:val="left" w:pos="1140"/>
        <w:tab w:val="left" w:pos="1360"/>
      </w:tabs>
    </w:pPr>
  </w:style>
  <w:style w:type="paragraph" w:customStyle="1" w:styleId="a6">
    <w:name w:val="a6"/>
    <w:basedOn w:val="berschrift6"/>
    <w:next w:val="Standard"/>
    <w:rsid w:val="0014645F"/>
    <w:pPr>
      <w:numPr>
        <w:numId w:val="17"/>
      </w:numPr>
      <w:tabs>
        <w:tab w:val="left" w:pos="1140"/>
        <w:tab w:val="left" w:pos="1360"/>
      </w:tabs>
    </w:pPr>
  </w:style>
  <w:style w:type="paragraph" w:customStyle="1" w:styleId="ANNEX">
    <w:name w:val="ANNEX"/>
    <w:basedOn w:val="Standard"/>
    <w:next w:val="Standard"/>
    <w:rsid w:val="0014645F"/>
    <w:pPr>
      <w:keepNext/>
      <w:pageBreakBefore/>
      <w:numPr>
        <w:numId w:val="17"/>
      </w:numPr>
      <w:spacing w:after="760" w:line="310" w:lineRule="exact"/>
      <w:jc w:val="center"/>
      <w:outlineLvl w:val="0"/>
    </w:pPr>
    <w:rPr>
      <w:b/>
      <w:bCs/>
      <w:sz w:val="28"/>
      <w:szCs w:val="28"/>
    </w:rPr>
  </w:style>
  <w:style w:type="paragraph" w:customStyle="1" w:styleId="ANNEXN">
    <w:name w:val="ANNEXN"/>
    <w:basedOn w:val="ANNEX"/>
    <w:next w:val="Standard"/>
    <w:rsid w:val="0014645F"/>
    <w:pPr>
      <w:numPr>
        <w:numId w:val="19"/>
      </w:numPr>
    </w:pPr>
  </w:style>
  <w:style w:type="paragraph" w:customStyle="1" w:styleId="ANNEXZ">
    <w:name w:val="ANNEXZ"/>
    <w:basedOn w:val="ANNEX"/>
    <w:next w:val="Standard"/>
    <w:rsid w:val="0014645F"/>
    <w:pPr>
      <w:numPr>
        <w:numId w:val="18"/>
      </w:numPr>
    </w:pPr>
  </w:style>
  <w:style w:type="paragraph" w:customStyle="1" w:styleId="Literaturverzeichnis1">
    <w:name w:val="Literaturverzeichnis1"/>
    <w:basedOn w:val="Standard"/>
    <w:rsid w:val="0014645F"/>
    <w:pPr>
      <w:numPr>
        <w:numId w:val="2"/>
      </w:numPr>
      <w:tabs>
        <w:tab w:val="clear" w:pos="360"/>
        <w:tab w:val="left" w:pos="660"/>
      </w:tabs>
      <w:ind w:left="660" w:hanging="660"/>
    </w:pPr>
  </w:style>
  <w:style w:type="paragraph" w:styleId="Blocktext">
    <w:name w:val="Block Text"/>
    <w:basedOn w:val="Standard"/>
    <w:rsid w:val="0014645F"/>
    <w:pPr>
      <w:spacing w:after="120"/>
      <w:ind w:left="1440" w:right="1440"/>
    </w:pPr>
  </w:style>
  <w:style w:type="paragraph" w:styleId="Textkrper">
    <w:name w:val="Body Text"/>
    <w:basedOn w:val="Standard"/>
    <w:rsid w:val="0014645F"/>
    <w:pPr>
      <w:spacing w:before="60" w:after="60" w:line="210" w:lineRule="atLeast"/>
    </w:pPr>
    <w:rPr>
      <w:sz w:val="18"/>
      <w:szCs w:val="18"/>
    </w:rPr>
  </w:style>
  <w:style w:type="paragraph" w:styleId="Textkrper2">
    <w:name w:val="Body Text 2"/>
    <w:basedOn w:val="Standard"/>
    <w:rsid w:val="0014645F"/>
    <w:pPr>
      <w:spacing w:before="60" w:after="60" w:line="190" w:lineRule="atLeast"/>
    </w:pPr>
    <w:rPr>
      <w:sz w:val="16"/>
      <w:szCs w:val="16"/>
    </w:rPr>
  </w:style>
  <w:style w:type="paragraph" w:styleId="Textkrper3">
    <w:name w:val="Body Text 3"/>
    <w:basedOn w:val="Standard"/>
    <w:rsid w:val="0014645F"/>
    <w:pPr>
      <w:spacing w:before="60" w:after="60" w:line="170" w:lineRule="atLeast"/>
    </w:pPr>
    <w:rPr>
      <w:sz w:val="14"/>
      <w:szCs w:val="14"/>
    </w:rPr>
  </w:style>
  <w:style w:type="paragraph" w:styleId="Textkrper-Erstzeileneinzug">
    <w:name w:val="Body Text First Indent"/>
    <w:basedOn w:val="Textkrper"/>
    <w:rsid w:val="0014645F"/>
    <w:pPr>
      <w:spacing w:before="0" w:after="120"/>
      <w:ind w:firstLine="210"/>
    </w:pPr>
  </w:style>
  <w:style w:type="paragraph" w:styleId="Textkrper-Zeileneinzug">
    <w:name w:val="Body Text Indent"/>
    <w:basedOn w:val="Standard"/>
    <w:rsid w:val="0014645F"/>
    <w:pPr>
      <w:spacing w:after="120"/>
      <w:ind w:left="283"/>
    </w:pPr>
  </w:style>
  <w:style w:type="paragraph" w:styleId="Textkrper-Erstzeileneinzug2">
    <w:name w:val="Body Text First Indent 2"/>
    <w:basedOn w:val="Standard"/>
    <w:rsid w:val="0014645F"/>
    <w:pPr>
      <w:ind w:firstLine="210"/>
    </w:pPr>
  </w:style>
  <w:style w:type="paragraph" w:styleId="Textkrper-Einzug2">
    <w:name w:val="Body Text Indent 2"/>
    <w:basedOn w:val="Standard"/>
    <w:link w:val="Textkrper-Einzug2Zchn"/>
    <w:rsid w:val="0014645F"/>
    <w:pPr>
      <w:spacing w:after="120" w:line="480" w:lineRule="auto"/>
      <w:ind w:left="283"/>
    </w:pPr>
  </w:style>
  <w:style w:type="paragraph" w:styleId="Textkrper-Einzug3">
    <w:name w:val="Body Text Indent 3"/>
    <w:basedOn w:val="Standard"/>
    <w:rsid w:val="0014645F"/>
    <w:pPr>
      <w:spacing w:after="120"/>
      <w:ind w:left="283"/>
    </w:pPr>
    <w:rPr>
      <w:sz w:val="16"/>
      <w:szCs w:val="16"/>
    </w:rPr>
  </w:style>
  <w:style w:type="paragraph" w:styleId="Beschriftung">
    <w:name w:val="caption"/>
    <w:aliases w:val=" Char"/>
    <w:basedOn w:val="Standard"/>
    <w:next w:val="Standard"/>
    <w:link w:val="BeschriftungZchn"/>
    <w:qFormat/>
    <w:rsid w:val="0014645F"/>
    <w:pPr>
      <w:spacing w:before="120" w:after="120"/>
    </w:pPr>
    <w:rPr>
      <w:b/>
      <w:bCs/>
    </w:rPr>
  </w:style>
  <w:style w:type="paragraph" w:styleId="Gruformel">
    <w:name w:val="Closing"/>
    <w:basedOn w:val="Standard"/>
    <w:rsid w:val="0014645F"/>
    <w:pPr>
      <w:ind w:left="4252"/>
    </w:pPr>
  </w:style>
  <w:style w:type="character" w:styleId="Kommentarzeichen">
    <w:name w:val="annotation reference"/>
    <w:semiHidden/>
    <w:rsid w:val="0014645F"/>
    <w:rPr>
      <w:noProof w:val="0"/>
      <w:sz w:val="16"/>
      <w:szCs w:val="16"/>
      <w:lang w:val="fr-FR"/>
    </w:rPr>
  </w:style>
  <w:style w:type="paragraph" w:styleId="Kommentartext">
    <w:name w:val="annotation text"/>
    <w:basedOn w:val="Standard"/>
    <w:link w:val="KommentartextZchn"/>
    <w:semiHidden/>
    <w:rsid w:val="0014645F"/>
  </w:style>
  <w:style w:type="paragraph" w:styleId="Datum">
    <w:name w:val="Date"/>
    <w:basedOn w:val="Standard"/>
    <w:next w:val="Standard"/>
    <w:rsid w:val="0014645F"/>
  </w:style>
  <w:style w:type="paragraph" w:customStyle="1" w:styleId="Definition">
    <w:name w:val="Definition"/>
    <w:basedOn w:val="Standard"/>
    <w:next w:val="Standard"/>
    <w:rsid w:val="0014645F"/>
  </w:style>
  <w:style w:type="character" w:customStyle="1" w:styleId="Defterms">
    <w:name w:val="Defterms"/>
    <w:rsid w:val="0014645F"/>
    <w:rPr>
      <w:noProof w:val="0"/>
      <w:color w:val="auto"/>
      <w:lang w:val="fr-FR"/>
    </w:rPr>
  </w:style>
  <w:style w:type="paragraph" w:customStyle="1" w:styleId="dl">
    <w:name w:val="dl"/>
    <w:basedOn w:val="Standard"/>
    <w:rsid w:val="0014645F"/>
    <w:pPr>
      <w:ind w:left="800" w:hanging="400"/>
    </w:pPr>
  </w:style>
  <w:style w:type="paragraph" w:styleId="Dokumentstruktur">
    <w:name w:val="Document Map"/>
    <w:basedOn w:val="Standard"/>
    <w:semiHidden/>
    <w:rsid w:val="0014645F"/>
    <w:pPr>
      <w:shd w:val="clear" w:color="auto" w:fill="000080"/>
    </w:pPr>
    <w:rPr>
      <w:rFonts w:ascii="Tahoma" w:hAnsi="Tahoma" w:cs="Tahoma"/>
    </w:rPr>
  </w:style>
  <w:style w:type="character" w:styleId="Hervorhebung">
    <w:name w:val="Emphasis"/>
    <w:qFormat/>
    <w:rsid w:val="0014645F"/>
    <w:rPr>
      <w:i/>
      <w:iCs/>
      <w:noProof w:val="0"/>
      <w:lang w:val="fr-FR"/>
    </w:rPr>
  </w:style>
  <w:style w:type="character" w:styleId="Endnotenzeichen">
    <w:name w:val="endnote reference"/>
    <w:semiHidden/>
    <w:rsid w:val="0014645F"/>
    <w:rPr>
      <w:noProof w:val="0"/>
      <w:vertAlign w:val="superscript"/>
      <w:lang w:val="fr-FR"/>
    </w:rPr>
  </w:style>
  <w:style w:type="paragraph" w:styleId="Endnotentext">
    <w:name w:val="endnote text"/>
    <w:basedOn w:val="Standard"/>
    <w:link w:val="EndnotentextZchn"/>
    <w:semiHidden/>
    <w:rsid w:val="0014645F"/>
  </w:style>
  <w:style w:type="paragraph" w:styleId="Umschlagadresse">
    <w:name w:val="envelope address"/>
    <w:basedOn w:val="Standard"/>
    <w:rsid w:val="0014645F"/>
    <w:pPr>
      <w:framePr w:w="7938" w:h="1985" w:hRule="exact" w:hSpace="141" w:wrap="auto" w:hAnchor="page" w:xAlign="center" w:yAlign="bottom"/>
      <w:ind w:left="2835"/>
    </w:pPr>
    <w:rPr>
      <w:sz w:val="24"/>
      <w:szCs w:val="24"/>
    </w:rPr>
  </w:style>
  <w:style w:type="paragraph" w:styleId="Umschlagabsenderadresse">
    <w:name w:val="envelope return"/>
    <w:basedOn w:val="Standard"/>
    <w:rsid w:val="0014645F"/>
  </w:style>
  <w:style w:type="paragraph" w:customStyle="1" w:styleId="Example">
    <w:name w:val="Example"/>
    <w:basedOn w:val="Standard"/>
    <w:next w:val="Standard"/>
    <w:rsid w:val="0014645F"/>
    <w:pPr>
      <w:tabs>
        <w:tab w:val="left" w:pos="1360"/>
      </w:tabs>
      <w:spacing w:line="210" w:lineRule="atLeast"/>
    </w:pPr>
    <w:rPr>
      <w:sz w:val="18"/>
      <w:szCs w:val="18"/>
    </w:rPr>
  </w:style>
  <w:style w:type="character" w:customStyle="1" w:styleId="ExtXref">
    <w:name w:val="ExtXref"/>
    <w:rsid w:val="0014645F"/>
    <w:rPr>
      <w:noProof w:val="0"/>
      <w:color w:val="auto"/>
      <w:lang w:val="fr-FR"/>
    </w:rPr>
  </w:style>
  <w:style w:type="paragraph" w:customStyle="1" w:styleId="Figurefootnote">
    <w:name w:val="Figure footnote"/>
    <w:basedOn w:val="Standard"/>
    <w:rsid w:val="0014645F"/>
    <w:pPr>
      <w:keepNext/>
      <w:tabs>
        <w:tab w:val="left" w:pos="340"/>
      </w:tabs>
      <w:spacing w:after="60" w:line="210" w:lineRule="atLeast"/>
    </w:pPr>
    <w:rPr>
      <w:sz w:val="18"/>
      <w:szCs w:val="18"/>
    </w:rPr>
  </w:style>
  <w:style w:type="paragraph" w:customStyle="1" w:styleId="Figuretitle">
    <w:name w:val="Figure title"/>
    <w:basedOn w:val="Standard"/>
    <w:next w:val="Standard"/>
    <w:rsid w:val="0014645F"/>
    <w:pPr>
      <w:suppressAutoHyphens/>
      <w:spacing w:before="220" w:after="220"/>
      <w:jc w:val="center"/>
    </w:pPr>
    <w:rPr>
      <w:b/>
      <w:bCs/>
    </w:rPr>
  </w:style>
  <w:style w:type="character" w:styleId="BesuchterHyperlink">
    <w:name w:val="FollowedHyperlink"/>
    <w:rsid w:val="0014645F"/>
    <w:rPr>
      <w:noProof w:val="0"/>
      <w:color w:val="800080"/>
      <w:u w:val="single"/>
      <w:lang w:val="fr-FR"/>
    </w:rPr>
  </w:style>
  <w:style w:type="paragraph" w:styleId="Fuzeile">
    <w:name w:val="footer"/>
    <w:basedOn w:val="Standard"/>
    <w:link w:val="FuzeileZchn"/>
    <w:rsid w:val="0014645F"/>
    <w:pPr>
      <w:spacing w:after="0" w:line="220" w:lineRule="exact"/>
    </w:pPr>
  </w:style>
  <w:style w:type="character" w:styleId="Funotenzeichen">
    <w:name w:val="footnote reference"/>
    <w:semiHidden/>
    <w:rsid w:val="0014645F"/>
    <w:rPr>
      <w:noProof/>
      <w:position w:val="6"/>
      <w:sz w:val="16"/>
      <w:szCs w:val="16"/>
      <w:vertAlign w:val="baseline"/>
      <w:lang w:val="fr-FR"/>
    </w:rPr>
  </w:style>
  <w:style w:type="paragraph" w:styleId="Funotentext">
    <w:name w:val="footnote text"/>
    <w:basedOn w:val="Standard"/>
    <w:link w:val="FunotentextZchn"/>
    <w:semiHidden/>
    <w:rsid w:val="0014645F"/>
    <w:pPr>
      <w:tabs>
        <w:tab w:val="left" w:pos="340"/>
      </w:tabs>
      <w:spacing w:after="120" w:line="210" w:lineRule="atLeast"/>
    </w:pPr>
    <w:rPr>
      <w:sz w:val="18"/>
      <w:szCs w:val="18"/>
    </w:rPr>
  </w:style>
  <w:style w:type="paragraph" w:customStyle="1" w:styleId="Foreword">
    <w:name w:val="Foreword"/>
    <w:basedOn w:val="Standard"/>
    <w:next w:val="Standard"/>
    <w:rsid w:val="0014645F"/>
    <w:rPr>
      <w:color w:val="0000FF"/>
    </w:rPr>
  </w:style>
  <w:style w:type="paragraph" w:customStyle="1" w:styleId="Formula">
    <w:name w:val="Formula"/>
    <w:basedOn w:val="Standard"/>
    <w:next w:val="Standard"/>
    <w:rsid w:val="0014645F"/>
    <w:pPr>
      <w:tabs>
        <w:tab w:val="right" w:pos="9752"/>
      </w:tabs>
      <w:spacing w:after="220"/>
      <w:ind w:left="403"/>
      <w:jc w:val="left"/>
    </w:pPr>
  </w:style>
  <w:style w:type="paragraph" w:styleId="Kopfzeile">
    <w:name w:val="header"/>
    <w:basedOn w:val="Standard"/>
    <w:link w:val="KopfzeileZchn"/>
    <w:rsid w:val="0014645F"/>
    <w:pPr>
      <w:spacing w:after="740" w:line="220" w:lineRule="exact"/>
    </w:pPr>
    <w:rPr>
      <w:b/>
      <w:bCs/>
      <w:sz w:val="22"/>
      <w:szCs w:val="22"/>
    </w:rPr>
  </w:style>
  <w:style w:type="character" w:styleId="Hyperlink">
    <w:name w:val="Hyperlink"/>
    <w:rsid w:val="0014645F"/>
    <w:rPr>
      <w:noProof w:val="0"/>
      <w:color w:val="0000FF"/>
      <w:u w:val="single"/>
      <w:lang w:val="fr-FR"/>
    </w:rPr>
  </w:style>
  <w:style w:type="paragraph" w:styleId="Index1">
    <w:name w:val="index 1"/>
    <w:basedOn w:val="Standard"/>
    <w:semiHidden/>
    <w:rsid w:val="0014645F"/>
    <w:pPr>
      <w:spacing w:after="0" w:line="210" w:lineRule="atLeast"/>
      <w:ind w:left="142" w:hanging="142"/>
      <w:jc w:val="left"/>
    </w:pPr>
    <w:rPr>
      <w:b/>
      <w:bCs/>
      <w:sz w:val="18"/>
      <w:szCs w:val="18"/>
    </w:rPr>
  </w:style>
  <w:style w:type="paragraph" w:styleId="Index2">
    <w:name w:val="index 2"/>
    <w:basedOn w:val="Standard"/>
    <w:next w:val="Standard"/>
    <w:autoRedefine/>
    <w:semiHidden/>
    <w:rsid w:val="0014645F"/>
    <w:pPr>
      <w:spacing w:line="210" w:lineRule="atLeast"/>
      <w:ind w:left="600" w:hanging="200"/>
    </w:pPr>
    <w:rPr>
      <w:b/>
      <w:bCs/>
      <w:sz w:val="18"/>
      <w:szCs w:val="18"/>
    </w:rPr>
  </w:style>
  <w:style w:type="paragraph" w:styleId="Index3">
    <w:name w:val="index 3"/>
    <w:basedOn w:val="Standard"/>
    <w:next w:val="Standard"/>
    <w:autoRedefine/>
    <w:semiHidden/>
    <w:rsid w:val="0014645F"/>
    <w:pPr>
      <w:spacing w:line="220" w:lineRule="atLeast"/>
      <w:ind w:left="600" w:hanging="200"/>
    </w:pPr>
    <w:rPr>
      <w:b/>
      <w:bCs/>
    </w:rPr>
  </w:style>
  <w:style w:type="paragraph" w:styleId="Index4">
    <w:name w:val="index 4"/>
    <w:basedOn w:val="Standard"/>
    <w:next w:val="Standard"/>
    <w:autoRedefine/>
    <w:semiHidden/>
    <w:rsid w:val="0014645F"/>
    <w:pPr>
      <w:spacing w:line="220" w:lineRule="atLeast"/>
      <w:ind w:left="800" w:hanging="200"/>
    </w:pPr>
    <w:rPr>
      <w:b/>
      <w:bCs/>
    </w:rPr>
  </w:style>
  <w:style w:type="paragraph" w:styleId="Index5">
    <w:name w:val="index 5"/>
    <w:basedOn w:val="Standard"/>
    <w:next w:val="Standard"/>
    <w:autoRedefine/>
    <w:semiHidden/>
    <w:rsid w:val="0014645F"/>
    <w:pPr>
      <w:spacing w:line="220" w:lineRule="atLeast"/>
      <w:ind w:left="1000" w:hanging="200"/>
    </w:pPr>
    <w:rPr>
      <w:b/>
      <w:bCs/>
    </w:rPr>
  </w:style>
  <w:style w:type="paragraph" w:styleId="Index6">
    <w:name w:val="index 6"/>
    <w:basedOn w:val="Standard"/>
    <w:next w:val="Standard"/>
    <w:autoRedefine/>
    <w:semiHidden/>
    <w:rsid w:val="0014645F"/>
    <w:pPr>
      <w:spacing w:line="220" w:lineRule="atLeast"/>
      <w:ind w:left="1200" w:hanging="200"/>
    </w:pPr>
    <w:rPr>
      <w:b/>
      <w:bCs/>
    </w:rPr>
  </w:style>
  <w:style w:type="paragraph" w:styleId="Index7">
    <w:name w:val="index 7"/>
    <w:basedOn w:val="Standard"/>
    <w:next w:val="Standard"/>
    <w:autoRedefine/>
    <w:semiHidden/>
    <w:rsid w:val="0014645F"/>
    <w:pPr>
      <w:spacing w:line="220" w:lineRule="atLeast"/>
      <w:ind w:left="1400" w:hanging="200"/>
    </w:pPr>
    <w:rPr>
      <w:b/>
      <w:bCs/>
    </w:rPr>
  </w:style>
  <w:style w:type="paragraph" w:styleId="Index8">
    <w:name w:val="index 8"/>
    <w:basedOn w:val="Standard"/>
    <w:next w:val="Standard"/>
    <w:autoRedefine/>
    <w:semiHidden/>
    <w:rsid w:val="0014645F"/>
    <w:pPr>
      <w:spacing w:line="220" w:lineRule="atLeast"/>
      <w:ind w:left="1600" w:hanging="200"/>
    </w:pPr>
    <w:rPr>
      <w:b/>
      <w:bCs/>
    </w:rPr>
  </w:style>
  <w:style w:type="paragraph" w:styleId="Index9">
    <w:name w:val="index 9"/>
    <w:basedOn w:val="Standard"/>
    <w:next w:val="Standard"/>
    <w:autoRedefine/>
    <w:semiHidden/>
    <w:rsid w:val="0014645F"/>
    <w:pPr>
      <w:spacing w:line="220" w:lineRule="atLeast"/>
      <w:ind w:left="1800" w:hanging="200"/>
    </w:pPr>
    <w:rPr>
      <w:b/>
      <w:bCs/>
    </w:rPr>
  </w:style>
  <w:style w:type="paragraph" w:styleId="Indexberschrift">
    <w:name w:val="index heading"/>
    <w:basedOn w:val="Standard"/>
    <w:next w:val="Index1"/>
    <w:semiHidden/>
    <w:rsid w:val="0014645F"/>
    <w:pPr>
      <w:keepNext/>
      <w:spacing w:before="400" w:after="210"/>
      <w:jc w:val="center"/>
    </w:pPr>
  </w:style>
  <w:style w:type="paragraph" w:customStyle="1" w:styleId="Introduction">
    <w:name w:val="Introduction"/>
    <w:basedOn w:val="Standard"/>
    <w:next w:val="Standard"/>
    <w:rsid w:val="0014645F"/>
    <w:pPr>
      <w:keepNext/>
      <w:pageBreakBefore/>
      <w:tabs>
        <w:tab w:val="left" w:pos="400"/>
      </w:tabs>
      <w:suppressAutoHyphens/>
      <w:spacing w:before="960" w:after="310" w:line="310" w:lineRule="exact"/>
      <w:jc w:val="left"/>
    </w:pPr>
    <w:rPr>
      <w:b/>
      <w:bCs/>
      <w:sz w:val="28"/>
      <w:szCs w:val="28"/>
    </w:rPr>
  </w:style>
  <w:style w:type="character" w:styleId="Zeilennummer">
    <w:name w:val="line number"/>
    <w:rsid w:val="0014645F"/>
    <w:rPr>
      <w:noProof w:val="0"/>
      <w:lang w:val="fr-FR"/>
    </w:rPr>
  </w:style>
  <w:style w:type="paragraph" w:styleId="Liste">
    <w:name w:val="List"/>
    <w:basedOn w:val="Standard"/>
    <w:rsid w:val="0014645F"/>
    <w:pPr>
      <w:ind w:left="283" w:hanging="283"/>
    </w:pPr>
  </w:style>
  <w:style w:type="paragraph" w:styleId="Liste2">
    <w:name w:val="List 2"/>
    <w:basedOn w:val="Standard"/>
    <w:rsid w:val="0014645F"/>
    <w:pPr>
      <w:ind w:left="566" w:hanging="283"/>
    </w:pPr>
  </w:style>
  <w:style w:type="paragraph" w:styleId="Liste3">
    <w:name w:val="List 3"/>
    <w:basedOn w:val="Standard"/>
    <w:rsid w:val="0014645F"/>
    <w:pPr>
      <w:ind w:left="849" w:hanging="283"/>
    </w:pPr>
  </w:style>
  <w:style w:type="paragraph" w:styleId="Liste4">
    <w:name w:val="List 4"/>
    <w:basedOn w:val="Standard"/>
    <w:rsid w:val="0014645F"/>
    <w:pPr>
      <w:ind w:left="1132" w:hanging="283"/>
    </w:pPr>
  </w:style>
  <w:style w:type="paragraph" w:styleId="Liste5">
    <w:name w:val="List 5"/>
    <w:basedOn w:val="Standard"/>
    <w:rsid w:val="0014645F"/>
    <w:pPr>
      <w:ind w:left="1415" w:hanging="283"/>
    </w:pPr>
  </w:style>
  <w:style w:type="paragraph" w:styleId="Aufzhlungszeichen">
    <w:name w:val="List Bullet"/>
    <w:basedOn w:val="Standard"/>
    <w:autoRedefine/>
    <w:rsid w:val="0014645F"/>
    <w:pPr>
      <w:numPr>
        <w:numId w:val="3"/>
      </w:numPr>
    </w:pPr>
  </w:style>
  <w:style w:type="paragraph" w:styleId="Aufzhlungszeichen2">
    <w:name w:val="List Bullet 2"/>
    <w:basedOn w:val="Standard"/>
    <w:autoRedefine/>
    <w:rsid w:val="0014645F"/>
    <w:pPr>
      <w:numPr>
        <w:numId w:val="4"/>
      </w:numPr>
    </w:pPr>
  </w:style>
  <w:style w:type="paragraph" w:styleId="Aufzhlungszeichen3">
    <w:name w:val="List Bullet 3"/>
    <w:basedOn w:val="Standard"/>
    <w:autoRedefine/>
    <w:rsid w:val="0014645F"/>
    <w:pPr>
      <w:numPr>
        <w:numId w:val="5"/>
      </w:numPr>
    </w:pPr>
  </w:style>
  <w:style w:type="paragraph" w:styleId="Aufzhlungszeichen4">
    <w:name w:val="List Bullet 4"/>
    <w:basedOn w:val="Standard"/>
    <w:autoRedefine/>
    <w:rsid w:val="0014645F"/>
    <w:pPr>
      <w:numPr>
        <w:numId w:val="6"/>
      </w:numPr>
    </w:pPr>
  </w:style>
  <w:style w:type="paragraph" w:styleId="Aufzhlungszeichen5">
    <w:name w:val="List Bullet 5"/>
    <w:basedOn w:val="Standard"/>
    <w:autoRedefine/>
    <w:rsid w:val="0014645F"/>
    <w:pPr>
      <w:numPr>
        <w:numId w:val="7"/>
      </w:numPr>
    </w:pPr>
  </w:style>
  <w:style w:type="paragraph" w:styleId="Listenfortsetzung">
    <w:name w:val="List Continue"/>
    <w:basedOn w:val="Standard"/>
    <w:rsid w:val="0014645F"/>
    <w:pPr>
      <w:numPr>
        <w:numId w:val="8"/>
      </w:numPr>
      <w:tabs>
        <w:tab w:val="left" w:pos="400"/>
      </w:tabs>
    </w:pPr>
  </w:style>
  <w:style w:type="paragraph" w:styleId="Listenfortsetzung2">
    <w:name w:val="List Continue 2"/>
    <w:basedOn w:val="Listenfortsetzung"/>
    <w:rsid w:val="0014645F"/>
    <w:pPr>
      <w:numPr>
        <w:ilvl w:val="1"/>
        <w:numId w:val="9"/>
      </w:numPr>
      <w:tabs>
        <w:tab w:val="clear" w:pos="400"/>
        <w:tab w:val="left" w:pos="800"/>
      </w:tabs>
    </w:pPr>
  </w:style>
  <w:style w:type="paragraph" w:styleId="Listenfortsetzung3">
    <w:name w:val="List Continue 3"/>
    <w:basedOn w:val="Listenfortsetzung"/>
    <w:rsid w:val="0014645F"/>
    <w:pPr>
      <w:numPr>
        <w:ilvl w:val="2"/>
        <w:numId w:val="10"/>
      </w:numPr>
      <w:tabs>
        <w:tab w:val="clear" w:pos="400"/>
        <w:tab w:val="left" w:pos="1200"/>
      </w:tabs>
    </w:pPr>
  </w:style>
  <w:style w:type="paragraph" w:styleId="Listenfortsetzung4">
    <w:name w:val="List Continue 4"/>
    <w:basedOn w:val="Listenfortsetzung"/>
    <w:rsid w:val="0014645F"/>
    <w:pPr>
      <w:numPr>
        <w:ilvl w:val="3"/>
        <w:numId w:val="11"/>
      </w:numPr>
      <w:tabs>
        <w:tab w:val="clear" w:pos="400"/>
        <w:tab w:val="left" w:pos="1600"/>
      </w:tabs>
    </w:pPr>
  </w:style>
  <w:style w:type="paragraph" w:styleId="Listenfortsetzung5">
    <w:name w:val="List Continue 5"/>
    <w:basedOn w:val="Standard"/>
    <w:rsid w:val="0014645F"/>
    <w:pPr>
      <w:spacing w:after="120"/>
      <w:ind w:left="1415"/>
    </w:pPr>
  </w:style>
  <w:style w:type="paragraph" w:styleId="Listennummer">
    <w:name w:val="List Number"/>
    <w:basedOn w:val="Standard"/>
    <w:rsid w:val="0014645F"/>
    <w:pPr>
      <w:numPr>
        <w:numId w:val="12"/>
      </w:numPr>
      <w:tabs>
        <w:tab w:val="clear" w:pos="360"/>
        <w:tab w:val="left" w:pos="400"/>
      </w:tabs>
    </w:pPr>
  </w:style>
  <w:style w:type="paragraph" w:styleId="Listennummer2">
    <w:name w:val="List Number 2"/>
    <w:basedOn w:val="Standard"/>
    <w:rsid w:val="0014645F"/>
    <w:pPr>
      <w:numPr>
        <w:ilvl w:val="1"/>
        <w:numId w:val="13"/>
      </w:numPr>
      <w:tabs>
        <w:tab w:val="clear" w:pos="1080"/>
        <w:tab w:val="left" w:pos="800"/>
      </w:tabs>
    </w:pPr>
  </w:style>
  <w:style w:type="paragraph" w:styleId="Listennummer3">
    <w:name w:val="List Number 3"/>
    <w:basedOn w:val="Standard"/>
    <w:rsid w:val="0014645F"/>
    <w:pPr>
      <w:numPr>
        <w:ilvl w:val="2"/>
        <w:numId w:val="14"/>
      </w:numPr>
      <w:tabs>
        <w:tab w:val="clear" w:pos="1800"/>
        <w:tab w:val="left" w:pos="1200"/>
      </w:tabs>
    </w:pPr>
  </w:style>
  <w:style w:type="paragraph" w:styleId="Listennummer4">
    <w:name w:val="List Number 4"/>
    <w:basedOn w:val="Standard"/>
    <w:rsid w:val="0014645F"/>
    <w:pPr>
      <w:numPr>
        <w:ilvl w:val="3"/>
        <w:numId w:val="15"/>
      </w:numPr>
      <w:tabs>
        <w:tab w:val="clear" w:pos="2520"/>
        <w:tab w:val="left" w:pos="1600"/>
      </w:tabs>
    </w:pPr>
  </w:style>
  <w:style w:type="paragraph" w:styleId="Listennummer5">
    <w:name w:val="List Number 5"/>
    <w:basedOn w:val="Standard"/>
    <w:rsid w:val="0014645F"/>
    <w:pPr>
      <w:numPr>
        <w:numId w:val="16"/>
      </w:numPr>
    </w:pPr>
  </w:style>
  <w:style w:type="paragraph" w:styleId="Makrotext">
    <w:name w:val="macro"/>
    <w:semiHidden/>
    <w:rsid w:val="0014645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cs="Courier New"/>
      <w:lang w:val="en-GB" w:eastAsia="ja-JP"/>
    </w:rPr>
  </w:style>
  <w:style w:type="paragraph" w:styleId="Nachrichtenkopf">
    <w:name w:val="Message Header"/>
    <w:basedOn w:val="Standard"/>
    <w:rsid w:val="0014645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customStyle="1" w:styleId="MSDNFR">
    <w:name w:val="MSDNFR"/>
    <w:basedOn w:val="Standard"/>
    <w:next w:val="Standard"/>
    <w:rsid w:val="0014645F"/>
    <w:pPr>
      <w:spacing w:line="220" w:lineRule="atLeast"/>
    </w:pPr>
    <w:rPr>
      <w:color w:val="0000FF"/>
    </w:rPr>
  </w:style>
  <w:style w:type="paragraph" w:customStyle="1" w:styleId="na2">
    <w:name w:val="na2"/>
    <w:basedOn w:val="a2"/>
    <w:next w:val="Standard"/>
    <w:rsid w:val="0014645F"/>
    <w:pPr>
      <w:numPr>
        <w:numId w:val="19"/>
      </w:numPr>
    </w:pPr>
  </w:style>
  <w:style w:type="paragraph" w:customStyle="1" w:styleId="na3">
    <w:name w:val="na3"/>
    <w:basedOn w:val="a3"/>
    <w:next w:val="Standard"/>
    <w:rsid w:val="0014645F"/>
    <w:pPr>
      <w:numPr>
        <w:numId w:val="19"/>
      </w:numPr>
    </w:pPr>
  </w:style>
  <w:style w:type="paragraph" w:customStyle="1" w:styleId="na4">
    <w:name w:val="na4"/>
    <w:basedOn w:val="a4"/>
    <w:next w:val="Standard"/>
    <w:rsid w:val="0014645F"/>
    <w:pPr>
      <w:numPr>
        <w:numId w:val="19"/>
      </w:numPr>
      <w:tabs>
        <w:tab w:val="left" w:pos="1060"/>
      </w:tabs>
    </w:pPr>
  </w:style>
  <w:style w:type="paragraph" w:customStyle="1" w:styleId="na5">
    <w:name w:val="na5"/>
    <w:basedOn w:val="a5"/>
    <w:next w:val="Standard"/>
    <w:rsid w:val="0014645F"/>
    <w:pPr>
      <w:numPr>
        <w:numId w:val="19"/>
      </w:numPr>
    </w:pPr>
  </w:style>
  <w:style w:type="paragraph" w:customStyle="1" w:styleId="na6">
    <w:name w:val="na6"/>
    <w:basedOn w:val="a6"/>
    <w:next w:val="Standard"/>
    <w:rsid w:val="0014645F"/>
    <w:pPr>
      <w:numPr>
        <w:numId w:val="19"/>
      </w:numPr>
    </w:pPr>
  </w:style>
  <w:style w:type="paragraph" w:styleId="Standardeinzug">
    <w:name w:val="Normal Indent"/>
    <w:basedOn w:val="Standard"/>
    <w:rsid w:val="0014645F"/>
    <w:pPr>
      <w:ind w:left="708"/>
    </w:pPr>
  </w:style>
  <w:style w:type="paragraph" w:customStyle="1" w:styleId="Note">
    <w:name w:val="Note"/>
    <w:basedOn w:val="Standard"/>
    <w:next w:val="Standard"/>
    <w:rsid w:val="0014645F"/>
    <w:pPr>
      <w:tabs>
        <w:tab w:val="left" w:pos="960"/>
      </w:tabs>
      <w:spacing w:line="210" w:lineRule="atLeast"/>
    </w:pPr>
    <w:rPr>
      <w:sz w:val="18"/>
      <w:szCs w:val="18"/>
    </w:rPr>
  </w:style>
  <w:style w:type="paragraph" w:styleId="Fu-Endnotenberschrift">
    <w:name w:val="Note Heading"/>
    <w:basedOn w:val="Standard"/>
    <w:next w:val="Standard"/>
    <w:rsid w:val="0014645F"/>
  </w:style>
  <w:style w:type="paragraph" w:customStyle="1" w:styleId="p2">
    <w:name w:val="p2"/>
    <w:basedOn w:val="Standard"/>
    <w:next w:val="Standard"/>
    <w:rsid w:val="0014645F"/>
    <w:pPr>
      <w:tabs>
        <w:tab w:val="left" w:pos="560"/>
      </w:tabs>
    </w:pPr>
  </w:style>
  <w:style w:type="paragraph" w:customStyle="1" w:styleId="p3">
    <w:name w:val="p3"/>
    <w:basedOn w:val="Standard"/>
    <w:next w:val="Standard"/>
    <w:rsid w:val="0014645F"/>
    <w:pPr>
      <w:tabs>
        <w:tab w:val="left" w:pos="720"/>
      </w:tabs>
    </w:pPr>
  </w:style>
  <w:style w:type="paragraph" w:customStyle="1" w:styleId="p4">
    <w:name w:val="p4"/>
    <w:basedOn w:val="Standard"/>
    <w:next w:val="Standard"/>
    <w:rsid w:val="0014645F"/>
    <w:pPr>
      <w:tabs>
        <w:tab w:val="left" w:pos="1100"/>
      </w:tabs>
    </w:pPr>
  </w:style>
  <w:style w:type="paragraph" w:customStyle="1" w:styleId="p5">
    <w:name w:val="p5"/>
    <w:basedOn w:val="Standard"/>
    <w:next w:val="Standard"/>
    <w:rsid w:val="0014645F"/>
    <w:pPr>
      <w:tabs>
        <w:tab w:val="left" w:pos="1100"/>
      </w:tabs>
    </w:pPr>
  </w:style>
  <w:style w:type="paragraph" w:customStyle="1" w:styleId="p6">
    <w:name w:val="p6"/>
    <w:basedOn w:val="Standard"/>
    <w:next w:val="Standard"/>
    <w:rsid w:val="0014645F"/>
    <w:pPr>
      <w:tabs>
        <w:tab w:val="left" w:pos="1440"/>
      </w:tabs>
    </w:pPr>
  </w:style>
  <w:style w:type="character" w:styleId="Seitenzahl">
    <w:name w:val="page number"/>
    <w:rsid w:val="0014645F"/>
    <w:rPr>
      <w:noProof w:val="0"/>
      <w:lang w:val="fr-FR"/>
    </w:rPr>
  </w:style>
  <w:style w:type="paragraph" w:styleId="NurText">
    <w:name w:val="Plain Text"/>
    <w:basedOn w:val="Standard"/>
    <w:rsid w:val="0014645F"/>
    <w:rPr>
      <w:rFonts w:ascii="Courier New" w:hAnsi="Courier New" w:cs="Courier New"/>
    </w:rPr>
  </w:style>
  <w:style w:type="paragraph" w:customStyle="1" w:styleId="RefNorm">
    <w:name w:val="RefNorm"/>
    <w:basedOn w:val="Standard"/>
    <w:next w:val="Standard"/>
    <w:rsid w:val="0014645F"/>
  </w:style>
  <w:style w:type="paragraph" w:styleId="Anrede">
    <w:name w:val="Salutation"/>
    <w:basedOn w:val="Standard"/>
    <w:next w:val="Standard"/>
    <w:rsid w:val="0014645F"/>
  </w:style>
  <w:style w:type="paragraph" w:styleId="Unterschrift">
    <w:name w:val="Signature"/>
    <w:basedOn w:val="Standard"/>
    <w:rsid w:val="0014645F"/>
    <w:pPr>
      <w:ind w:left="4252"/>
    </w:pPr>
  </w:style>
  <w:style w:type="paragraph" w:customStyle="1" w:styleId="Special">
    <w:name w:val="Special"/>
    <w:basedOn w:val="Standard"/>
    <w:next w:val="Standard"/>
    <w:rsid w:val="0014645F"/>
  </w:style>
  <w:style w:type="character" w:styleId="Fett">
    <w:name w:val="Strong"/>
    <w:qFormat/>
    <w:rsid w:val="0014645F"/>
    <w:rPr>
      <w:b/>
      <w:bCs/>
      <w:noProof w:val="0"/>
      <w:lang w:val="fr-FR"/>
    </w:rPr>
  </w:style>
  <w:style w:type="paragraph" w:styleId="Untertitel">
    <w:name w:val="Subtitle"/>
    <w:basedOn w:val="Standard"/>
    <w:qFormat/>
    <w:rsid w:val="0014645F"/>
    <w:pPr>
      <w:spacing w:after="60"/>
      <w:jc w:val="center"/>
      <w:outlineLvl w:val="1"/>
    </w:pPr>
    <w:rPr>
      <w:sz w:val="24"/>
      <w:szCs w:val="24"/>
    </w:rPr>
  </w:style>
  <w:style w:type="paragraph" w:customStyle="1" w:styleId="Tablefootnote">
    <w:name w:val="Table footnote"/>
    <w:basedOn w:val="Standard"/>
    <w:rsid w:val="0014645F"/>
    <w:pPr>
      <w:tabs>
        <w:tab w:val="left" w:pos="340"/>
      </w:tabs>
      <w:spacing w:before="60" w:after="60" w:line="190" w:lineRule="atLeast"/>
    </w:pPr>
    <w:rPr>
      <w:sz w:val="16"/>
      <w:szCs w:val="16"/>
    </w:rPr>
  </w:style>
  <w:style w:type="paragraph" w:styleId="Rechtsgrundlagenverzeichnis">
    <w:name w:val="table of authorities"/>
    <w:basedOn w:val="Standard"/>
    <w:next w:val="Standard"/>
    <w:semiHidden/>
    <w:rsid w:val="0014645F"/>
    <w:pPr>
      <w:ind w:left="200" w:hanging="200"/>
    </w:pPr>
  </w:style>
  <w:style w:type="paragraph" w:styleId="Abbildungsverzeichnis">
    <w:name w:val="table of figures"/>
    <w:basedOn w:val="Standard"/>
    <w:next w:val="Standard"/>
    <w:semiHidden/>
    <w:rsid w:val="0014645F"/>
    <w:pPr>
      <w:ind w:left="400" w:hanging="400"/>
    </w:pPr>
  </w:style>
  <w:style w:type="paragraph" w:customStyle="1" w:styleId="Tabletitle">
    <w:name w:val="Table title"/>
    <w:basedOn w:val="Standard"/>
    <w:next w:val="Standard"/>
    <w:rsid w:val="0014645F"/>
    <w:pPr>
      <w:keepNext/>
      <w:suppressAutoHyphens/>
      <w:spacing w:before="120" w:after="120" w:line="230" w:lineRule="exact"/>
      <w:jc w:val="center"/>
    </w:pPr>
    <w:rPr>
      <w:b/>
      <w:bCs/>
    </w:rPr>
  </w:style>
  <w:style w:type="character" w:customStyle="1" w:styleId="TableFootNoteXref">
    <w:name w:val="TableFootNoteXref"/>
    <w:rsid w:val="0014645F"/>
    <w:rPr>
      <w:noProof/>
      <w:position w:val="6"/>
      <w:sz w:val="14"/>
      <w:szCs w:val="14"/>
      <w:lang w:val="fr-FR"/>
    </w:rPr>
  </w:style>
  <w:style w:type="paragraph" w:customStyle="1" w:styleId="Terms">
    <w:name w:val="Term(s)"/>
    <w:basedOn w:val="Standard"/>
    <w:next w:val="Definition"/>
    <w:rsid w:val="0014645F"/>
    <w:pPr>
      <w:keepNext/>
      <w:suppressAutoHyphens/>
      <w:spacing w:after="0"/>
      <w:jc w:val="left"/>
    </w:pPr>
    <w:rPr>
      <w:b/>
      <w:bCs/>
    </w:rPr>
  </w:style>
  <w:style w:type="paragraph" w:customStyle="1" w:styleId="TermNum">
    <w:name w:val="TermNum"/>
    <w:basedOn w:val="Standard"/>
    <w:next w:val="Terms"/>
    <w:rsid w:val="0014645F"/>
    <w:pPr>
      <w:keepNext/>
      <w:spacing w:after="0"/>
    </w:pPr>
    <w:rPr>
      <w:b/>
      <w:bCs/>
    </w:rPr>
  </w:style>
  <w:style w:type="paragraph" w:styleId="Titel">
    <w:name w:val="Title"/>
    <w:basedOn w:val="Standard"/>
    <w:qFormat/>
    <w:rsid w:val="0014645F"/>
    <w:pPr>
      <w:spacing w:before="240" w:after="60"/>
      <w:jc w:val="center"/>
      <w:outlineLvl w:val="0"/>
    </w:pPr>
    <w:rPr>
      <w:b/>
      <w:bCs/>
      <w:kern w:val="28"/>
      <w:sz w:val="32"/>
      <w:szCs w:val="32"/>
    </w:rPr>
  </w:style>
  <w:style w:type="paragraph" w:styleId="RGV-berschrift">
    <w:name w:val="toa heading"/>
    <w:basedOn w:val="Standard"/>
    <w:next w:val="Standard"/>
    <w:semiHidden/>
    <w:rsid w:val="0014645F"/>
    <w:pPr>
      <w:spacing w:before="120"/>
    </w:pPr>
    <w:rPr>
      <w:b/>
      <w:bCs/>
      <w:sz w:val="24"/>
      <w:szCs w:val="24"/>
    </w:rPr>
  </w:style>
  <w:style w:type="paragraph" w:styleId="Verzeichnis1">
    <w:name w:val="toc 1"/>
    <w:basedOn w:val="Standard"/>
    <w:next w:val="Standard"/>
    <w:semiHidden/>
    <w:rsid w:val="0014645F"/>
    <w:pPr>
      <w:tabs>
        <w:tab w:val="left" w:pos="720"/>
        <w:tab w:val="right" w:leader="dot" w:pos="9752"/>
      </w:tabs>
      <w:suppressAutoHyphens/>
      <w:spacing w:before="120" w:after="0"/>
      <w:ind w:left="720" w:right="500" w:hanging="720"/>
      <w:jc w:val="left"/>
    </w:pPr>
    <w:rPr>
      <w:b/>
      <w:bCs/>
    </w:rPr>
  </w:style>
  <w:style w:type="paragraph" w:styleId="Verzeichnis2">
    <w:name w:val="toc 2"/>
    <w:basedOn w:val="Verzeichnis1"/>
    <w:next w:val="Standard"/>
    <w:semiHidden/>
    <w:rsid w:val="0014645F"/>
    <w:pPr>
      <w:spacing w:before="0"/>
    </w:pPr>
  </w:style>
  <w:style w:type="paragraph" w:styleId="Verzeichnis3">
    <w:name w:val="toc 3"/>
    <w:basedOn w:val="Verzeichnis2"/>
    <w:next w:val="Standard"/>
    <w:semiHidden/>
    <w:rsid w:val="0014645F"/>
  </w:style>
  <w:style w:type="paragraph" w:styleId="Verzeichnis4">
    <w:name w:val="toc 4"/>
    <w:basedOn w:val="Verzeichnis2"/>
    <w:next w:val="Standard"/>
    <w:semiHidden/>
    <w:rsid w:val="0014645F"/>
    <w:pPr>
      <w:tabs>
        <w:tab w:val="clear" w:pos="720"/>
        <w:tab w:val="left" w:pos="1140"/>
      </w:tabs>
      <w:ind w:left="1140" w:hanging="1140"/>
    </w:pPr>
  </w:style>
  <w:style w:type="paragraph" w:styleId="Verzeichnis5">
    <w:name w:val="toc 5"/>
    <w:basedOn w:val="Verzeichnis4"/>
    <w:next w:val="Standard"/>
    <w:semiHidden/>
    <w:rsid w:val="0014645F"/>
  </w:style>
  <w:style w:type="paragraph" w:styleId="Verzeichnis6">
    <w:name w:val="toc 6"/>
    <w:basedOn w:val="Verzeichnis4"/>
    <w:next w:val="Standard"/>
    <w:semiHidden/>
    <w:rsid w:val="0014645F"/>
    <w:pPr>
      <w:tabs>
        <w:tab w:val="clear" w:pos="1140"/>
        <w:tab w:val="left" w:pos="1440"/>
      </w:tabs>
      <w:ind w:left="1440" w:hanging="1440"/>
    </w:pPr>
  </w:style>
  <w:style w:type="paragraph" w:styleId="Verzeichnis7">
    <w:name w:val="toc 7"/>
    <w:basedOn w:val="Verzeichnis4"/>
    <w:next w:val="Standard"/>
    <w:semiHidden/>
    <w:rsid w:val="0014645F"/>
    <w:pPr>
      <w:tabs>
        <w:tab w:val="clear" w:pos="1140"/>
        <w:tab w:val="left" w:pos="1440"/>
      </w:tabs>
      <w:ind w:left="1440" w:hanging="1440"/>
    </w:pPr>
  </w:style>
  <w:style w:type="paragraph" w:styleId="Verzeichnis8">
    <w:name w:val="toc 8"/>
    <w:basedOn w:val="Verzeichnis4"/>
    <w:next w:val="Standard"/>
    <w:semiHidden/>
    <w:rsid w:val="0014645F"/>
    <w:pPr>
      <w:tabs>
        <w:tab w:val="clear" w:pos="1140"/>
        <w:tab w:val="left" w:pos="1440"/>
      </w:tabs>
      <w:ind w:left="1440" w:hanging="1440"/>
    </w:pPr>
  </w:style>
  <w:style w:type="paragraph" w:styleId="Verzeichnis9">
    <w:name w:val="toc 9"/>
    <w:basedOn w:val="Verzeichnis1"/>
    <w:next w:val="Standard"/>
    <w:semiHidden/>
    <w:rsid w:val="0014645F"/>
    <w:pPr>
      <w:tabs>
        <w:tab w:val="clear" w:pos="720"/>
      </w:tabs>
      <w:ind w:left="0" w:firstLine="0"/>
    </w:pPr>
  </w:style>
  <w:style w:type="paragraph" w:customStyle="1" w:styleId="zzBiblio">
    <w:name w:val="zzBiblio"/>
    <w:basedOn w:val="Standard"/>
    <w:next w:val="Literaturverzeichnis1"/>
    <w:rsid w:val="0014645F"/>
    <w:pPr>
      <w:pageBreakBefore/>
      <w:spacing w:after="760" w:line="310" w:lineRule="exact"/>
      <w:jc w:val="center"/>
    </w:pPr>
    <w:rPr>
      <w:b/>
      <w:bCs/>
      <w:sz w:val="28"/>
      <w:szCs w:val="28"/>
    </w:rPr>
  </w:style>
  <w:style w:type="paragraph" w:customStyle="1" w:styleId="zzContents">
    <w:name w:val="zzContents"/>
    <w:basedOn w:val="Introduction"/>
    <w:next w:val="Verzeichnis1"/>
    <w:rsid w:val="0014645F"/>
    <w:pPr>
      <w:tabs>
        <w:tab w:val="clear" w:pos="400"/>
      </w:tabs>
    </w:pPr>
  </w:style>
  <w:style w:type="paragraph" w:customStyle="1" w:styleId="zzCopyright">
    <w:name w:val="zzCopyright"/>
    <w:basedOn w:val="Standard"/>
    <w:next w:val="Standard"/>
    <w:rsid w:val="0014645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Standard"/>
    <w:rsid w:val="0014645F"/>
    <w:pPr>
      <w:spacing w:after="220"/>
      <w:jc w:val="right"/>
    </w:pPr>
    <w:rPr>
      <w:b/>
      <w:bCs/>
      <w:color w:val="000000"/>
      <w:sz w:val="24"/>
      <w:szCs w:val="24"/>
    </w:rPr>
  </w:style>
  <w:style w:type="paragraph" w:customStyle="1" w:styleId="zzForeword">
    <w:name w:val="zzForeword"/>
    <w:basedOn w:val="Introduction"/>
    <w:next w:val="Standard"/>
    <w:rsid w:val="0014645F"/>
    <w:pPr>
      <w:tabs>
        <w:tab w:val="clear" w:pos="400"/>
      </w:tabs>
    </w:pPr>
    <w:rPr>
      <w:color w:val="0000FF"/>
    </w:rPr>
  </w:style>
  <w:style w:type="paragraph" w:customStyle="1" w:styleId="zzHelp">
    <w:name w:val="zzHelp"/>
    <w:basedOn w:val="Standard"/>
    <w:rsid w:val="0014645F"/>
    <w:rPr>
      <w:color w:val="008000"/>
    </w:rPr>
  </w:style>
  <w:style w:type="paragraph" w:customStyle="1" w:styleId="zzIndex">
    <w:name w:val="zzIndex"/>
    <w:basedOn w:val="zzBiblio"/>
    <w:next w:val="Indexberschrift"/>
    <w:rsid w:val="0014645F"/>
  </w:style>
  <w:style w:type="paragraph" w:customStyle="1" w:styleId="zzLc5">
    <w:name w:val="zzLc5"/>
    <w:basedOn w:val="Standard"/>
    <w:next w:val="Standard"/>
    <w:rsid w:val="0014645F"/>
    <w:pPr>
      <w:jc w:val="left"/>
    </w:pPr>
  </w:style>
  <w:style w:type="paragraph" w:customStyle="1" w:styleId="zzLc6">
    <w:name w:val="zzLc6"/>
    <w:basedOn w:val="Standard"/>
    <w:next w:val="Standard"/>
    <w:rsid w:val="0014645F"/>
    <w:pPr>
      <w:jc w:val="left"/>
    </w:pPr>
  </w:style>
  <w:style w:type="paragraph" w:customStyle="1" w:styleId="zzLn5">
    <w:name w:val="zzLn5"/>
    <w:basedOn w:val="Standard"/>
    <w:next w:val="Standard"/>
    <w:rsid w:val="0014645F"/>
    <w:pPr>
      <w:jc w:val="left"/>
    </w:pPr>
  </w:style>
  <w:style w:type="paragraph" w:customStyle="1" w:styleId="zzLn6">
    <w:name w:val="zzLn6"/>
    <w:basedOn w:val="Standard"/>
    <w:next w:val="Standard"/>
    <w:rsid w:val="0014645F"/>
    <w:pPr>
      <w:jc w:val="left"/>
    </w:pPr>
  </w:style>
  <w:style w:type="paragraph" w:customStyle="1" w:styleId="zzSTDTitle">
    <w:name w:val="zzSTDTitle"/>
    <w:basedOn w:val="Standard"/>
    <w:next w:val="Standard"/>
    <w:rsid w:val="0014645F"/>
    <w:pPr>
      <w:suppressAutoHyphens/>
      <w:spacing w:before="400" w:after="760" w:line="350" w:lineRule="exact"/>
      <w:jc w:val="left"/>
    </w:pPr>
    <w:rPr>
      <w:b/>
      <w:bCs/>
      <w:color w:val="0000FF"/>
      <w:sz w:val="32"/>
      <w:szCs w:val="32"/>
    </w:rPr>
  </w:style>
  <w:style w:type="table" w:styleId="Tabellenraster">
    <w:name w:val="Table Grid"/>
    <w:basedOn w:val="NormaleTabelle"/>
    <w:rsid w:val="00205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10">
    <w:name w:val="Table text (10)"/>
    <w:basedOn w:val="Standard"/>
    <w:rsid w:val="0014645F"/>
    <w:pPr>
      <w:spacing w:before="60" w:after="60"/>
    </w:pPr>
  </w:style>
  <w:style w:type="paragraph" w:customStyle="1" w:styleId="Tabletext9">
    <w:name w:val="Table text (9)"/>
    <w:basedOn w:val="Standard"/>
    <w:rsid w:val="0014645F"/>
    <w:pPr>
      <w:spacing w:before="60" w:after="60" w:line="210" w:lineRule="atLeast"/>
    </w:pPr>
    <w:rPr>
      <w:sz w:val="18"/>
      <w:szCs w:val="18"/>
    </w:rPr>
  </w:style>
  <w:style w:type="paragraph" w:customStyle="1" w:styleId="Tabletext8">
    <w:name w:val="Table text (8)"/>
    <w:basedOn w:val="Standard"/>
    <w:rsid w:val="0014645F"/>
    <w:pPr>
      <w:spacing w:before="60" w:after="60" w:line="190" w:lineRule="atLeast"/>
    </w:pPr>
    <w:rPr>
      <w:sz w:val="16"/>
      <w:szCs w:val="16"/>
    </w:rPr>
  </w:style>
  <w:style w:type="paragraph" w:customStyle="1" w:styleId="Tabletext7">
    <w:name w:val="Table text (7)"/>
    <w:basedOn w:val="Standard"/>
    <w:rsid w:val="0014645F"/>
    <w:pPr>
      <w:spacing w:before="60" w:after="60" w:line="170" w:lineRule="atLeast"/>
    </w:pPr>
    <w:rPr>
      <w:sz w:val="14"/>
      <w:szCs w:val="14"/>
    </w:rPr>
  </w:style>
  <w:style w:type="paragraph" w:styleId="Sprechblasentext">
    <w:name w:val="Balloon Text"/>
    <w:basedOn w:val="Standard"/>
    <w:link w:val="SprechblasentextZchn"/>
    <w:semiHidden/>
    <w:rsid w:val="00205426"/>
    <w:rPr>
      <w:rFonts w:ascii="Tahoma" w:hAnsi="Tahoma" w:cs="Times New Roman"/>
      <w:sz w:val="16"/>
      <w:szCs w:val="16"/>
      <w:lang w:val="de-DE"/>
    </w:rPr>
  </w:style>
  <w:style w:type="paragraph" w:customStyle="1" w:styleId="40">
    <w:name w:val="スタイル 見出し 4 + 左  0 字"/>
    <w:basedOn w:val="Standard"/>
    <w:rsid w:val="00205426"/>
    <w:pPr>
      <w:tabs>
        <w:tab w:val="num" w:pos="851"/>
      </w:tabs>
      <w:spacing w:after="0" w:line="240" w:lineRule="auto"/>
      <w:ind w:left="851" w:hanging="851"/>
      <w:jc w:val="left"/>
    </w:pPr>
    <w:rPr>
      <w:rFonts w:cs="Times New Roman"/>
      <w:sz w:val="24"/>
      <w:szCs w:val="24"/>
      <w:lang w:eastAsia="en-US"/>
    </w:rPr>
  </w:style>
  <w:style w:type="paragraph" w:customStyle="1" w:styleId="DDL">
    <w:name w:val="DDL"/>
    <w:basedOn w:val="NurText"/>
    <w:rsid w:val="00205426"/>
    <w:pPr>
      <w:pBdr>
        <w:top w:val="thinThickLargeGap" w:sz="8" w:space="1" w:color="auto"/>
        <w:left w:val="thinThickLargeGap" w:sz="8" w:space="4" w:color="auto"/>
        <w:bottom w:val="thickThinLargeGap" w:sz="8" w:space="1" w:color="auto"/>
        <w:right w:val="thickThinLargeGap" w:sz="8" w:space="4" w:color="auto"/>
      </w:pBdr>
      <w:shd w:val="clear" w:color="auto" w:fill="E6E6E6"/>
      <w:spacing w:after="0"/>
    </w:pPr>
    <w:rPr>
      <w:rFonts w:cs="Times New Roman"/>
      <w:lang w:eastAsia="es-ES"/>
    </w:rPr>
  </w:style>
  <w:style w:type="character" w:customStyle="1" w:styleId="berschrift1Zchn">
    <w:name w:val="Überschrift 1 Zchn"/>
    <w:link w:val="berschrift1"/>
    <w:rsid w:val="00205426"/>
    <w:rPr>
      <w:rFonts w:cs="Arial"/>
      <w:b/>
      <w:bCs/>
      <w:sz w:val="24"/>
      <w:szCs w:val="24"/>
      <w:lang w:val="en-US" w:eastAsia="ja-JP"/>
    </w:rPr>
  </w:style>
  <w:style w:type="character" w:customStyle="1" w:styleId="berschrift2Zchn">
    <w:name w:val="Überschrift 2 Zchn"/>
    <w:aliases w:val="h2 Zchn,H2 Zchn,H21 Zchn,Œ©o‚µ 2 Zchn,?co??E 2 Zchn,뙥2 Zchn,?c1 Zchn,?co?ƒÊ 2 Zchn,?2 Zchn,Œ1 Zchn,Œ2 Zchn,Titre 2 Zchn,Œ©1 Zchn,Œ©2 Zchn,Œ©_o‚µ 2 Zchn,2 Zchn,Header 2 Zchn,2nd level Zchn,DO NOT USE_h2 Zchn,título 2 Zchn"/>
    <w:link w:val="berschrift2"/>
    <w:rsid w:val="00B34A90"/>
    <w:rPr>
      <w:rFonts w:cs="Arial"/>
      <w:b/>
      <w:bCs/>
      <w:sz w:val="22"/>
      <w:szCs w:val="22"/>
      <w:lang w:val="en-GB" w:eastAsia="ja-JP"/>
    </w:rPr>
  </w:style>
  <w:style w:type="character" w:customStyle="1" w:styleId="berschrift3Zchn">
    <w:name w:val="Überschrift 3 Zchn"/>
    <w:aliases w:val="H3 Zchn,H31 Zchn,Org Heading 1 Zchn,h3 Zchn,Titre 3 Zchn,mobil-heading3 Zchn,Übers3 Zchn,3 Zchn,Heading 3 Char Zchn,Heading 3 Char1 Char Zchn,Heading 3 Char Char Char Zchn"/>
    <w:link w:val="berschrift3"/>
    <w:rsid w:val="00205426"/>
    <w:rPr>
      <w:rFonts w:cs="Arial"/>
      <w:b/>
      <w:bCs/>
      <w:lang w:val="en-US" w:eastAsia="ja-JP"/>
    </w:rPr>
  </w:style>
  <w:style w:type="character" w:customStyle="1" w:styleId="berschrift4Zchn">
    <w:name w:val="Überschrift 4 Zchn"/>
    <w:aliases w:val="h4 Zchn,H4 Zchn,H41 Zchn,Titre 4 Zchn,Org Heading 2 Zchn,Heading 4 Char Zchn,Heading 4 Char1 Char Zchn,Heading 4 Char Char Char Zchn"/>
    <w:link w:val="berschrift4"/>
    <w:rsid w:val="00205426"/>
    <w:rPr>
      <w:rFonts w:cs="Arial"/>
      <w:b/>
      <w:bCs/>
      <w:lang w:val="en-US" w:eastAsia="ja-JP"/>
    </w:rPr>
  </w:style>
  <w:style w:type="character" w:customStyle="1" w:styleId="berschrift5Zchn">
    <w:name w:val="Überschrift 5 Zchn"/>
    <w:aliases w:val="h5 Zchn,H5 Zchn,H51 Zchn,Titre 5 Zchn,DO NOT USE_h5 Zchn"/>
    <w:link w:val="berschrift5"/>
    <w:rsid w:val="00205426"/>
    <w:rPr>
      <w:rFonts w:cs="Arial"/>
      <w:b/>
      <w:bCs/>
      <w:lang w:val="en-US" w:eastAsia="ja-JP"/>
    </w:rPr>
  </w:style>
  <w:style w:type="character" w:customStyle="1" w:styleId="berschrift6Zchn">
    <w:name w:val="Überschrift 6 Zchn"/>
    <w:aliases w:val="h6 Zchn,H6 Zchn,H61 Zchn,Titre 6 Zchn"/>
    <w:link w:val="berschrift6"/>
    <w:rsid w:val="00205426"/>
    <w:rPr>
      <w:rFonts w:cs="Arial"/>
      <w:b/>
      <w:bCs/>
      <w:lang w:val="en-US" w:eastAsia="ja-JP"/>
    </w:rPr>
  </w:style>
  <w:style w:type="character" w:customStyle="1" w:styleId="berschrift7Zchn">
    <w:name w:val="Überschrift 7 Zchn"/>
    <w:link w:val="berschrift7"/>
    <w:rsid w:val="00205426"/>
    <w:rPr>
      <w:rFonts w:cs="Arial"/>
      <w:b/>
      <w:bCs/>
      <w:lang w:val="en-US" w:eastAsia="ja-JP"/>
    </w:rPr>
  </w:style>
  <w:style w:type="character" w:customStyle="1" w:styleId="berschrift8Zchn">
    <w:name w:val="Überschrift 8 Zchn"/>
    <w:link w:val="berschrift8"/>
    <w:rsid w:val="00205426"/>
    <w:rPr>
      <w:rFonts w:cs="Arial"/>
      <w:b/>
      <w:bCs/>
      <w:lang w:val="en-US" w:eastAsia="ja-JP"/>
    </w:rPr>
  </w:style>
  <w:style w:type="character" w:customStyle="1" w:styleId="berschrift9Zchn">
    <w:name w:val="Überschrift 9 Zchn"/>
    <w:link w:val="berschrift9"/>
    <w:rsid w:val="00205426"/>
    <w:rPr>
      <w:rFonts w:cs="Arial"/>
      <w:b/>
      <w:bCs/>
      <w:lang w:val="en-US" w:eastAsia="ja-JP"/>
    </w:rPr>
  </w:style>
  <w:style w:type="character" w:customStyle="1" w:styleId="KopfzeileZchn">
    <w:name w:val="Kopfzeile Zchn"/>
    <w:link w:val="Kopfzeile"/>
    <w:rsid w:val="00205426"/>
    <w:rPr>
      <w:rFonts w:ascii="Arial" w:eastAsia="MS Mincho" w:hAnsi="Arial" w:cs="Arial"/>
      <w:b/>
      <w:bCs/>
      <w:sz w:val="22"/>
      <w:szCs w:val="22"/>
      <w:lang w:val="en-US" w:eastAsia="ja-JP" w:bidi="ar-SA"/>
    </w:rPr>
  </w:style>
  <w:style w:type="character" w:customStyle="1" w:styleId="FuzeileZchn">
    <w:name w:val="Fußzeile Zchn"/>
    <w:link w:val="Fuzeile"/>
    <w:rsid w:val="00205426"/>
    <w:rPr>
      <w:rFonts w:ascii="Arial" w:eastAsia="MS Mincho" w:hAnsi="Arial" w:cs="Arial"/>
      <w:lang w:val="en-US" w:eastAsia="ja-JP" w:bidi="ar-SA"/>
    </w:rPr>
  </w:style>
  <w:style w:type="character" w:customStyle="1" w:styleId="FunotentextZchn">
    <w:name w:val="Fußnotentext Zchn"/>
    <w:link w:val="Funotentext"/>
    <w:semiHidden/>
    <w:rsid w:val="00205426"/>
    <w:rPr>
      <w:rFonts w:ascii="Arial" w:eastAsia="MS Mincho" w:hAnsi="Arial" w:cs="Arial"/>
      <w:sz w:val="18"/>
      <w:szCs w:val="18"/>
      <w:lang w:val="en-US" w:eastAsia="ja-JP" w:bidi="ar-SA"/>
    </w:rPr>
  </w:style>
  <w:style w:type="character" w:customStyle="1" w:styleId="EndnotentextZchn">
    <w:name w:val="Endnotentext Zchn"/>
    <w:link w:val="Endnotentext"/>
    <w:semiHidden/>
    <w:rsid w:val="00205426"/>
    <w:rPr>
      <w:rFonts w:ascii="Arial" w:eastAsia="MS Mincho" w:hAnsi="Arial" w:cs="Arial"/>
      <w:lang w:val="en-US" w:eastAsia="ja-JP" w:bidi="ar-SA"/>
    </w:rPr>
  </w:style>
  <w:style w:type="character" w:customStyle="1" w:styleId="SprechblasentextZchn">
    <w:name w:val="Sprechblasentext Zchn"/>
    <w:link w:val="Sprechblasentext"/>
    <w:semiHidden/>
    <w:rsid w:val="00205426"/>
    <w:rPr>
      <w:rFonts w:ascii="Tahoma" w:eastAsia="MS Mincho" w:hAnsi="Tahoma"/>
      <w:sz w:val="16"/>
      <w:szCs w:val="16"/>
      <w:lang w:val="de-DE" w:bidi="ar-SA"/>
    </w:rPr>
  </w:style>
  <w:style w:type="character" w:customStyle="1" w:styleId="Textkrper-Einzug2Zchn">
    <w:name w:val="Textkörper-Einzug 2 Zchn"/>
    <w:link w:val="Textkrper-Einzug2"/>
    <w:rsid w:val="00205426"/>
    <w:rPr>
      <w:rFonts w:ascii="Arial" w:eastAsia="MS Mincho" w:hAnsi="Arial" w:cs="Arial"/>
      <w:lang w:val="en-US" w:eastAsia="ja-JP" w:bidi="ar-SA"/>
    </w:rPr>
  </w:style>
  <w:style w:type="paragraph" w:customStyle="1" w:styleId="indent2">
    <w:name w:val="indent 2"/>
    <w:basedOn w:val="Standard"/>
    <w:rsid w:val="00205426"/>
    <w:pPr>
      <w:keepLines/>
      <w:numPr>
        <w:numId w:val="22"/>
      </w:numPr>
      <w:tabs>
        <w:tab w:val="clear" w:pos="360"/>
      </w:tabs>
      <w:spacing w:before="40" w:after="40" w:line="240" w:lineRule="auto"/>
      <w:ind w:left="709"/>
    </w:pPr>
    <w:rPr>
      <w:rFonts w:ascii="Helvetica" w:eastAsia="Times New Roman" w:hAnsi="Helvetica" w:cs="Times New Roman"/>
      <w:lang w:val="en-GB" w:eastAsia="de-DE"/>
    </w:rPr>
  </w:style>
  <w:style w:type="character" w:customStyle="1" w:styleId="a">
    <w:name w:val="コメント文字列 (文字)"/>
    <w:semiHidden/>
    <w:rsid w:val="00205426"/>
    <w:rPr>
      <w:lang w:val="en-US" w:eastAsia="en-US"/>
    </w:rPr>
  </w:style>
  <w:style w:type="paragraph" w:styleId="Kommentarthema">
    <w:name w:val="annotation subject"/>
    <w:basedOn w:val="Kommentartext"/>
    <w:next w:val="Kommentartext"/>
    <w:link w:val="KommentarthemaZchn"/>
    <w:unhideWhenUsed/>
    <w:rsid w:val="00205426"/>
    <w:pPr>
      <w:spacing w:after="0" w:line="240" w:lineRule="auto"/>
    </w:pPr>
    <w:rPr>
      <w:b/>
      <w:bCs/>
      <w:lang w:eastAsia="en-US"/>
    </w:rPr>
  </w:style>
  <w:style w:type="character" w:customStyle="1" w:styleId="KommentartextZchn">
    <w:name w:val="Kommentartext Zchn"/>
    <w:link w:val="Kommentartext"/>
    <w:semiHidden/>
    <w:rsid w:val="00205426"/>
    <w:rPr>
      <w:rFonts w:ascii="Arial" w:eastAsia="MS Mincho" w:hAnsi="Arial" w:cs="Arial"/>
      <w:lang w:val="en-US" w:eastAsia="ja-JP" w:bidi="ar-SA"/>
    </w:rPr>
  </w:style>
  <w:style w:type="character" w:customStyle="1" w:styleId="KommentarthemaZchn">
    <w:name w:val="Kommentarthema Zchn"/>
    <w:link w:val="Kommentarthema"/>
    <w:rsid w:val="00205426"/>
    <w:rPr>
      <w:rFonts w:ascii="Arial" w:eastAsia="MS Mincho" w:hAnsi="Arial" w:cs="Arial"/>
      <w:b/>
      <w:bCs/>
      <w:lang w:val="en-US" w:eastAsia="en-US" w:bidi="ar-SA"/>
    </w:rPr>
  </w:style>
  <w:style w:type="paragraph" w:customStyle="1" w:styleId="10">
    <w:name w:val="変更箇所1"/>
    <w:hidden/>
    <w:semiHidden/>
    <w:rsid w:val="00205426"/>
    <w:rPr>
      <w:sz w:val="24"/>
      <w:szCs w:val="24"/>
      <w:lang w:val="en-US" w:eastAsia="en-US"/>
    </w:rPr>
  </w:style>
  <w:style w:type="paragraph" w:styleId="HTMLVorformatiert">
    <w:name w:val="HTML Preformatted"/>
    <w:basedOn w:val="Standard"/>
    <w:link w:val="HTMLVorformatiertZchn"/>
    <w:unhideWhenUsed/>
    <w:rsid w:val="00205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MS Gothic" w:eastAsia="MS Gothic" w:hAnsi="MS Gothic" w:cs="MS Gothic"/>
      <w:sz w:val="24"/>
      <w:szCs w:val="24"/>
    </w:rPr>
  </w:style>
  <w:style w:type="character" w:customStyle="1" w:styleId="HTMLVorformatiertZchn">
    <w:name w:val="HTML Vorformatiert Zchn"/>
    <w:link w:val="HTMLVorformatiert"/>
    <w:rsid w:val="00205426"/>
    <w:rPr>
      <w:rFonts w:ascii="MS Gothic" w:eastAsia="MS Gothic" w:hAnsi="MS Gothic" w:cs="MS Gothic"/>
      <w:sz w:val="24"/>
      <w:szCs w:val="24"/>
      <w:lang w:val="en-US" w:eastAsia="ja-JP" w:bidi="ar-SA"/>
    </w:rPr>
  </w:style>
  <w:style w:type="numbering" w:customStyle="1" w:styleId="1">
    <w:name w:val="スタイル1"/>
    <w:rsid w:val="00205426"/>
    <w:pPr>
      <w:numPr>
        <w:numId w:val="24"/>
      </w:numPr>
    </w:pPr>
  </w:style>
  <w:style w:type="paragraph" w:customStyle="1" w:styleId="11">
    <w:name w:val="行間詰め1"/>
    <w:qFormat/>
    <w:rsid w:val="00205426"/>
    <w:pPr>
      <w:jc w:val="both"/>
    </w:pPr>
    <w:rPr>
      <w:rFonts w:ascii="Arial" w:hAnsi="Arial"/>
      <w:lang w:val="de-DE" w:eastAsia="ja-JP"/>
    </w:rPr>
  </w:style>
  <w:style w:type="character" w:customStyle="1" w:styleId="12">
    <w:name w:val="(文字) (文字)12"/>
    <w:rsid w:val="005A03D6"/>
    <w:rPr>
      <w:rFonts w:ascii="Arial" w:eastAsia="MS Mincho" w:hAnsi="Arial" w:cs="Arial"/>
      <w:b/>
      <w:bCs/>
      <w:sz w:val="24"/>
      <w:szCs w:val="24"/>
      <w:lang w:val="en-US" w:eastAsia="ja-JP" w:bidi="ar-SA"/>
    </w:rPr>
  </w:style>
  <w:style w:type="paragraph" w:styleId="StandardWeb">
    <w:name w:val="Normal (Web)"/>
    <w:basedOn w:val="Standard"/>
    <w:uiPriority w:val="99"/>
    <w:unhideWhenUsed/>
    <w:rsid w:val="00943796"/>
    <w:pPr>
      <w:spacing w:before="100" w:beforeAutospacing="1" w:after="100" w:afterAutospacing="1" w:line="240" w:lineRule="auto"/>
      <w:jc w:val="left"/>
    </w:pPr>
    <w:rPr>
      <w:rFonts w:eastAsia="Times New Roman" w:cs="Times New Roman"/>
      <w:sz w:val="24"/>
      <w:szCs w:val="24"/>
      <w:lang w:val="en-GB" w:eastAsia="zh-CN"/>
    </w:rPr>
  </w:style>
  <w:style w:type="character" w:customStyle="1" w:styleId="BeschriftungZchn">
    <w:name w:val="Beschriftung Zchn"/>
    <w:aliases w:val=" Char Zchn"/>
    <w:link w:val="Beschriftung"/>
    <w:rsid w:val="00EA3A58"/>
    <w:rPr>
      <w:rFonts w:ascii="Arial" w:hAnsi="Arial" w:cs="Arial"/>
      <w:b/>
      <w:bCs/>
      <w:lang w:val="en-US" w:eastAsia="ja-JP"/>
    </w:rPr>
  </w:style>
  <w:style w:type="numbering" w:customStyle="1" w:styleId="Formatvorlage1">
    <w:name w:val="Formatvorlage1"/>
    <w:rsid w:val="009B1969"/>
    <w:pPr>
      <w:numPr>
        <w:numId w:val="40"/>
      </w:numPr>
    </w:pPr>
  </w:style>
  <w:style w:type="paragraph" w:customStyle="1" w:styleId="docheaderinfo">
    <w:name w:val="doc_header_info"/>
    <w:basedOn w:val="Standard"/>
    <w:rsid w:val="002522B2"/>
    <w:pPr>
      <w:tabs>
        <w:tab w:val="left" w:pos="1134"/>
      </w:tabs>
      <w:suppressAutoHyphens/>
      <w:spacing w:before="60" w:after="120" w:line="240" w:lineRule="auto"/>
    </w:pPr>
    <w:rPr>
      <w:rFonts w:eastAsia="BatangChe" w:cs="Times New Roman"/>
      <w:b/>
      <w:lang w:eastAsia="es-ES"/>
    </w:rPr>
  </w:style>
  <w:style w:type="paragraph" w:styleId="Listenabsatz">
    <w:name w:val="List Paragraph"/>
    <w:basedOn w:val="Standard"/>
    <w:uiPriority w:val="34"/>
    <w:qFormat/>
    <w:rsid w:val="00A115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a2">
    <w:name w:val="Formatvorlage1"/>
    <w:pPr>
      <w:numPr>
        <w:numId w:val="40"/>
      </w:numPr>
    </w:pPr>
  </w:style>
  <w:style w:type="numbering" w:customStyle="1" w:styleId="a3">
    <w:name w:val="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17711">
      <w:bodyDiv w:val="1"/>
      <w:marLeft w:val="0"/>
      <w:marRight w:val="0"/>
      <w:marTop w:val="0"/>
      <w:marBottom w:val="0"/>
      <w:divBdr>
        <w:top w:val="none" w:sz="0" w:space="0" w:color="auto"/>
        <w:left w:val="none" w:sz="0" w:space="0" w:color="auto"/>
        <w:bottom w:val="none" w:sz="0" w:space="0" w:color="auto"/>
        <w:right w:val="none" w:sz="0" w:space="0" w:color="auto"/>
      </w:divBdr>
    </w:div>
    <w:div w:id="828446306">
      <w:bodyDiv w:val="1"/>
      <w:marLeft w:val="0"/>
      <w:marRight w:val="0"/>
      <w:marTop w:val="0"/>
      <w:marBottom w:val="0"/>
      <w:divBdr>
        <w:top w:val="none" w:sz="0" w:space="0" w:color="auto"/>
        <w:left w:val="none" w:sz="0" w:space="0" w:color="auto"/>
        <w:bottom w:val="none" w:sz="0" w:space="0" w:color="auto"/>
        <w:right w:val="none" w:sz="0" w:space="0" w:color="auto"/>
      </w:divBdr>
      <w:divsChild>
        <w:div w:id="1201630113">
          <w:marLeft w:val="0"/>
          <w:marRight w:val="0"/>
          <w:marTop w:val="0"/>
          <w:marBottom w:val="0"/>
          <w:divBdr>
            <w:top w:val="none" w:sz="0" w:space="0" w:color="auto"/>
            <w:left w:val="none" w:sz="0" w:space="0" w:color="auto"/>
            <w:bottom w:val="none" w:sz="0" w:space="0" w:color="auto"/>
            <w:right w:val="none" w:sz="0" w:space="0" w:color="auto"/>
          </w:divBdr>
          <w:divsChild>
            <w:div w:id="426972153">
              <w:marLeft w:val="0"/>
              <w:marRight w:val="0"/>
              <w:marTop w:val="0"/>
              <w:marBottom w:val="0"/>
              <w:divBdr>
                <w:top w:val="none" w:sz="0" w:space="0" w:color="auto"/>
                <w:left w:val="none" w:sz="0" w:space="0" w:color="auto"/>
                <w:bottom w:val="none" w:sz="0" w:space="0" w:color="auto"/>
                <w:right w:val="none" w:sz="0" w:space="0" w:color="auto"/>
              </w:divBdr>
              <w:divsChild>
                <w:div w:id="1246259064">
                  <w:marLeft w:val="0"/>
                  <w:marRight w:val="0"/>
                  <w:marTop w:val="0"/>
                  <w:marBottom w:val="0"/>
                  <w:divBdr>
                    <w:top w:val="none" w:sz="0" w:space="0" w:color="auto"/>
                    <w:left w:val="none" w:sz="0" w:space="0" w:color="auto"/>
                    <w:bottom w:val="none" w:sz="0" w:space="0" w:color="auto"/>
                    <w:right w:val="none" w:sz="0" w:space="0" w:color="auto"/>
                  </w:divBdr>
                  <w:divsChild>
                    <w:div w:id="14500824">
                      <w:marLeft w:val="0"/>
                      <w:marRight w:val="0"/>
                      <w:marTop w:val="0"/>
                      <w:marBottom w:val="0"/>
                      <w:divBdr>
                        <w:top w:val="none" w:sz="0" w:space="0" w:color="auto"/>
                        <w:left w:val="none" w:sz="0" w:space="0" w:color="auto"/>
                        <w:bottom w:val="none" w:sz="0" w:space="0" w:color="auto"/>
                        <w:right w:val="none" w:sz="0" w:space="0" w:color="auto"/>
                      </w:divBdr>
                      <w:divsChild>
                        <w:div w:id="1855142769">
                          <w:marLeft w:val="218"/>
                          <w:marRight w:val="218"/>
                          <w:marTop w:val="109"/>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 w:id="1161626670">
      <w:bodyDiv w:val="1"/>
      <w:marLeft w:val="0"/>
      <w:marRight w:val="0"/>
      <w:marTop w:val="0"/>
      <w:marBottom w:val="0"/>
      <w:divBdr>
        <w:top w:val="none" w:sz="0" w:space="0" w:color="auto"/>
        <w:left w:val="none" w:sz="0" w:space="0" w:color="auto"/>
        <w:bottom w:val="none" w:sz="0" w:space="0" w:color="auto"/>
        <w:right w:val="none" w:sz="0" w:space="0" w:color="auto"/>
      </w:divBdr>
    </w:div>
    <w:div w:id="1182206247">
      <w:bodyDiv w:val="1"/>
      <w:marLeft w:val="0"/>
      <w:marRight w:val="0"/>
      <w:marTop w:val="0"/>
      <w:marBottom w:val="0"/>
      <w:divBdr>
        <w:top w:val="none" w:sz="0" w:space="0" w:color="auto"/>
        <w:left w:val="none" w:sz="0" w:space="0" w:color="auto"/>
        <w:bottom w:val="none" w:sz="0" w:space="0" w:color="auto"/>
        <w:right w:val="none" w:sz="0" w:space="0" w:color="auto"/>
      </w:divBdr>
    </w:div>
    <w:div w:id="2093038002">
      <w:bodyDiv w:val="1"/>
      <w:marLeft w:val="0"/>
      <w:marRight w:val="0"/>
      <w:marTop w:val="0"/>
      <w:marBottom w:val="0"/>
      <w:divBdr>
        <w:top w:val="none" w:sz="0" w:space="0" w:color="auto"/>
        <w:left w:val="none" w:sz="0" w:space="0" w:color="auto"/>
        <w:bottom w:val="none" w:sz="0" w:space="0" w:color="auto"/>
        <w:right w:val="none" w:sz="0" w:space="0" w:color="auto"/>
      </w:divBdr>
      <w:divsChild>
        <w:div w:id="742803060">
          <w:marLeft w:val="0"/>
          <w:marRight w:val="0"/>
          <w:marTop w:val="0"/>
          <w:marBottom w:val="0"/>
          <w:divBdr>
            <w:top w:val="none" w:sz="0" w:space="0" w:color="auto"/>
            <w:left w:val="none" w:sz="0" w:space="0" w:color="auto"/>
            <w:bottom w:val="none" w:sz="0" w:space="0" w:color="auto"/>
            <w:right w:val="none" w:sz="0" w:space="0" w:color="auto"/>
          </w:divBdr>
          <w:divsChild>
            <w:div w:id="857932241">
              <w:marLeft w:val="0"/>
              <w:marRight w:val="0"/>
              <w:marTop w:val="0"/>
              <w:marBottom w:val="0"/>
              <w:divBdr>
                <w:top w:val="none" w:sz="0" w:space="0" w:color="auto"/>
                <w:left w:val="none" w:sz="0" w:space="0" w:color="auto"/>
                <w:bottom w:val="none" w:sz="0" w:space="0" w:color="auto"/>
                <w:right w:val="none" w:sz="0" w:space="0" w:color="auto"/>
              </w:divBdr>
              <w:divsChild>
                <w:div w:id="1269970278">
                  <w:marLeft w:val="0"/>
                  <w:marRight w:val="0"/>
                  <w:marTop w:val="0"/>
                  <w:marBottom w:val="0"/>
                  <w:divBdr>
                    <w:top w:val="none" w:sz="0" w:space="0" w:color="auto"/>
                    <w:left w:val="none" w:sz="0" w:space="0" w:color="auto"/>
                    <w:bottom w:val="none" w:sz="0" w:space="0" w:color="auto"/>
                    <w:right w:val="none" w:sz="0" w:space="0" w:color="auto"/>
                  </w:divBdr>
                  <w:divsChild>
                    <w:div w:id="1232347827">
                      <w:marLeft w:val="0"/>
                      <w:marRight w:val="0"/>
                      <w:marTop w:val="0"/>
                      <w:marBottom w:val="0"/>
                      <w:divBdr>
                        <w:top w:val="none" w:sz="0" w:space="0" w:color="auto"/>
                        <w:left w:val="none" w:sz="0" w:space="0" w:color="auto"/>
                        <w:bottom w:val="none" w:sz="0" w:space="0" w:color="auto"/>
                        <w:right w:val="none" w:sz="0" w:space="0" w:color="auto"/>
                      </w:divBdr>
                      <w:divsChild>
                        <w:div w:id="1027369666">
                          <w:marLeft w:val="218"/>
                          <w:marRight w:val="218"/>
                          <w:marTop w:val="109"/>
                          <w:marBottom w:val="109"/>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orkspace.ebu.ch/display/ecmmdn/Knowledge+base+-+contributions" TargetMode="External"/><Relationship Id="rId2" Type="http://schemas.openxmlformats.org/officeDocument/2006/relationships/numbering" Target="numbering.xml"/><Relationship Id="rId16" Type="http://schemas.openxmlformats.org/officeDocument/2006/relationships/hyperlink" Target="http://www.nhk.or.jp/strl/mp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chiariglione.org/mpeg" TargetMode="External"/><Relationship Id="rId14" Type="http://schemas.openxmlformats.org/officeDocument/2006/relationships/hyperlink" Target="http://vamp.joanneum.a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ura\AppData\Roaming\Microsoft\Templates\St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C76ED-FECE-4EE7-B84E-A7FED32BE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Std.dot</Template>
  <TotalTime>0</TotalTime>
  <Pages>5</Pages>
  <Words>1778</Words>
  <Characters>11206</Characters>
  <Application>Microsoft Office Word</Application>
  <DocSecurity>0</DocSecurity>
  <Lines>93</Lines>
  <Paragraphs>25</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ISO/IEC JTC 1/SC 29 N </vt:lpstr>
      <vt:lpstr>ISO/IEC JTC 1/SC 29 N </vt:lpstr>
      <vt:lpstr>ISO/IEC JTC 1/SC 29 N </vt:lpstr>
    </vt:vector>
  </TitlesOfParts>
  <Company>afnor</Company>
  <LinksUpToDate>false</LinksUpToDate>
  <CharactersWithSpaces>12959</CharactersWithSpaces>
  <SharedDoc>false</SharedDoc>
  <HLinks>
    <vt:vector size="18" baseType="variant">
      <vt:variant>
        <vt:i4>4849738</vt:i4>
      </vt:variant>
      <vt:variant>
        <vt:i4>9</vt:i4>
      </vt:variant>
      <vt:variant>
        <vt:i4>0</vt:i4>
      </vt:variant>
      <vt:variant>
        <vt:i4>5</vt:i4>
      </vt:variant>
      <vt:variant>
        <vt:lpwstr>http://workspace.ebu.ch/display/ecmmdn/Knowledge+base+-+contributions</vt:lpwstr>
      </vt:variant>
      <vt:variant>
        <vt:lpwstr/>
      </vt:variant>
      <vt:variant>
        <vt:i4>5832786</vt:i4>
      </vt:variant>
      <vt:variant>
        <vt:i4>6</vt:i4>
      </vt:variant>
      <vt:variant>
        <vt:i4>0</vt:i4>
      </vt:variant>
      <vt:variant>
        <vt:i4>5</vt:i4>
      </vt:variant>
      <vt:variant>
        <vt:lpwstr>http://vamp.joanneum.at/</vt:lpwstr>
      </vt:variant>
      <vt:variant>
        <vt:lpwstr/>
      </vt:variant>
      <vt:variant>
        <vt:i4>5701718</vt:i4>
      </vt:variant>
      <vt:variant>
        <vt:i4>0</vt:i4>
      </vt:variant>
      <vt:variant>
        <vt:i4>0</vt:i4>
      </vt:variant>
      <vt:variant>
        <vt:i4>5</vt:i4>
      </vt:variant>
      <vt:variant>
        <vt:lpwstr>http://www.chiariglione.org/mpeg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JTC 1/SC 29 N</dc:title>
  <dc:creator>ogura</dc:creator>
  <cp:lastModifiedBy>Bailer, Werner</cp:lastModifiedBy>
  <cp:revision>8</cp:revision>
  <cp:lastPrinted>1900-12-31T22:00:00Z</cp:lastPrinted>
  <dcterms:created xsi:type="dcterms:W3CDTF">2013-07-31T08:06:00Z</dcterms:created>
  <dcterms:modified xsi:type="dcterms:W3CDTF">2013-08-02T09:58:00Z</dcterms:modified>
</cp:coreProperties>
</file>