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bookmarkStart w:id="0" w:name="_GoBack"/>
      <w:bookmarkEnd w:id="0"/>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00D5A1EF" w:rsidR="00F611B0" w:rsidRPr="00436B07" w:rsidRDefault="00F611B0" w:rsidP="00DB411F">
      <w:pPr>
        <w:pStyle w:val="NormalIndent1"/>
        <w:spacing w:after="0"/>
        <w:ind w:left="1440" w:right="187" w:firstLine="288"/>
        <w:jc w:val="right"/>
        <w:rPr>
          <w:rFonts w:asciiTheme="majorHAnsi" w:hAnsiTheme="majorHAnsi"/>
          <w:b/>
          <w:noProof w:val="0"/>
          <w:sz w:val="22"/>
          <w:szCs w:val="22"/>
          <w:lang w:val="en-GB"/>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C42ED8" w:rsidRPr="00C42ED8">
        <w:rPr>
          <w:rFonts w:asciiTheme="majorHAnsi" w:hAnsiTheme="majorHAnsi"/>
          <w:b/>
          <w:noProof w:val="0"/>
          <w:sz w:val="40"/>
          <w:szCs w:val="22"/>
          <w:lang w:val="en-GB"/>
        </w:rPr>
        <w:t>17698</w:t>
      </w:r>
    </w:p>
    <w:p w14:paraId="602A30DD" w14:textId="31294AA5" w:rsidR="00F611B0" w:rsidRPr="00436B07" w:rsidRDefault="00D9651F"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July</w:t>
      </w:r>
      <w:r w:rsidR="00102683" w:rsidRPr="00436B07">
        <w:rPr>
          <w:rFonts w:ascii="Calibri" w:hAnsi="Calibri"/>
          <w:b/>
          <w:noProof w:val="0"/>
          <w:sz w:val="22"/>
          <w:szCs w:val="22"/>
          <w:lang w:val="en-GB"/>
        </w:rPr>
        <w:t xml:space="preserve"> 201</w:t>
      </w:r>
      <w:r w:rsidR="0033107A">
        <w:rPr>
          <w:rFonts w:ascii="Calibri" w:hAnsi="Calibri"/>
          <w:b/>
          <w:noProof w:val="0"/>
          <w:sz w:val="22"/>
          <w:szCs w:val="22"/>
          <w:lang w:val="en-GB"/>
        </w:rPr>
        <w:t>8</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Pr>
          <w:rFonts w:ascii="Calibri" w:hAnsi="Calibri"/>
          <w:b/>
          <w:noProof w:val="0"/>
          <w:sz w:val="22"/>
          <w:szCs w:val="22"/>
          <w:lang w:val="en-GB"/>
        </w:rPr>
        <w:t>Ljubljana</w:t>
      </w:r>
      <w:r w:rsidR="0008756A" w:rsidRPr="00436B07">
        <w:rPr>
          <w:rFonts w:ascii="Calibri" w:hAnsi="Calibri"/>
          <w:b/>
          <w:noProof w:val="0"/>
          <w:sz w:val="22"/>
          <w:szCs w:val="22"/>
          <w:lang w:val="en-GB"/>
        </w:rPr>
        <w:t xml:space="preserve">, </w:t>
      </w:r>
      <w:r>
        <w:rPr>
          <w:rFonts w:ascii="Calibri" w:hAnsi="Calibri"/>
          <w:b/>
          <w:noProof w:val="0"/>
          <w:sz w:val="22"/>
          <w:szCs w:val="22"/>
          <w:lang w:val="en-GB"/>
        </w:rPr>
        <w:t>SI</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238"/>
      </w:tblGrid>
      <w:tr w:rsidR="00F611B0" w:rsidRPr="00436B07" w14:paraId="0FB59802" w14:textId="77777777" w:rsidTr="00CD0E59">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8C9163A" w14:textId="1CC34588" w:rsidR="007707C1" w:rsidRPr="007707C1" w:rsidRDefault="007707C1" w:rsidP="007707C1">
            <w:pPr>
              <w:jc w:val="right"/>
              <w:rPr>
                <w:rFonts w:ascii="Calibri" w:hAnsi="Calibri"/>
                <w:szCs w:val="22"/>
              </w:rPr>
            </w:pPr>
            <w:r>
              <w:rPr>
                <w:rFonts w:ascii="Calibri" w:hAnsi="Calibri"/>
                <w:noProof/>
                <w:szCs w:val="22"/>
                <w:lang w:eastAsia="zh-CN"/>
              </w:rPr>
              <w:drawing>
                <wp:inline distT="0" distB="0" distL="0" distR="0" wp14:anchorId="0A4F32FF" wp14:editId="7687E9D9">
                  <wp:extent cx="1919017" cy="6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6"/>
                          <a:stretch>
                            <a:fillRect/>
                          </a:stretch>
                        </pic:blipFill>
                        <pic:spPr>
                          <a:xfrm>
                            <a:off x="0" y="0"/>
                            <a:ext cx="1952329" cy="676882"/>
                          </a:xfrm>
                          <a:prstGeom prst="rect">
                            <a:avLst/>
                          </a:prstGeom>
                        </pic:spPr>
                      </pic:pic>
                    </a:graphicData>
                  </a:graphic>
                </wp:inline>
              </w:drawing>
            </w:r>
            <w:r w:rsidRPr="007707C1">
              <w:rPr>
                <w:rFonts w:ascii="Calibri" w:hAnsi="Calibri"/>
                <w:szCs w:val="22"/>
              </w:rPr>
              <w:fldChar w:fldCharType="begin"/>
            </w:r>
            <w:r w:rsidRPr="007707C1">
              <w:rPr>
                <w:rFonts w:ascii="Calibri" w:hAnsi="Calibri"/>
                <w:szCs w:val="22"/>
              </w:rPr>
              <w:instrText xml:space="preserve"> INCLUDEPICTURE "cid:50C8F6DF-78EF-48BB-BA92-0BA55361E53B@vlan.local" \* MERGEFORMATINET </w:instrText>
            </w:r>
            <w:r w:rsidRPr="007707C1">
              <w:rPr>
                <w:rFonts w:ascii="Calibri" w:hAnsi="Calibri"/>
                <w:szCs w:val="22"/>
              </w:rPr>
              <w:fldChar w:fldCharType="end"/>
            </w:r>
          </w:p>
          <w:p w14:paraId="0460C6C1" w14:textId="30010877" w:rsidR="00F611B0" w:rsidRPr="00436B07" w:rsidRDefault="00F611B0">
            <w:pPr>
              <w:jc w:val="right"/>
              <w:rPr>
                <w:rFonts w:ascii="Calibri" w:hAnsi="Calibri"/>
                <w:szCs w:val="22"/>
                <w:lang w:val="en-GB"/>
              </w:rPr>
            </w:pPr>
          </w:p>
        </w:tc>
      </w:tr>
      <w:tr w:rsidR="00F611B0" w:rsidRPr="00436B07" w14:paraId="3F399844" w14:textId="77777777" w:rsidTr="00CD0E59">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CD0E59">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CD0E59">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27C690C4" w:rsidR="00F611B0" w:rsidRPr="00436B07" w:rsidRDefault="0066333B" w:rsidP="00F45074">
            <w:pPr>
              <w:pStyle w:val="isodoctitle"/>
              <w:tabs>
                <w:tab w:val="left" w:pos="720"/>
              </w:tabs>
              <w:spacing w:before="0" w:after="0"/>
              <w:rPr>
                <w:rFonts w:ascii="Calibri" w:hAnsi="Calibri"/>
                <w:sz w:val="22"/>
                <w:szCs w:val="22"/>
              </w:rPr>
            </w:pPr>
            <w:r>
              <w:rPr>
                <w:rFonts w:ascii="Calibri" w:hAnsi="Calibri"/>
                <w:sz w:val="22"/>
                <w:szCs w:val="22"/>
              </w:rPr>
              <w:t>20</w:t>
            </w:r>
            <w:r w:rsidR="00C1458F" w:rsidRPr="00436B07">
              <w:rPr>
                <w:rFonts w:ascii="Calibri" w:hAnsi="Calibri"/>
                <w:sz w:val="22"/>
                <w:szCs w:val="22"/>
              </w:rPr>
              <w:t xml:space="preserve"> </w:t>
            </w:r>
            <w:r w:rsidR="00D9651F">
              <w:rPr>
                <w:rFonts w:ascii="Calibri" w:hAnsi="Calibri"/>
                <w:sz w:val="22"/>
                <w:szCs w:val="22"/>
              </w:rPr>
              <w:t>July</w:t>
            </w:r>
            <w:r w:rsidR="00F611B0" w:rsidRPr="00436B07">
              <w:rPr>
                <w:rFonts w:ascii="Calibri" w:hAnsi="Calibri"/>
                <w:sz w:val="22"/>
                <w:szCs w:val="22"/>
              </w:rPr>
              <w:t xml:space="preserve"> </w:t>
            </w:r>
            <w:r w:rsidR="0033107A">
              <w:rPr>
                <w:rFonts w:ascii="Calibri" w:hAnsi="Calibri"/>
                <w:sz w:val="22"/>
                <w:szCs w:val="22"/>
              </w:rPr>
              <w:t>2018</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1258B5FC" w:rsidR="0033671A" w:rsidRPr="005F700A" w:rsidRDefault="00CD0E59" w:rsidP="00743B96">
      <w:pPr>
        <w:autoSpaceDE w:val="0"/>
        <w:autoSpaceDN w:val="0"/>
        <w:adjustRightInd w:val="0"/>
        <w:spacing w:before="120" w:line="240" w:lineRule="atLeast"/>
        <w:jc w:val="center"/>
        <w:rPr>
          <w:rFonts w:ascii="Calibri" w:hAnsi="Calibri" w:cs="Calibri"/>
          <w:b/>
          <w:bCs/>
          <w:iCs/>
          <w:sz w:val="32"/>
          <w:szCs w:val="22"/>
          <w:lang w:val="en-GB"/>
        </w:rPr>
      </w:pPr>
      <w:r w:rsidRPr="00CD0E59">
        <w:rPr>
          <w:rFonts w:ascii="Calibri" w:hAnsi="Calibri" w:cs="Calibri"/>
          <w:b/>
          <w:bCs/>
          <w:iCs/>
          <w:sz w:val="32"/>
          <w:szCs w:val="22"/>
          <w:lang w:val="en-GB"/>
        </w:rPr>
        <w:t>MPEG issues Call for Evidence on Compressed Representation of Neural Networks</w:t>
      </w:r>
    </w:p>
    <w:p w14:paraId="4DEC718D" w14:textId="0602477A" w:rsidR="00F04F7C" w:rsidRPr="005F700A" w:rsidRDefault="00D9651F"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Ljubljana, SI</w:t>
      </w:r>
      <w:r w:rsidR="00792417" w:rsidRPr="005F700A">
        <w:rPr>
          <w:rFonts w:ascii="Calibri" w:hAnsi="Calibri"/>
          <w:sz w:val="21"/>
          <w:szCs w:val="22"/>
          <w:lang w:val="en-GB"/>
        </w:rPr>
        <w:t xml:space="preserve"> – </w:t>
      </w:r>
      <w:r w:rsidR="00F611B0" w:rsidRPr="005F700A">
        <w:rPr>
          <w:rFonts w:ascii="Calibri" w:hAnsi="Calibri"/>
          <w:sz w:val="21"/>
          <w:szCs w:val="22"/>
          <w:lang w:val="en-GB"/>
        </w:rPr>
        <w:t xml:space="preserve">The </w:t>
      </w:r>
      <w:r w:rsidR="00F45074" w:rsidRPr="005F700A">
        <w:rPr>
          <w:rFonts w:ascii="Calibri" w:hAnsi="Calibri"/>
          <w:sz w:val="21"/>
          <w:szCs w:val="22"/>
          <w:lang w:val="en-GB"/>
        </w:rPr>
        <w:t>12</w:t>
      </w:r>
      <w:r>
        <w:rPr>
          <w:rFonts w:ascii="Calibri" w:hAnsi="Calibri"/>
          <w:sz w:val="21"/>
          <w:szCs w:val="22"/>
          <w:lang w:val="en-GB"/>
        </w:rPr>
        <w:t>3</w:t>
      </w:r>
      <w:r>
        <w:rPr>
          <w:rFonts w:ascii="Calibri" w:hAnsi="Calibri"/>
          <w:sz w:val="21"/>
          <w:szCs w:val="22"/>
          <w:vertAlign w:val="superscript"/>
          <w:lang w:val="en-GB"/>
        </w:rPr>
        <w:t>r</w:t>
      </w:r>
      <w:r w:rsidR="0066333B" w:rsidRPr="005F700A">
        <w:rPr>
          <w:rFonts w:ascii="Calibri" w:hAnsi="Calibri"/>
          <w:sz w:val="21"/>
          <w:szCs w:val="22"/>
          <w:vertAlign w:val="superscript"/>
          <w:lang w:val="en-GB"/>
        </w:rPr>
        <w:t>d</w:t>
      </w:r>
      <w:r w:rsidR="00E922B5" w:rsidRPr="005F700A">
        <w:rPr>
          <w:rFonts w:ascii="Calibri" w:hAnsi="Calibri"/>
          <w:sz w:val="21"/>
          <w:szCs w:val="22"/>
          <w:lang w:val="en-GB"/>
        </w:rPr>
        <w:t xml:space="preserve"> MP</w:t>
      </w:r>
      <w:r w:rsidR="003B2065" w:rsidRPr="005F700A">
        <w:rPr>
          <w:rFonts w:ascii="Calibri" w:hAnsi="Calibri"/>
          <w:sz w:val="21"/>
          <w:szCs w:val="22"/>
          <w:lang w:val="en-GB"/>
        </w:rPr>
        <w:t xml:space="preserve">EG meeting was held in </w:t>
      </w:r>
      <w:r>
        <w:rPr>
          <w:rFonts w:ascii="Calibri" w:hAnsi="Calibri"/>
          <w:sz w:val="21"/>
          <w:szCs w:val="22"/>
          <w:lang w:val="en-GB"/>
        </w:rPr>
        <w:t>Ljubljana, SI</w:t>
      </w:r>
      <w:r w:rsidR="00AC0000" w:rsidRPr="005F700A">
        <w:rPr>
          <w:rFonts w:ascii="Calibri" w:hAnsi="Calibri"/>
          <w:sz w:val="21"/>
          <w:szCs w:val="22"/>
          <w:lang w:val="en-GB"/>
        </w:rPr>
        <w:t>,</w:t>
      </w:r>
      <w:r w:rsidR="003B2065" w:rsidRPr="005F700A">
        <w:rPr>
          <w:rFonts w:ascii="Calibri" w:hAnsi="Calibri"/>
          <w:sz w:val="21"/>
          <w:szCs w:val="22"/>
          <w:lang w:val="en-GB"/>
        </w:rPr>
        <w:t xml:space="preserve"> from </w:t>
      </w:r>
      <w:r w:rsidR="0066333B" w:rsidRPr="005F700A">
        <w:rPr>
          <w:rFonts w:ascii="Calibri" w:hAnsi="Calibri"/>
          <w:sz w:val="21"/>
          <w:szCs w:val="22"/>
          <w:lang w:val="en-GB"/>
        </w:rPr>
        <w:t>16</w:t>
      </w:r>
      <w:r w:rsidR="00792417" w:rsidRPr="005F700A">
        <w:rPr>
          <w:rFonts w:ascii="Calibri" w:hAnsi="Calibri"/>
          <w:sz w:val="21"/>
          <w:szCs w:val="22"/>
          <w:lang w:val="en-GB"/>
        </w:rPr>
        <w:t xml:space="preserve"> </w:t>
      </w:r>
      <w:r w:rsidR="008F3CB5" w:rsidRPr="005F700A">
        <w:rPr>
          <w:rFonts w:ascii="Calibri" w:hAnsi="Calibri"/>
          <w:sz w:val="21"/>
          <w:szCs w:val="22"/>
          <w:lang w:val="en-GB"/>
        </w:rPr>
        <w:t>–</w:t>
      </w:r>
      <w:r w:rsidR="00C1458F" w:rsidRPr="005F700A">
        <w:rPr>
          <w:rFonts w:ascii="Calibri" w:hAnsi="Calibri"/>
          <w:sz w:val="21"/>
          <w:szCs w:val="22"/>
          <w:lang w:val="en-GB"/>
        </w:rPr>
        <w:t xml:space="preserve"> </w:t>
      </w:r>
      <w:r w:rsidR="00913880" w:rsidRPr="005F700A">
        <w:rPr>
          <w:rFonts w:ascii="Calibri" w:hAnsi="Calibri"/>
          <w:sz w:val="21"/>
          <w:szCs w:val="22"/>
          <w:lang w:val="en-GB"/>
        </w:rPr>
        <w:t>2</w:t>
      </w:r>
      <w:r w:rsidR="0066333B" w:rsidRPr="005F700A">
        <w:rPr>
          <w:rFonts w:ascii="Calibri" w:hAnsi="Calibri"/>
          <w:sz w:val="21"/>
          <w:szCs w:val="22"/>
          <w:lang w:val="en-GB"/>
        </w:rPr>
        <w:t>0</w:t>
      </w:r>
      <w:r w:rsidR="00094136" w:rsidRPr="005F700A">
        <w:rPr>
          <w:rFonts w:ascii="Calibri" w:hAnsi="Calibri"/>
          <w:sz w:val="21"/>
          <w:szCs w:val="22"/>
          <w:lang w:val="en-GB"/>
        </w:rPr>
        <w:t xml:space="preserve"> </w:t>
      </w:r>
      <w:r>
        <w:rPr>
          <w:rFonts w:ascii="Calibri" w:hAnsi="Calibri"/>
          <w:sz w:val="21"/>
          <w:szCs w:val="22"/>
          <w:lang w:val="en-GB"/>
        </w:rPr>
        <w:t>July</w:t>
      </w:r>
      <w:r w:rsidR="00B13345" w:rsidRPr="005F700A">
        <w:rPr>
          <w:rFonts w:ascii="Calibri" w:hAnsi="Calibri"/>
          <w:sz w:val="21"/>
          <w:szCs w:val="22"/>
          <w:lang w:val="en-GB"/>
        </w:rPr>
        <w:t xml:space="preserve"> </w:t>
      </w:r>
      <w:r w:rsidR="00AC0000" w:rsidRPr="005F700A">
        <w:rPr>
          <w:rFonts w:ascii="Calibri" w:hAnsi="Calibri"/>
          <w:sz w:val="21"/>
          <w:szCs w:val="22"/>
          <w:lang w:val="en-GB"/>
        </w:rPr>
        <w:t>201</w:t>
      </w:r>
      <w:r w:rsidR="0033107A" w:rsidRPr="005F700A">
        <w:rPr>
          <w:rFonts w:ascii="Calibri" w:hAnsi="Calibri"/>
          <w:sz w:val="21"/>
          <w:szCs w:val="22"/>
          <w:lang w:val="en-GB"/>
        </w:rPr>
        <w:t>8</w:t>
      </w:r>
    </w:p>
    <w:p w14:paraId="6A64D831" w14:textId="77777777" w:rsidR="00784F72" w:rsidRPr="005F700A" w:rsidRDefault="00784F72" w:rsidP="00506BB5">
      <w:pPr>
        <w:autoSpaceDE w:val="0"/>
        <w:autoSpaceDN w:val="0"/>
        <w:adjustRightInd w:val="0"/>
        <w:spacing w:before="120" w:line="240" w:lineRule="atLeast"/>
        <w:rPr>
          <w:rFonts w:cs="Calibri"/>
          <w:b/>
          <w:bCs/>
          <w:iCs/>
          <w:szCs w:val="22"/>
          <w:lang w:val="en-GB"/>
        </w:rPr>
      </w:pPr>
    </w:p>
    <w:p w14:paraId="40598BCD" w14:textId="1B1FA1ED" w:rsidR="002E7503" w:rsidRPr="005F700A" w:rsidRDefault="00CD0E59" w:rsidP="00743B96">
      <w:pPr>
        <w:keepNext/>
        <w:spacing w:after="120"/>
        <w:jc w:val="center"/>
        <w:rPr>
          <w:rFonts w:asciiTheme="majorHAnsi" w:hAnsiTheme="majorHAnsi"/>
          <w:b/>
          <w:bCs/>
          <w:iCs/>
          <w:lang w:val="en-GB"/>
        </w:rPr>
      </w:pPr>
      <w:r w:rsidRPr="00CD0E59">
        <w:rPr>
          <w:rFonts w:asciiTheme="majorHAnsi" w:hAnsiTheme="majorHAnsi"/>
          <w:b/>
          <w:bCs/>
          <w:iCs/>
          <w:lang w:val="en-GB"/>
        </w:rPr>
        <w:t>MPEG issues Call for Evidence on Compressed Representation of Neural Networks</w:t>
      </w:r>
    </w:p>
    <w:p w14:paraId="5E2FB188" w14:textId="0CBC7400" w:rsidR="00CD0E59" w:rsidRDefault="00CD0E59" w:rsidP="00887086">
      <w:pPr>
        <w:spacing w:after="120"/>
        <w:jc w:val="both"/>
        <w:rPr>
          <w:rFonts w:ascii="Calibri" w:eastAsia="Times New Roman" w:hAnsi="Calibri"/>
        </w:rPr>
      </w:pPr>
      <w:r w:rsidRPr="00CD0E59">
        <w:rPr>
          <w:rFonts w:ascii="Calibri" w:eastAsia="Times New Roman" w:hAnsi="Calibri"/>
        </w:rPr>
        <w:t xml:space="preserve">Artificial neural networks have been adopted for a broad range of tasks in multimedia analysis and processing, media coding, data analytics, translation and many other fields. Their recent success is based on the feasibility of processing much larger and complex neural networks (deep neural networks, DNNs) than in the past, and the availability of large-scale training data sets. As a consequence, trained neural networks contain a large number of parameters (weights), resulting in a quite large size (e.g., several hundred MBs). Many applications require the deployment of a particular trained network instance, potentially to a larger number of devices, which may have </w:t>
      </w:r>
      <w:r w:rsidRPr="00887086">
        <w:rPr>
          <w:rFonts w:asciiTheme="majorHAnsi" w:hAnsiTheme="majorHAnsi"/>
        </w:rPr>
        <w:t>limitations</w:t>
      </w:r>
      <w:r w:rsidRPr="00CD0E59">
        <w:rPr>
          <w:rFonts w:ascii="Calibri" w:eastAsia="Times New Roman" w:hAnsi="Calibri"/>
        </w:rPr>
        <w:t xml:space="preserve"> in terms of processing power and memory (e.g., mobile devices or smart cameras). Any use case, in which a trained neural network (and its updates) needs to</w:t>
      </w:r>
      <w:r w:rsidR="00887086">
        <w:rPr>
          <w:rFonts w:ascii="Calibri" w:eastAsia="Times New Roman" w:hAnsi="Calibri"/>
        </w:rPr>
        <w:t xml:space="preserve"> be</w:t>
      </w:r>
      <w:r w:rsidRPr="00CD0E59">
        <w:rPr>
          <w:rFonts w:ascii="Calibri" w:eastAsia="Times New Roman" w:hAnsi="Calibri"/>
        </w:rPr>
        <w:t xml:space="preserve"> deployed to a number of devices could thus benefit from a standard for the compressed representation of neural networks.</w:t>
      </w:r>
    </w:p>
    <w:p w14:paraId="44D7F7EB" w14:textId="638DE099" w:rsidR="00887086" w:rsidRDefault="00887086" w:rsidP="0066333B">
      <w:pPr>
        <w:spacing w:after="360"/>
        <w:jc w:val="both"/>
        <w:rPr>
          <w:rFonts w:ascii="Calibri" w:eastAsia="Times New Roman" w:hAnsi="Calibri"/>
        </w:rPr>
      </w:pPr>
      <w:r w:rsidRPr="00887086">
        <w:rPr>
          <w:rFonts w:ascii="Calibri" w:eastAsia="Times New Roman" w:hAnsi="Calibri"/>
        </w:rPr>
        <w:t>At its 123</w:t>
      </w:r>
      <w:r w:rsidRPr="00887086">
        <w:rPr>
          <w:rFonts w:ascii="Calibri" w:eastAsia="Times New Roman" w:hAnsi="Calibri"/>
          <w:vertAlign w:val="superscript"/>
        </w:rPr>
        <w:t>rd</w:t>
      </w:r>
      <w:r>
        <w:rPr>
          <w:rFonts w:ascii="Calibri" w:eastAsia="Times New Roman" w:hAnsi="Calibri"/>
        </w:rPr>
        <w:t xml:space="preserve"> </w:t>
      </w:r>
      <w:r w:rsidRPr="00887086">
        <w:rPr>
          <w:rFonts w:ascii="Calibri" w:eastAsia="Times New Roman" w:hAnsi="Calibri"/>
        </w:rPr>
        <w:t>meeting, MPEG has issued a Call for Evidence (CfE) for compression technology for neural networks. The compression technology will be evaluated in terms of compression efficiency, runtime</w:t>
      </w:r>
      <w:r>
        <w:rPr>
          <w:rFonts w:ascii="Calibri" w:eastAsia="Times New Roman" w:hAnsi="Calibri"/>
        </w:rPr>
        <w:t>,</w:t>
      </w:r>
      <w:r w:rsidRPr="00887086">
        <w:rPr>
          <w:rFonts w:ascii="Calibri" w:eastAsia="Times New Roman" w:hAnsi="Calibri"/>
        </w:rPr>
        <w:t xml:space="preserve"> and memory consumption and the impact on performance in three use cases: visual object classification, visual feature extraction (as used in MPEG C</w:t>
      </w:r>
      <w:r w:rsidR="002E7B65">
        <w:rPr>
          <w:rFonts w:ascii="Calibri" w:eastAsia="Times New Roman" w:hAnsi="Calibri"/>
        </w:rPr>
        <w:t xml:space="preserve">ompact </w:t>
      </w:r>
      <w:r w:rsidRPr="00887086">
        <w:rPr>
          <w:rFonts w:ascii="Calibri" w:eastAsia="Times New Roman" w:hAnsi="Calibri"/>
        </w:rPr>
        <w:t>D</w:t>
      </w:r>
      <w:r w:rsidR="002E7B65">
        <w:rPr>
          <w:rFonts w:ascii="Calibri" w:eastAsia="Times New Roman" w:hAnsi="Calibri"/>
        </w:rPr>
        <w:t xml:space="preserve">escriptors for </w:t>
      </w:r>
      <w:r w:rsidRPr="00887086">
        <w:rPr>
          <w:rFonts w:ascii="Calibri" w:eastAsia="Times New Roman" w:hAnsi="Calibri"/>
        </w:rPr>
        <w:t>V</w:t>
      </w:r>
      <w:r w:rsidR="002E7B65">
        <w:rPr>
          <w:rFonts w:ascii="Calibri" w:eastAsia="Times New Roman" w:hAnsi="Calibri"/>
        </w:rPr>
        <w:t xml:space="preserve">isual </w:t>
      </w:r>
      <w:r w:rsidRPr="00887086">
        <w:rPr>
          <w:rFonts w:ascii="Calibri" w:eastAsia="Times New Roman" w:hAnsi="Calibri"/>
        </w:rPr>
        <w:t>A</w:t>
      </w:r>
      <w:r w:rsidR="002E7B65">
        <w:rPr>
          <w:rFonts w:ascii="Calibri" w:eastAsia="Times New Roman" w:hAnsi="Calibri"/>
        </w:rPr>
        <w:t>nalysis</w:t>
      </w:r>
      <w:r w:rsidRPr="00887086">
        <w:rPr>
          <w:rFonts w:ascii="Calibri" w:eastAsia="Times New Roman" w:hAnsi="Calibri"/>
        </w:rPr>
        <w:t xml:space="preserve">) and filters for video coding. Responses to the CfE will be </w:t>
      </w:r>
      <w:r w:rsidR="002E7B65" w:rsidRPr="00887086">
        <w:rPr>
          <w:rFonts w:ascii="Calibri" w:eastAsia="Times New Roman" w:hAnsi="Calibri"/>
        </w:rPr>
        <w:t>analyzed</w:t>
      </w:r>
      <w:r w:rsidRPr="00887086">
        <w:rPr>
          <w:rFonts w:ascii="Calibri" w:eastAsia="Times New Roman" w:hAnsi="Calibri"/>
        </w:rPr>
        <w:t xml:space="preserve"> on the weekend prior to and during the 124</w:t>
      </w:r>
      <w:r w:rsidRPr="002E7B65">
        <w:rPr>
          <w:rFonts w:ascii="Calibri" w:eastAsia="Times New Roman" w:hAnsi="Calibri"/>
          <w:vertAlign w:val="superscript"/>
        </w:rPr>
        <w:t>th</w:t>
      </w:r>
      <w:r w:rsidR="002E7B65">
        <w:rPr>
          <w:rFonts w:ascii="Calibri" w:eastAsia="Times New Roman" w:hAnsi="Calibri"/>
        </w:rPr>
        <w:t xml:space="preserve"> </w:t>
      </w:r>
      <w:r w:rsidRPr="00887086">
        <w:rPr>
          <w:rFonts w:ascii="Calibri" w:eastAsia="Times New Roman" w:hAnsi="Calibri"/>
        </w:rPr>
        <w:t>MPEG meeting in October 2018 (Macau, CN).</w:t>
      </w:r>
    </w:p>
    <w:p w14:paraId="181136C4" w14:textId="044FBA99" w:rsidR="0037465F" w:rsidRPr="00436B07" w:rsidRDefault="00BE298A" w:rsidP="0037465F">
      <w:pPr>
        <w:keepNext/>
        <w:spacing w:after="120"/>
        <w:jc w:val="center"/>
        <w:rPr>
          <w:rFonts w:asciiTheme="majorHAnsi" w:hAnsiTheme="majorHAnsi"/>
          <w:b/>
          <w:lang w:val="en-GB"/>
        </w:rPr>
      </w:pPr>
      <w:r w:rsidRPr="00BE298A">
        <w:rPr>
          <w:rFonts w:asciiTheme="majorHAnsi" w:hAnsiTheme="majorHAnsi"/>
          <w:b/>
          <w:bCs/>
        </w:rPr>
        <w:t>Network-Based Media Processing – MPEG evaluates responses to call for proposal and kicks off its technical work</w:t>
      </w:r>
    </w:p>
    <w:p w14:paraId="407A6E36" w14:textId="31938A2F" w:rsidR="00BE298A" w:rsidRPr="00BE298A" w:rsidRDefault="00BE298A" w:rsidP="00BE298A">
      <w:pPr>
        <w:spacing w:after="120"/>
        <w:jc w:val="both"/>
        <w:rPr>
          <w:rFonts w:asciiTheme="majorHAnsi" w:hAnsiTheme="majorHAnsi"/>
        </w:rPr>
      </w:pPr>
      <w:r w:rsidRPr="00BE298A">
        <w:rPr>
          <w:rFonts w:asciiTheme="majorHAnsi" w:hAnsiTheme="majorHAnsi"/>
        </w:rPr>
        <w:t xml:space="preserve">Recent </w:t>
      </w:r>
      <w:r w:rsidRPr="00BE298A">
        <w:rPr>
          <w:rFonts w:ascii="Calibri" w:eastAsia="Times New Roman" w:hAnsi="Calibri"/>
        </w:rPr>
        <w:t>developments</w:t>
      </w:r>
      <w:r w:rsidRPr="00BE298A">
        <w:rPr>
          <w:rFonts w:asciiTheme="majorHAnsi" w:hAnsiTheme="majorHAnsi"/>
        </w:rPr>
        <w:t xml:space="preserve"> in multimedia have brought significant innovation and disruption to the way multimedia content is created and consumed. At its 123</w:t>
      </w:r>
      <w:r w:rsidRPr="000F6C7A">
        <w:rPr>
          <w:rFonts w:asciiTheme="majorHAnsi" w:hAnsiTheme="majorHAnsi"/>
          <w:vertAlign w:val="superscript"/>
        </w:rPr>
        <w:t>rd</w:t>
      </w:r>
      <w:r w:rsidR="000F6C7A">
        <w:rPr>
          <w:rFonts w:asciiTheme="majorHAnsi" w:hAnsiTheme="majorHAnsi"/>
        </w:rPr>
        <w:t xml:space="preserve"> </w:t>
      </w:r>
      <w:r w:rsidRPr="00BE298A">
        <w:rPr>
          <w:rFonts w:asciiTheme="majorHAnsi" w:hAnsiTheme="majorHAnsi"/>
        </w:rPr>
        <w:t xml:space="preserve">meeting, MPEG analyzed the technologies submitted by eight industry leaders as responses to the Call for Proposals (CfP) for Network-Based Media Processing (NBMP, MPEG-I </w:t>
      </w:r>
      <w:r w:rsidR="002E7B65">
        <w:rPr>
          <w:rFonts w:asciiTheme="majorHAnsi" w:hAnsiTheme="majorHAnsi"/>
        </w:rPr>
        <w:t>P</w:t>
      </w:r>
      <w:r w:rsidRPr="00BE298A">
        <w:rPr>
          <w:rFonts w:asciiTheme="majorHAnsi" w:hAnsiTheme="majorHAnsi"/>
        </w:rPr>
        <w:t>art 8). These technologies address advanced medi</w:t>
      </w:r>
      <w:r w:rsidR="00CB1C0F">
        <w:rPr>
          <w:rFonts w:asciiTheme="majorHAnsi" w:hAnsiTheme="majorHAnsi"/>
        </w:rPr>
        <w:t xml:space="preserve">a processing use cases such as </w:t>
      </w:r>
      <w:r w:rsidRPr="00BE298A">
        <w:rPr>
          <w:rFonts w:asciiTheme="majorHAnsi" w:hAnsiTheme="majorHAnsi"/>
        </w:rPr>
        <w:t xml:space="preserve">network stitching for </w:t>
      </w:r>
      <w:r w:rsidR="002E7B65">
        <w:rPr>
          <w:rFonts w:asciiTheme="majorHAnsi" w:hAnsiTheme="majorHAnsi"/>
        </w:rPr>
        <w:t>virtual reality (</w:t>
      </w:r>
      <w:r w:rsidRPr="00BE298A">
        <w:rPr>
          <w:rFonts w:asciiTheme="majorHAnsi" w:hAnsiTheme="majorHAnsi"/>
        </w:rPr>
        <w:t>VR</w:t>
      </w:r>
      <w:r w:rsidR="002E7B65">
        <w:rPr>
          <w:rFonts w:asciiTheme="majorHAnsi" w:hAnsiTheme="majorHAnsi"/>
        </w:rPr>
        <w:t>)</w:t>
      </w:r>
      <w:r w:rsidRPr="00BE298A">
        <w:rPr>
          <w:rFonts w:asciiTheme="majorHAnsi" w:hAnsiTheme="majorHAnsi"/>
        </w:rPr>
        <w:t xml:space="preserve"> service</w:t>
      </w:r>
      <w:r w:rsidR="002E7B65">
        <w:rPr>
          <w:rFonts w:asciiTheme="majorHAnsi" w:hAnsiTheme="majorHAnsi"/>
        </w:rPr>
        <w:t>s</w:t>
      </w:r>
      <w:r w:rsidRPr="00BE298A">
        <w:rPr>
          <w:rFonts w:asciiTheme="majorHAnsi" w:hAnsiTheme="majorHAnsi"/>
        </w:rPr>
        <w:t xml:space="preserve">, super-resolution for enhanced visual quality, transcoding by </w:t>
      </w:r>
      <w:r w:rsidR="002E7B65">
        <w:rPr>
          <w:rFonts w:asciiTheme="majorHAnsi" w:hAnsiTheme="majorHAnsi"/>
        </w:rPr>
        <w:t xml:space="preserve">a </w:t>
      </w:r>
      <w:r w:rsidRPr="00BE298A">
        <w:rPr>
          <w:rFonts w:asciiTheme="majorHAnsi" w:hAnsiTheme="majorHAnsi"/>
        </w:rPr>
        <w:t xml:space="preserve">mobile edge cloud, </w:t>
      </w:r>
      <w:r w:rsidR="002E7B65">
        <w:rPr>
          <w:rFonts w:asciiTheme="majorHAnsi" w:hAnsiTheme="majorHAnsi"/>
        </w:rPr>
        <w:t xml:space="preserve">or </w:t>
      </w:r>
      <w:r w:rsidRPr="00BE298A">
        <w:rPr>
          <w:rFonts w:asciiTheme="majorHAnsi" w:hAnsiTheme="majorHAnsi"/>
        </w:rPr>
        <w:t>viewport extraction for 360</w:t>
      </w:r>
      <w:r w:rsidR="002E7B65">
        <w:rPr>
          <w:rFonts w:asciiTheme="majorHAnsi" w:hAnsiTheme="majorHAnsi"/>
        </w:rPr>
        <w:t>-degree</w:t>
      </w:r>
      <w:r w:rsidRPr="00BE298A">
        <w:rPr>
          <w:rFonts w:asciiTheme="majorHAnsi" w:hAnsiTheme="majorHAnsi"/>
        </w:rPr>
        <w:t xml:space="preserve"> video within the network environment</w:t>
      </w:r>
      <w:r w:rsidR="002E7B65">
        <w:rPr>
          <w:rFonts w:asciiTheme="majorHAnsi" w:hAnsiTheme="majorHAnsi"/>
        </w:rPr>
        <w:t>. NBMP</w:t>
      </w:r>
      <w:r w:rsidRPr="00BE298A">
        <w:rPr>
          <w:rFonts w:asciiTheme="majorHAnsi" w:hAnsiTheme="majorHAnsi"/>
        </w:rPr>
        <w:t xml:space="preserve"> allows service providers and end users to describe media processing operations that are to be performed by the entities </w:t>
      </w:r>
      <w:r w:rsidR="002E7B65">
        <w:rPr>
          <w:rFonts w:asciiTheme="majorHAnsi" w:hAnsiTheme="majorHAnsi"/>
        </w:rPr>
        <w:t>in</w:t>
      </w:r>
      <w:r w:rsidRPr="00BE298A">
        <w:rPr>
          <w:rFonts w:asciiTheme="majorHAnsi" w:hAnsiTheme="majorHAnsi"/>
        </w:rPr>
        <w:t xml:space="preserve"> the networks. NBMP will describe the composition of network-based media processing services out of a set of NBMP functions and makes these NBMP services accessible through Application</w:t>
      </w:r>
      <w:r>
        <w:rPr>
          <w:rFonts w:asciiTheme="majorHAnsi" w:hAnsiTheme="majorHAnsi"/>
        </w:rPr>
        <w:t xml:space="preserve"> Programming Interfaces (APIs).</w:t>
      </w:r>
    </w:p>
    <w:p w14:paraId="4B48D719" w14:textId="2AF13032" w:rsidR="00BE298A" w:rsidRPr="00BE298A" w:rsidRDefault="00BE298A" w:rsidP="00BE298A">
      <w:pPr>
        <w:spacing w:after="120"/>
        <w:jc w:val="both"/>
        <w:rPr>
          <w:rFonts w:asciiTheme="majorHAnsi" w:hAnsiTheme="majorHAnsi"/>
        </w:rPr>
      </w:pPr>
      <w:r w:rsidRPr="00BE298A">
        <w:rPr>
          <w:rFonts w:asciiTheme="majorHAnsi" w:hAnsiTheme="majorHAnsi"/>
        </w:rPr>
        <w:t xml:space="preserve">NBMP will </w:t>
      </w:r>
      <w:r w:rsidRPr="00BE298A">
        <w:rPr>
          <w:rFonts w:ascii="Calibri" w:eastAsia="Times New Roman" w:hAnsi="Calibri"/>
        </w:rPr>
        <w:t>support</w:t>
      </w:r>
      <w:r w:rsidRPr="00BE298A">
        <w:rPr>
          <w:rFonts w:asciiTheme="majorHAnsi" w:hAnsiTheme="majorHAnsi"/>
        </w:rPr>
        <w:t xml:space="preserve"> the existing delivery methods such as streaming, file delivery, push-based progressive download, hybrid delivery, </w:t>
      </w:r>
      <w:r w:rsidR="002E7B65">
        <w:rPr>
          <w:rFonts w:asciiTheme="majorHAnsi" w:hAnsiTheme="majorHAnsi"/>
        </w:rPr>
        <w:t xml:space="preserve">and </w:t>
      </w:r>
      <w:r w:rsidRPr="00BE298A">
        <w:rPr>
          <w:rFonts w:asciiTheme="majorHAnsi" w:hAnsiTheme="majorHAnsi"/>
        </w:rPr>
        <w:t>multipath</w:t>
      </w:r>
      <w:r w:rsidR="002E7B65">
        <w:rPr>
          <w:rFonts w:asciiTheme="majorHAnsi" w:hAnsiTheme="majorHAnsi"/>
        </w:rPr>
        <w:t xml:space="preserve"> delivery within</w:t>
      </w:r>
      <w:r w:rsidRPr="00BE298A">
        <w:rPr>
          <w:rFonts w:asciiTheme="majorHAnsi" w:hAnsiTheme="majorHAnsi"/>
        </w:rPr>
        <w:t xml:space="preserve"> hete</w:t>
      </w:r>
      <w:r>
        <w:rPr>
          <w:rFonts w:asciiTheme="majorHAnsi" w:hAnsiTheme="majorHAnsi"/>
        </w:rPr>
        <w:t>rogeneous network environments.</w:t>
      </w:r>
      <w:r w:rsidR="003F4B80">
        <w:rPr>
          <w:rFonts w:asciiTheme="majorHAnsi" w:hAnsiTheme="majorHAnsi"/>
        </w:rPr>
        <w:t xml:space="preserve"> </w:t>
      </w:r>
      <w:r w:rsidRPr="00BE298A">
        <w:rPr>
          <w:rFonts w:asciiTheme="majorHAnsi" w:hAnsiTheme="majorHAnsi"/>
        </w:rPr>
        <w:t xml:space="preserve">MPEG </w:t>
      </w:r>
      <w:r w:rsidRPr="00BE298A">
        <w:rPr>
          <w:rFonts w:ascii="Calibri" w:eastAsia="Times New Roman" w:hAnsi="Calibri"/>
        </w:rPr>
        <w:t>issued</w:t>
      </w:r>
      <w:r w:rsidRPr="00BE298A">
        <w:rPr>
          <w:rFonts w:asciiTheme="majorHAnsi" w:hAnsiTheme="majorHAnsi"/>
        </w:rPr>
        <w:t xml:space="preserve"> a Call for Proposal</w:t>
      </w:r>
      <w:r w:rsidR="002E7B65">
        <w:rPr>
          <w:rFonts w:asciiTheme="majorHAnsi" w:hAnsiTheme="majorHAnsi"/>
        </w:rPr>
        <w:t xml:space="preserve"> (CfP)</w:t>
      </w:r>
      <w:r w:rsidRPr="00BE298A">
        <w:rPr>
          <w:rFonts w:asciiTheme="majorHAnsi" w:hAnsiTheme="majorHAnsi"/>
        </w:rPr>
        <w:t xml:space="preserve"> seeking technologies that allow end-user devices, which are limited in processing capabilities and power consumption, to offload certain kind</w:t>
      </w:r>
      <w:r>
        <w:rPr>
          <w:rFonts w:asciiTheme="majorHAnsi" w:hAnsiTheme="majorHAnsi"/>
        </w:rPr>
        <w:t>s of processing to the network.</w:t>
      </w:r>
    </w:p>
    <w:p w14:paraId="0D5BFA7E" w14:textId="3ECB5B97" w:rsidR="009932C3" w:rsidRPr="00436B07" w:rsidRDefault="00BE298A" w:rsidP="00BE298A">
      <w:pPr>
        <w:spacing w:after="360"/>
        <w:jc w:val="both"/>
        <w:rPr>
          <w:rFonts w:asciiTheme="majorHAnsi" w:hAnsiTheme="majorHAnsi"/>
          <w:lang w:val="en-GB"/>
        </w:rPr>
      </w:pPr>
      <w:r w:rsidRPr="00BE298A">
        <w:rPr>
          <w:rFonts w:asciiTheme="majorHAnsi" w:hAnsiTheme="majorHAnsi"/>
        </w:rPr>
        <w:t xml:space="preserve">After a formal evaluation of submissions, MPEG selected three technologies as starting points for the </w:t>
      </w:r>
      <w:r w:rsidR="002E7B65" w:rsidRPr="002E7B65">
        <w:rPr>
          <w:rFonts w:asciiTheme="majorHAnsi" w:hAnsiTheme="majorHAnsi"/>
          <w:i/>
        </w:rPr>
        <w:t>(i)</w:t>
      </w:r>
      <w:r w:rsidR="002E7B65">
        <w:rPr>
          <w:rFonts w:asciiTheme="majorHAnsi" w:hAnsiTheme="majorHAnsi"/>
        </w:rPr>
        <w:t xml:space="preserve"> </w:t>
      </w:r>
      <w:r w:rsidRPr="00BE298A">
        <w:rPr>
          <w:rFonts w:asciiTheme="majorHAnsi" w:hAnsiTheme="majorHAnsi"/>
        </w:rPr>
        <w:t xml:space="preserve">workflow, </w:t>
      </w:r>
      <w:r w:rsidR="002E7B65" w:rsidRPr="002E7B65">
        <w:rPr>
          <w:rFonts w:asciiTheme="majorHAnsi" w:hAnsiTheme="majorHAnsi"/>
          <w:i/>
        </w:rPr>
        <w:t>(ii)</w:t>
      </w:r>
      <w:r w:rsidR="002E7B65">
        <w:rPr>
          <w:rFonts w:asciiTheme="majorHAnsi" w:hAnsiTheme="majorHAnsi"/>
        </w:rPr>
        <w:t xml:space="preserve"> </w:t>
      </w:r>
      <w:r w:rsidRPr="00BE298A">
        <w:rPr>
          <w:rFonts w:asciiTheme="majorHAnsi" w:hAnsiTheme="majorHAnsi"/>
        </w:rPr>
        <w:t>meta</w:t>
      </w:r>
      <w:r w:rsidR="002E7B65">
        <w:rPr>
          <w:rFonts w:asciiTheme="majorHAnsi" w:hAnsiTheme="majorHAnsi"/>
        </w:rPr>
        <w:t xml:space="preserve">data, and </w:t>
      </w:r>
      <w:r w:rsidR="002E7B65" w:rsidRPr="002E7B65">
        <w:rPr>
          <w:rFonts w:asciiTheme="majorHAnsi" w:hAnsiTheme="majorHAnsi"/>
          <w:i/>
        </w:rPr>
        <w:t>(iii)</w:t>
      </w:r>
      <w:r w:rsidR="002E7B65">
        <w:rPr>
          <w:rFonts w:asciiTheme="majorHAnsi" w:hAnsiTheme="majorHAnsi"/>
        </w:rPr>
        <w:t xml:space="preserve"> interfaces for static</w:t>
      </w:r>
      <w:r w:rsidRPr="00BE298A">
        <w:rPr>
          <w:rFonts w:asciiTheme="majorHAnsi" w:hAnsiTheme="majorHAnsi"/>
        </w:rPr>
        <w:t xml:space="preserve"> and dynamically acquired NBMP. A key </w:t>
      </w:r>
      <w:r w:rsidRPr="00BE298A">
        <w:rPr>
          <w:rFonts w:asciiTheme="majorHAnsi" w:hAnsiTheme="majorHAnsi"/>
          <w:lang w:val="en-GB"/>
        </w:rPr>
        <w:t>conclusion</w:t>
      </w:r>
      <w:r w:rsidRPr="00BE298A">
        <w:rPr>
          <w:rFonts w:asciiTheme="majorHAnsi" w:hAnsiTheme="majorHAnsi"/>
        </w:rPr>
        <w:t xml:space="preserve"> of the evaluation was that NBMP can significantly improve the performance and efficiency of the cloud infrastructure and media processing services.</w:t>
      </w:r>
    </w:p>
    <w:p w14:paraId="49D3732D" w14:textId="044679C6" w:rsidR="0037465F" w:rsidRPr="007411E4" w:rsidRDefault="0006452C" w:rsidP="0037465F">
      <w:pPr>
        <w:keepNext/>
        <w:spacing w:after="120"/>
        <w:jc w:val="center"/>
        <w:rPr>
          <w:rFonts w:asciiTheme="majorHAnsi" w:hAnsiTheme="majorHAnsi"/>
          <w:b/>
        </w:rPr>
      </w:pPr>
      <w:r w:rsidRPr="0006452C">
        <w:rPr>
          <w:rFonts w:asciiTheme="majorHAnsi" w:hAnsiTheme="majorHAnsi"/>
          <w:b/>
          <w:bCs/>
        </w:rPr>
        <w:t>MPEG finalizes 1</w:t>
      </w:r>
      <w:r w:rsidRPr="0006452C">
        <w:rPr>
          <w:rFonts w:asciiTheme="majorHAnsi" w:hAnsiTheme="majorHAnsi"/>
          <w:b/>
          <w:bCs/>
          <w:vertAlign w:val="superscript"/>
        </w:rPr>
        <w:t>st</w:t>
      </w:r>
      <w:r>
        <w:rPr>
          <w:rFonts w:asciiTheme="majorHAnsi" w:hAnsiTheme="majorHAnsi"/>
          <w:b/>
          <w:bCs/>
        </w:rPr>
        <w:t xml:space="preserve"> </w:t>
      </w:r>
      <w:r w:rsidRPr="0006452C">
        <w:rPr>
          <w:rFonts w:asciiTheme="majorHAnsi" w:hAnsiTheme="majorHAnsi"/>
          <w:b/>
          <w:bCs/>
        </w:rPr>
        <w:t>edition of Technical Report on Architectures for Immersive Media</w:t>
      </w:r>
    </w:p>
    <w:p w14:paraId="2B1F2F8A" w14:textId="216E3361" w:rsidR="0066333B" w:rsidRDefault="00C13531" w:rsidP="0066333B">
      <w:pPr>
        <w:spacing w:after="360"/>
        <w:jc w:val="both"/>
        <w:rPr>
          <w:rFonts w:asciiTheme="majorHAnsi" w:hAnsiTheme="majorHAnsi"/>
          <w:b/>
        </w:rPr>
      </w:pPr>
      <w:r w:rsidRPr="00C13531">
        <w:rPr>
          <w:rFonts w:asciiTheme="majorHAnsi" w:hAnsiTheme="majorHAnsi"/>
          <w:lang w:val="en-GB"/>
        </w:rPr>
        <w:t>At its 12</w:t>
      </w:r>
      <w:r w:rsidR="00D25086">
        <w:rPr>
          <w:rFonts w:asciiTheme="majorHAnsi" w:hAnsiTheme="majorHAnsi"/>
          <w:lang w:val="en-GB"/>
        </w:rPr>
        <w:t>3</w:t>
      </w:r>
      <w:r w:rsidRPr="00C13531">
        <w:rPr>
          <w:rFonts w:asciiTheme="majorHAnsi" w:hAnsiTheme="majorHAnsi"/>
          <w:vertAlign w:val="superscript"/>
          <w:lang w:val="en-GB"/>
        </w:rPr>
        <w:t>nd</w:t>
      </w:r>
      <w:r>
        <w:rPr>
          <w:rFonts w:asciiTheme="majorHAnsi" w:hAnsiTheme="majorHAnsi"/>
          <w:lang w:val="en-GB"/>
        </w:rPr>
        <w:t xml:space="preserve"> </w:t>
      </w:r>
      <w:r w:rsidRPr="00C13531">
        <w:rPr>
          <w:rFonts w:asciiTheme="majorHAnsi" w:hAnsiTheme="majorHAnsi"/>
          <w:lang w:val="en-GB"/>
        </w:rPr>
        <w:t>meeting, MPEG finalized the first edition of its Technical Report</w:t>
      </w:r>
      <w:r w:rsidR="002E7B65">
        <w:rPr>
          <w:rFonts w:asciiTheme="majorHAnsi" w:hAnsiTheme="majorHAnsi"/>
          <w:lang w:val="en-GB"/>
        </w:rPr>
        <w:t xml:space="preserve"> (TR)</w:t>
      </w:r>
      <w:r w:rsidRPr="00C13531">
        <w:rPr>
          <w:rFonts w:asciiTheme="majorHAnsi" w:hAnsiTheme="majorHAnsi"/>
          <w:lang w:val="en-GB"/>
        </w:rPr>
        <w:t xml:space="preserve"> on Architectures for Immersive Media. This report constitutes the first part of the MPEG-I standard for the coded representation of immersive media and </w:t>
      </w:r>
      <w:r w:rsidR="00CE6B91" w:rsidRPr="00C13531">
        <w:rPr>
          <w:rFonts w:asciiTheme="majorHAnsi" w:hAnsiTheme="majorHAnsi"/>
          <w:lang w:val="en-GB"/>
        </w:rPr>
        <w:t>introduces</w:t>
      </w:r>
      <w:r w:rsidRPr="00C13531">
        <w:rPr>
          <w:rFonts w:asciiTheme="majorHAnsi" w:hAnsiTheme="majorHAnsi"/>
          <w:lang w:val="en-GB"/>
        </w:rPr>
        <w:t xml:space="preserve"> the eight MPEG-I parts currently under specification in MPEG. </w:t>
      </w:r>
      <w:r w:rsidR="00CE6B91">
        <w:rPr>
          <w:rFonts w:asciiTheme="majorHAnsi" w:hAnsiTheme="majorHAnsi"/>
          <w:lang w:val="en-GB"/>
        </w:rPr>
        <w:t>In particular, it</w:t>
      </w:r>
      <w:r w:rsidRPr="00C13531">
        <w:rPr>
          <w:rFonts w:asciiTheme="majorHAnsi" w:hAnsiTheme="majorHAnsi"/>
          <w:lang w:val="en-GB"/>
        </w:rPr>
        <w:t xml:space="preserve"> </w:t>
      </w:r>
      <w:r w:rsidR="00CE6B91">
        <w:rPr>
          <w:rFonts w:asciiTheme="majorHAnsi" w:hAnsiTheme="majorHAnsi"/>
          <w:lang w:val="en-GB"/>
        </w:rPr>
        <w:t xml:space="preserve">addresses </w:t>
      </w:r>
      <w:r w:rsidR="00CE6B91" w:rsidRPr="00CE6B91">
        <w:rPr>
          <w:rFonts w:asciiTheme="majorHAnsi" w:hAnsiTheme="majorHAnsi"/>
          <w:i/>
          <w:lang w:val="en-GB"/>
        </w:rPr>
        <w:t>three Degrees of Freedom</w:t>
      </w:r>
      <w:r w:rsidR="00CE6B91">
        <w:rPr>
          <w:rFonts w:asciiTheme="majorHAnsi" w:hAnsiTheme="majorHAnsi"/>
          <w:lang w:val="en-GB"/>
        </w:rPr>
        <w:t xml:space="preserve"> (</w:t>
      </w:r>
      <w:r w:rsidRPr="00CE6B91">
        <w:rPr>
          <w:rFonts w:asciiTheme="majorHAnsi" w:hAnsiTheme="majorHAnsi"/>
          <w:lang w:val="en-GB"/>
        </w:rPr>
        <w:t>3DoF</w:t>
      </w:r>
      <w:r w:rsidR="00CE6B91">
        <w:rPr>
          <w:rFonts w:asciiTheme="majorHAnsi" w:hAnsiTheme="majorHAnsi"/>
          <w:lang w:val="en-GB"/>
        </w:rPr>
        <w:t xml:space="preserve">; </w:t>
      </w:r>
      <w:r w:rsidR="00CE6B91">
        <w:rPr>
          <w:rFonts w:asciiTheme="majorHAnsi" w:hAnsiTheme="majorHAnsi"/>
          <w:lang w:val="en-CA"/>
        </w:rPr>
        <w:t>t</w:t>
      </w:r>
      <w:r w:rsidR="00CE6B91" w:rsidRPr="00CE6B91">
        <w:rPr>
          <w:rFonts w:asciiTheme="majorHAnsi" w:hAnsiTheme="majorHAnsi"/>
          <w:lang w:val="en-CA"/>
        </w:rPr>
        <w:t>hree rotational and un-limited movements around the X, Y and Z axes (respectively pitch, yaw and roll)</w:t>
      </w:r>
      <w:r w:rsidR="00CE6B91">
        <w:rPr>
          <w:rFonts w:asciiTheme="majorHAnsi" w:hAnsiTheme="majorHAnsi"/>
          <w:lang w:val="en-GB"/>
        </w:rPr>
        <w:t>)</w:t>
      </w:r>
      <w:r w:rsidRPr="00CE6B91">
        <w:rPr>
          <w:rFonts w:asciiTheme="majorHAnsi" w:hAnsiTheme="majorHAnsi"/>
          <w:lang w:val="en-GB"/>
        </w:rPr>
        <w:t xml:space="preserve">, </w:t>
      </w:r>
      <w:r w:rsidRPr="00CE6B91">
        <w:rPr>
          <w:rFonts w:asciiTheme="majorHAnsi" w:hAnsiTheme="majorHAnsi"/>
          <w:i/>
          <w:lang w:val="en-GB"/>
        </w:rPr>
        <w:t>3DoF+</w:t>
      </w:r>
      <w:r w:rsidRPr="00CE6B91">
        <w:rPr>
          <w:rFonts w:asciiTheme="majorHAnsi" w:hAnsiTheme="majorHAnsi"/>
          <w:lang w:val="en-GB"/>
        </w:rPr>
        <w:t xml:space="preserve"> </w:t>
      </w:r>
      <w:r w:rsidR="00CE6B91">
        <w:rPr>
          <w:rFonts w:asciiTheme="majorHAnsi" w:hAnsiTheme="majorHAnsi"/>
          <w:lang w:val="en-GB"/>
        </w:rPr>
        <w:t>(</w:t>
      </w:r>
      <w:r w:rsidR="00CE6B91" w:rsidRPr="00CE6B91">
        <w:rPr>
          <w:rFonts w:asciiTheme="majorHAnsi" w:hAnsiTheme="majorHAnsi"/>
          <w:lang w:val="en-GB"/>
        </w:rPr>
        <w:t>3DoF with additional limited translational movements (typically, head movements) along X, Y and Z axes</w:t>
      </w:r>
      <w:r w:rsidR="00CE6B91">
        <w:rPr>
          <w:rFonts w:asciiTheme="majorHAnsi" w:hAnsiTheme="majorHAnsi"/>
          <w:lang w:val="en-GB"/>
        </w:rPr>
        <w:t xml:space="preserve">), </w:t>
      </w:r>
      <w:r w:rsidRPr="00CE6B91">
        <w:rPr>
          <w:rFonts w:asciiTheme="majorHAnsi" w:hAnsiTheme="majorHAnsi"/>
          <w:lang w:val="en-GB"/>
        </w:rPr>
        <w:t xml:space="preserve">and </w:t>
      </w:r>
      <w:r w:rsidRPr="00CE6B91">
        <w:rPr>
          <w:rFonts w:asciiTheme="majorHAnsi" w:hAnsiTheme="majorHAnsi"/>
          <w:i/>
          <w:lang w:val="en-GB"/>
        </w:rPr>
        <w:t>6DoF</w:t>
      </w:r>
      <w:r w:rsidRPr="00C13531">
        <w:rPr>
          <w:rFonts w:asciiTheme="majorHAnsi" w:hAnsiTheme="majorHAnsi"/>
          <w:lang w:val="en-GB"/>
        </w:rPr>
        <w:t xml:space="preserve"> </w:t>
      </w:r>
      <w:r w:rsidR="00CE6B91">
        <w:rPr>
          <w:rFonts w:asciiTheme="majorHAnsi" w:hAnsiTheme="majorHAnsi"/>
          <w:lang w:val="en-GB"/>
        </w:rPr>
        <w:t>(</w:t>
      </w:r>
      <w:r w:rsidR="00CE6B91" w:rsidRPr="00CE6B91">
        <w:rPr>
          <w:rFonts w:asciiTheme="majorHAnsi" w:hAnsiTheme="majorHAnsi"/>
          <w:lang w:val="en-CA"/>
        </w:rPr>
        <w:t>3DoF with full translational movements along X, Y and Z axes</w:t>
      </w:r>
      <w:r w:rsidR="00CE6B91">
        <w:rPr>
          <w:rFonts w:asciiTheme="majorHAnsi" w:hAnsiTheme="majorHAnsi"/>
          <w:lang w:val="en-GB"/>
        </w:rPr>
        <w:t xml:space="preserve">) </w:t>
      </w:r>
      <w:r w:rsidRPr="00C13531">
        <w:rPr>
          <w:rFonts w:asciiTheme="majorHAnsi" w:hAnsiTheme="majorHAnsi"/>
          <w:lang w:val="en-GB"/>
        </w:rPr>
        <w:t>experiences</w:t>
      </w:r>
      <w:r w:rsidR="00CE6B91">
        <w:rPr>
          <w:rFonts w:asciiTheme="majorHAnsi" w:hAnsiTheme="majorHAnsi"/>
          <w:lang w:val="en-GB"/>
        </w:rPr>
        <w:t xml:space="preserve"> but </w:t>
      </w:r>
      <w:r w:rsidRPr="00C13531">
        <w:rPr>
          <w:rFonts w:asciiTheme="majorHAnsi" w:hAnsiTheme="majorHAnsi"/>
          <w:lang w:val="en-GB"/>
        </w:rPr>
        <w:t xml:space="preserve">it mostly focuses </w:t>
      </w:r>
      <w:r w:rsidR="00CE6B91">
        <w:rPr>
          <w:rFonts w:asciiTheme="majorHAnsi" w:hAnsiTheme="majorHAnsi"/>
          <w:lang w:val="en-GB"/>
        </w:rPr>
        <w:t>on 3DoF</w:t>
      </w:r>
      <w:r w:rsidRPr="00C13531">
        <w:rPr>
          <w:rFonts w:asciiTheme="majorHAnsi" w:hAnsiTheme="majorHAnsi"/>
          <w:lang w:val="en-GB"/>
        </w:rPr>
        <w:t>.</w:t>
      </w:r>
      <w:r w:rsidR="00CE6B91">
        <w:rPr>
          <w:rFonts w:asciiTheme="majorHAnsi" w:hAnsiTheme="majorHAnsi"/>
          <w:lang w:val="en-GB"/>
        </w:rPr>
        <w:t xml:space="preserve"> Future versions are expected to cover aspects beyond 3DoF.</w:t>
      </w:r>
      <w:r w:rsidRPr="00C13531">
        <w:rPr>
          <w:rFonts w:asciiTheme="majorHAnsi" w:hAnsiTheme="majorHAnsi"/>
          <w:lang w:val="en-GB"/>
        </w:rPr>
        <w:t xml:space="preserve"> The report documents use cases and defines architectural views on elements that contribute to an overall immersive experience. Finally, the report also includes quality considerations for immersive services and introduces minimum requirements as well as objectives for a high-quality immersive media experience.</w:t>
      </w:r>
    </w:p>
    <w:p w14:paraId="495AB22A" w14:textId="1BB36936" w:rsidR="002E7503" w:rsidRPr="00BA3482" w:rsidRDefault="006D26DC" w:rsidP="0066333B">
      <w:pPr>
        <w:keepNext/>
        <w:spacing w:after="120"/>
        <w:jc w:val="center"/>
        <w:rPr>
          <w:rFonts w:asciiTheme="majorHAnsi" w:hAnsiTheme="majorHAnsi"/>
          <w:b/>
        </w:rPr>
      </w:pPr>
      <w:r w:rsidRPr="006D26DC">
        <w:rPr>
          <w:rFonts w:asciiTheme="majorHAnsi" w:hAnsiTheme="majorHAnsi"/>
          <w:b/>
          <w:bCs/>
        </w:rPr>
        <w:t>MPEG releases s</w:t>
      </w:r>
      <w:r w:rsidR="001C33B2" w:rsidRPr="006D26DC">
        <w:rPr>
          <w:rFonts w:asciiTheme="majorHAnsi" w:hAnsiTheme="majorHAnsi"/>
          <w:b/>
          <w:bCs/>
        </w:rPr>
        <w:t>oftware</w:t>
      </w:r>
      <w:r w:rsidRPr="006D26DC">
        <w:rPr>
          <w:rFonts w:asciiTheme="majorHAnsi" w:hAnsiTheme="majorHAnsi"/>
          <w:b/>
          <w:bCs/>
        </w:rPr>
        <w:t xml:space="preserve"> for MPEG-I visual </w:t>
      </w:r>
      <w:r w:rsidR="00702FF8">
        <w:rPr>
          <w:rFonts w:asciiTheme="majorHAnsi" w:hAnsiTheme="majorHAnsi" w:hint="eastAsia"/>
          <w:b/>
          <w:bCs/>
          <w:lang w:eastAsia="zh-CN"/>
        </w:rPr>
        <w:t>activities</w:t>
      </w:r>
    </w:p>
    <w:p w14:paraId="22A3B4B3" w14:textId="4CD7F09E" w:rsidR="005449DB" w:rsidRPr="00457F60" w:rsidRDefault="00091939" w:rsidP="00091939">
      <w:pPr>
        <w:spacing w:after="360"/>
        <w:jc w:val="both"/>
        <w:rPr>
          <w:rFonts w:asciiTheme="majorHAnsi" w:hAnsiTheme="majorHAnsi"/>
        </w:rPr>
      </w:pPr>
      <w:r w:rsidRPr="00091939">
        <w:rPr>
          <w:rFonts w:asciiTheme="majorHAnsi" w:hAnsiTheme="majorHAnsi"/>
        </w:rPr>
        <w:t xml:space="preserve">MPEG-I </w:t>
      </w:r>
      <w:r w:rsidR="00D25086">
        <w:rPr>
          <w:rFonts w:asciiTheme="majorHAnsi" w:hAnsiTheme="majorHAnsi"/>
        </w:rPr>
        <w:t>v</w:t>
      </w:r>
      <w:r w:rsidRPr="00091939">
        <w:rPr>
          <w:rFonts w:asciiTheme="majorHAnsi" w:hAnsiTheme="majorHAnsi"/>
        </w:rPr>
        <w:t xml:space="preserve">isual is an activity that addresses the specific requirements of </w:t>
      </w:r>
      <w:r w:rsidR="00D25086">
        <w:rPr>
          <w:rFonts w:asciiTheme="majorHAnsi" w:hAnsiTheme="majorHAnsi"/>
        </w:rPr>
        <w:t>i</w:t>
      </w:r>
      <w:r w:rsidRPr="00091939">
        <w:rPr>
          <w:rFonts w:asciiTheme="majorHAnsi" w:hAnsiTheme="majorHAnsi"/>
        </w:rPr>
        <w:t xml:space="preserve">mmersive </w:t>
      </w:r>
      <w:r w:rsidR="00D25086">
        <w:rPr>
          <w:rFonts w:asciiTheme="majorHAnsi" w:hAnsiTheme="majorHAnsi"/>
        </w:rPr>
        <w:t>v</w:t>
      </w:r>
      <w:r w:rsidRPr="00091939">
        <w:rPr>
          <w:rFonts w:asciiTheme="majorHAnsi" w:hAnsiTheme="majorHAnsi"/>
        </w:rPr>
        <w:t xml:space="preserve">isual </w:t>
      </w:r>
      <w:r w:rsidR="00D25086">
        <w:rPr>
          <w:rFonts w:asciiTheme="majorHAnsi" w:hAnsiTheme="majorHAnsi"/>
        </w:rPr>
        <w:t>m</w:t>
      </w:r>
      <w:r w:rsidRPr="00091939">
        <w:rPr>
          <w:rFonts w:asciiTheme="majorHAnsi" w:hAnsiTheme="majorHAnsi"/>
        </w:rPr>
        <w:t xml:space="preserve">edia for six </w:t>
      </w:r>
      <w:r w:rsidR="00D25086">
        <w:rPr>
          <w:rFonts w:asciiTheme="majorHAnsi" w:hAnsiTheme="majorHAnsi"/>
        </w:rPr>
        <w:t>d</w:t>
      </w:r>
      <w:r w:rsidRPr="00091939">
        <w:rPr>
          <w:rFonts w:asciiTheme="majorHAnsi" w:hAnsiTheme="majorHAnsi"/>
        </w:rPr>
        <w:t xml:space="preserve">egrees of </w:t>
      </w:r>
      <w:r w:rsidR="00D25086">
        <w:rPr>
          <w:rFonts w:asciiTheme="majorHAnsi" w:hAnsiTheme="majorHAnsi"/>
        </w:rPr>
        <w:t>f</w:t>
      </w:r>
      <w:r w:rsidRPr="00091939">
        <w:rPr>
          <w:rFonts w:asciiTheme="majorHAnsi" w:hAnsiTheme="majorHAnsi"/>
        </w:rPr>
        <w:t xml:space="preserve">reedom virtual walkthroughs with correct motion parallax within a bounded volume. MPEG-I </w:t>
      </w:r>
      <w:r w:rsidR="00D25086">
        <w:rPr>
          <w:rFonts w:asciiTheme="majorHAnsi" w:hAnsiTheme="majorHAnsi"/>
        </w:rPr>
        <w:t>v</w:t>
      </w:r>
      <w:r w:rsidRPr="00091939">
        <w:rPr>
          <w:rFonts w:asciiTheme="majorHAnsi" w:hAnsiTheme="majorHAnsi"/>
        </w:rPr>
        <w:t>isual covers application scenarios from 3DoF+ with slight body and head movements in a sitting position to 6DoF allowing some walking st</w:t>
      </w:r>
      <w:r>
        <w:rPr>
          <w:rFonts w:asciiTheme="majorHAnsi" w:hAnsiTheme="majorHAnsi"/>
        </w:rPr>
        <w:t xml:space="preserve">eps from a central position. </w:t>
      </w:r>
      <w:r w:rsidR="00D25086" w:rsidRPr="00C13531">
        <w:rPr>
          <w:rFonts w:asciiTheme="majorHAnsi" w:hAnsiTheme="majorHAnsi"/>
          <w:lang w:val="en-GB"/>
        </w:rPr>
        <w:t xml:space="preserve">At </w:t>
      </w:r>
      <w:r w:rsidR="00D25086">
        <w:rPr>
          <w:rFonts w:asciiTheme="majorHAnsi" w:hAnsiTheme="majorHAnsi"/>
          <w:lang w:val="en-GB"/>
        </w:rPr>
        <w:t>the</w:t>
      </w:r>
      <w:r w:rsidR="00D25086" w:rsidRPr="00C13531">
        <w:rPr>
          <w:rFonts w:asciiTheme="majorHAnsi" w:hAnsiTheme="majorHAnsi"/>
          <w:lang w:val="en-GB"/>
        </w:rPr>
        <w:t xml:space="preserve"> 12</w:t>
      </w:r>
      <w:r w:rsidR="00D25086">
        <w:rPr>
          <w:rFonts w:asciiTheme="majorHAnsi" w:hAnsiTheme="majorHAnsi"/>
          <w:lang w:val="en-GB"/>
        </w:rPr>
        <w:t>3</w:t>
      </w:r>
      <w:r w:rsidR="00D25086" w:rsidRPr="00C13531">
        <w:rPr>
          <w:rFonts w:asciiTheme="majorHAnsi" w:hAnsiTheme="majorHAnsi"/>
          <w:vertAlign w:val="superscript"/>
          <w:lang w:val="en-GB"/>
        </w:rPr>
        <w:t>nd</w:t>
      </w:r>
      <w:r w:rsidR="00D25086">
        <w:rPr>
          <w:rFonts w:asciiTheme="majorHAnsi" w:hAnsiTheme="majorHAnsi"/>
          <w:lang w:val="en-GB"/>
        </w:rPr>
        <w:t xml:space="preserve"> MPEG </w:t>
      </w:r>
      <w:r w:rsidR="00D25086" w:rsidRPr="00C13531">
        <w:rPr>
          <w:rFonts w:asciiTheme="majorHAnsi" w:hAnsiTheme="majorHAnsi"/>
          <w:lang w:val="en-GB"/>
        </w:rPr>
        <w:t xml:space="preserve">meeting, </w:t>
      </w:r>
      <w:r w:rsidRPr="00091939">
        <w:rPr>
          <w:rFonts w:asciiTheme="majorHAnsi" w:hAnsiTheme="majorHAnsi"/>
        </w:rPr>
        <w:t>an important progress has been achieved in software development. A new Reference Vie</w:t>
      </w:r>
      <w:r w:rsidR="00D25086">
        <w:rPr>
          <w:rFonts w:asciiTheme="majorHAnsi" w:hAnsiTheme="majorHAnsi"/>
        </w:rPr>
        <w:t xml:space="preserve">w Synthesizer </w:t>
      </w:r>
      <w:r w:rsidR="00D25086" w:rsidRPr="00091939">
        <w:rPr>
          <w:rFonts w:asciiTheme="majorHAnsi" w:hAnsiTheme="majorHAnsi"/>
        </w:rPr>
        <w:t>(RVS 2.0)</w:t>
      </w:r>
      <w:r w:rsidR="00D25086">
        <w:rPr>
          <w:rFonts w:asciiTheme="majorHAnsi" w:hAnsiTheme="majorHAnsi"/>
        </w:rPr>
        <w:t xml:space="preserve"> has been released</w:t>
      </w:r>
      <w:r w:rsidRPr="00091939">
        <w:rPr>
          <w:rFonts w:asciiTheme="majorHAnsi" w:hAnsiTheme="majorHAnsi"/>
        </w:rPr>
        <w:t xml:space="preserve"> for 3DoF+, allowing to synthesize virtual viewpoints from an unlimited number of input views. RVS integrates code bases from Universite Libre de Bruxelles and Philips, who acted as software coordinator.</w:t>
      </w:r>
      <w:r>
        <w:rPr>
          <w:rFonts w:asciiTheme="majorHAnsi" w:hAnsiTheme="majorHAnsi"/>
        </w:rPr>
        <w:t xml:space="preserve"> </w:t>
      </w:r>
      <w:r w:rsidRPr="00091939">
        <w:rPr>
          <w:rFonts w:asciiTheme="majorHAnsi" w:hAnsiTheme="majorHAnsi"/>
        </w:rPr>
        <w:t>A Weighted-to-Spherically-uniform PSNR (WS-PSNR) software utility, essential to 3DoF+ and 6DoF activities, has been developed by Zhejiang University. WS-PSNR is a full reference objective quality metric for all flavors of omnidirectional video.</w:t>
      </w:r>
      <w:r>
        <w:rPr>
          <w:rFonts w:asciiTheme="majorHAnsi" w:hAnsiTheme="majorHAnsi"/>
        </w:rPr>
        <w:t xml:space="preserve"> </w:t>
      </w:r>
      <w:r w:rsidRPr="00091939">
        <w:rPr>
          <w:rFonts w:asciiTheme="majorHAnsi" w:hAnsiTheme="majorHAnsi"/>
        </w:rPr>
        <w:t xml:space="preserve">RVS and WS-PSNR are essential software tools for the upcoming Call for Proposals on 3DoF+ expected to be released </w:t>
      </w:r>
      <w:r w:rsidR="00CE6B91">
        <w:rPr>
          <w:rFonts w:asciiTheme="majorHAnsi" w:hAnsiTheme="majorHAnsi"/>
        </w:rPr>
        <w:t xml:space="preserve">at the </w:t>
      </w:r>
      <w:r w:rsidR="00CE6B91" w:rsidRPr="00887086">
        <w:rPr>
          <w:rFonts w:ascii="Calibri" w:eastAsia="Times New Roman" w:hAnsi="Calibri"/>
        </w:rPr>
        <w:t>124</w:t>
      </w:r>
      <w:r w:rsidR="00CE6B91" w:rsidRPr="002E7B65">
        <w:rPr>
          <w:rFonts w:ascii="Calibri" w:eastAsia="Times New Roman" w:hAnsi="Calibri"/>
          <w:vertAlign w:val="superscript"/>
        </w:rPr>
        <w:t>th</w:t>
      </w:r>
      <w:r w:rsidR="00CE6B91">
        <w:rPr>
          <w:rFonts w:ascii="Calibri" w:eastAsia="Times New Roman" w:hAnsi="Calibri"/>
        </w:rPr>
        <w:t xml:space="preserve"> </w:t>
      </w:r>
      <w:r w:rsidR="00CE6B91" w:rsidRPr="00887086">
        <w:rPr>
          <w:rFonts w:ascii="Calibri" w:eastAsia="Times New Roman" w:hAnsi="Calibri"/>
        </w:rPr>
        <w:t>MPEG meeting in October 2018 (Macau, CN).</w:t>
      </w:r>
    </w:p>
    <w:p w14:paraId="2C0192A4" w14:textId="505E1C46" w:rsidR="005449DB" w:rsidRPr="0005433D" w:rsidRDefault="0005433D" w:rsidP="00390A65">
      <w:pPr>
        <w:keepNext/>
        <w:spacing w:after="120"/>
        <w:jc w:val="center"/>
        <w:rPr>
          <w:rFonts w:asciiTheme="majorHAnsi" w:hAnsiTheme="majorHAnsi"/>
          <w:b/>
        </w:rPr>
      </w:pPr>
      <w:r w:rsidRPr="00ED2F57">
        <w:rPr>
          <w:rFonts w:asciiTheme="majorHAnsi" w:hAnsiTheme="majorHAnsi"/>
          <w:b/>
          <w:bCs/>
        </w:rPr>
        <w:t xml:space="preserve">MPEG enhances </w:t>
      </w:r>
      <w:r w:rsidR="00B263B6" w:rsidRPr="00ED2F57">
        <w:rPr>
          <w:rFonts w:asciiTheme="majorHAnsi" w:hAnsiTheme="majorHAnsi"/>
          <w:b/>
          <w:bCs/>
        </w:rPr>
        <w:t>ISO Base Media File Format (</w:t>
      </w:r>
      <w:r w:rsidRPr="00ED2F57">
        <w:rPr>
          <w:rFonts w:asciiTheme="majorHAnsi" w:hAnsiTheme="majorHAnsi"/>
          <w:b/>
          <w:bCs/>
        </w:rPr>
        <w:t>ISOBMFF</w:t>
      </w:r>
      <w:r w:rsidR="00B263B6" w:rsidRPr="00ED2F57">
        <w:rPr>
          <w:rFonts w:asciiTheme="majorHAnsi" w:hAnsiTheme="majorHAnsi"/>
          <w:b/>
          <w:bCs/>
        </w:rPr>
        <w:t>)</w:t>
      </w:r>
      <w:r w:rsidRPr="00ED2F57">
        <w:rPr>
          <w:rFonts w:asciiTheme="majorHAnsi" w:hAnsiTheme="majorHAnsi"/>
          <w:b/>
          <w:bCs/>
        </w:rPr>
        <w:t xml:space="preserve"> with new features</w:t>
      </w:r>
    </w:p>
    <w:p w14:paraId="3BD1F817" w14:textId="77238695" w:rsidR="00B263B6" w:rsidRPr="001C33B2" w:rsidRDefault="00DB07C0" w:rsidP="00DB07C0">
      <w:pPr>
        <w:spacing w:after="360"/>
        <w:jc w:val="both"/>
        <w:rPr>
          <w:rFonts w:asciiTheme="majorHAnsi" w:hAnsiTheme="majorHAnsi"/>
          <w:highlight w:val="yellow"/>
        </w:rPr>
      </w:pPr>
      <w:r w:rsidRPr="00DB07C0">
        <w:rPr>
          <w:rFonts w:asciiTheme="majorHAnsi" w:hAnsiTheme="majorHAnsi"/>
        </w:rPr>
        <w:t>At the 123</w:t>
      </w:r>
      <w:r w:rsidRPr="00DB07C0">
        <w:rPr>
          <w:rFonts w:asciiTheme="majorHAnsi" w:hAnsiTheme="majorHAnsi"/>
          <w:vertAlign w:val="superscript"/>
        </w:rPr>
        <w:t>rd</w:t>
      </w:r>
      <w:r>
        <w:rPr>
          <w:rFonts w:asciiTheme="majorHAnsi" w:hAnsiTheme="majorHAnsi"/>
        </w:rPr>
        <w:t xml:space="preserve"> </w:t>
      </w:r>
      <w:r w:rsidRPr="00DB07C0">
        <w:rPr>
          <w:rFonts w:asciiTheme="majorHAnsi" w:hAnsiTheme="majorHAnsi"/>
        </w:rPr>
        <w:t>MPEG meeting, a couple of new amendments related to ISOBMFF has reached the first milestone. Amendment 2 to ISO/IEC 14496-12 6</w:t>
      </w:r>
      <w:r w:rsidRPr="00DB07C0">
        <w:rPr>
          <w:rFonts w:asciiTheme="majorHAnsi" w:hAnsiTheme="majorHAnsi"/>
          <w:vertAlign w:val="superscript"/>
        </w:rPr>
        <w:t>th</w:t>
      </w:r>
      <w:r>
        <w:rPr>
          <w:rFonts w:asciiTheme="majorHAnsi" w:hAnsiTheme="majorHAnsi"/>
        </w:rPr>
        <w:t xml:space="preserve"> </w:t>
      </w:r>
      <w:r w:rsidRPr="00DB07C0">
        <w:rPr>
          <w:rFonts w:asciiTheme="majorHAnsi" w:hAnsiTheme="majorHAnsi"/>
        </w:rPr>
        <w:t>edition will add the option to have relative addressing as an alternative to offset addressing, which in some environments and workflows can simplify the handling of files and will allow creation of derived visual track</w:t>
      </w:r>
      <w:r w:rsidR="00B9552A">
        <w:rPr>
          <w:rFonts w:asciiTheme="majorHAnsi" w:hAnsiTheme="majorHAnsi"/>
        </w:rPr>
        <w:t>s</w:t>
      </w:r>
      <w:r w:rsidRPr="00DB07C0">
        <w:rPr>
          <w:rFonts w:asciiTheme="majorHAnsi" w:hAnsiTheme="majorHAnsi"/>
        </w:rPr>
        <w:t xml:space="preserve"> using items and samples in other tracks with some transformation, for example rotation. Another amendment reached its first milestone is the first amendment to ISO/IEC 23001-7 3</w:t>
      </w:r>
      <w:r w:rsidRPr="00DB07C0">
        <w:rPr>
          <w:rFonts w:asciiTheme="majorHAnsi" w:hAnsiTheme="majorHAnsi"/>
          <w:vertAlign w:val="superscript"/>
        </w:rPr>
        <w:t>rd</w:t>
      </w:r>
      <w:r>
        <w:rPr>
          <w:rFonts w:asciiTheme="majorHAnsi" w:hAnsiTheme="majorHAnsi"/>
        </w:rPr>
        <w:t xml:space="preserve"> </w:t>
      </w:r>
      <w:r w:rsidRPr="00DB07C0">
        <w:rPr>
          <w:rFonts w:asciiTheme="majorHAnsi" w:hAnsiTheme="majorHAnsi"/>
        </w:rPr>
        <w:t>edition. It will allow use of multiple keys to a single sample and scramble some parts of AVC or HEVC video bitstream</w:t>
      </w:r>
      <w:r w:rsidR="00B9552A">
        <w:rPr>
          <w:rFonts w:asciiTheme="majorHAnsi" w:hAnsiTheme="majorHAnsi"/>
        </w:rPr>
        <w:t>s</w:t>
      </w:r>
      <w:r w:rsidRPr="00DB07C0">
        <w:rPr>
          <w:rFonts w:asciiTheme="majorHAnsi" w:hAnsiTheme="majorHAnsi"/>
        </w:rPr>
        <w:t xml:space="preserve"> without breaking conformance to the existing decoders</w:t>
      </w:r>
      <w:r w:rsidR="00B9552A">
        <w:rPr>
          <w:rFonts w:asciiTheme="majorHAnsi" w:hAnsiTheme="majorHAnsi"/>
        </w:rPr>
        <w:t xml:space="preserve">. That is, </w:t>
      </w:r>
      <w:r w:rsidRPr="00DB07C0">
        <w:rPr>
          <w:rFonts w:asciiTheme="majorHAnsi" w:hAnsiTheme="majorHAnsi"/>
        </w:rPr>
        <w:t xml:space="preserve">the bitstream will be decodable by existing </w:t>
      </w:r>
      <w:r w:rsidR="006D26DC" w:rsidRPr="00DB07C0">
        <w:rPr>
          <w:rFonts w:asciiTheme="majorHAnsi" w:hAnsiTheme="majorHAnsi"/>
        </w:rPr>
        <w:t>decoders,</w:t>
      </w:r>
      <w:r w:rsidRPr="00DB07C0">
        <w:rPr>
          <w:rFonts w:asciiTheme="majorHAnsi" w:hAnsiTheme="majorHAnsi"/>
        </w:rPr>
        <w:t xml:space="preserve"> but some parts of the video will be scrambled. </w:t>
      </w:r>
      <w:r>
        <w:rPr>
          <w:rFonts w:asciiTheme="majorHAnsi" w:hAnsiTheme="majorHAnsi"/>
        </w:rPr>
        <w:t xml:space="preserve">It is expected that these amendments </w:t>
      </w:r>
      <w:r w:rsidRPr="00DB07C0">
        <w:rPr>
          <w:rFonts w:asciiTheme="majorHAnsi" w:hAnsiTheme="majorHAnsi"/>
        </w:rPr>
        <w:t xml:space="preserve">will reach the final milestone </w:t>
      </w:r>
      <w:r w:rsidR="00B9552A">
        <w:rPr>
          <w:rFonts w:asciiTheme="majorHAnsi" w:hAnsiTheme="majorHAnsi"/>
        </w:rPr>
        <w:t>in</w:t>
      </w:r>
      <w:r w:rsidRPr="00DB07C0">
        <w:rPr>
          <w:rFonts w:asciiTheme="majorHAnsi" w:hAnsiTheme="majorHAnsi"/>
        </w:rPr>
        <w:t xml:space="preserve"> </w:t>
      </w:r>
      <w:r>
        <w:rPr>
          <w:rFonts w:asciiTheme="majorHAnsi" w:hAnsiTheme="majorHAnsi"/>
        </w:rPr>
        <w:t xml:space="preserve">Q3 </w:t>
      </w:r>
      <w:r w:rsidR="00B9552A">
        <w:rPr>
          <w:rFonts w:asciiTheme="majorHAnsi" w:hAnsiTheme="majorHAnsi"/>
        </w:rPr>
        <w:t>2019</w:t>
      </w:r>
      <w:r w:rsidRPr="00DB07C0">
        <w:rPr>
          <w:rFonts w:asciiTheme="majorHAnsi" w:hAnsiTheme="majorHAnsi"/>
        </w:rPr>
        <w:t>.</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2F45594"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7"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8"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hyperlink r:id="rId9" w:history="1">
        <w:r w:rsidR="00B877FF" w:rsidRPr="00C225D9">
          <w:rPr>
            <w:rStyle w:val="Hyperlink"/>
            <w:rFonts w:asciiTheme="majorHAnsi" w:hAnsiTheme="majorHAnsi"/>
            <w:lang w:val="en-GB"/>
          </w:rPr>
          <w:t>https://mpeg.chiariglione.org/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(note: some may have editing periods and in case of questions please contact Dr. Christian Timmerer)</w:t>
      </w:r>
      <w:r w:rsidR="004C2111" w:rsidRPr="00436B07">
        <w:rPr>
          <w:rFonts w:asciiTheme="majorHAnsi" w:hAnsiTheme="majorHAnsi"/>
          <w:lang w:val="en-GB"/>
        </w:rPr>
        <w:t>.</w:t>
      </w:r>
    </w:p>
    <w:p w14:paraId="3AF419D2" w14:textId="77777777" w:rsidR="00B91F69" w:rsidRDefault="00E77D14" w:rsidP="00B91F69">
      <w:pPr>
        <w:spacing w:after="12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B91F69">
        <w:rPr>
          <w:rFonts w:asciiTheme="majorHAnsi" w:hAnsiTheme="majorHAnsi"/>
          <w:lang w:val="en-GB"/>
        </w:rPr>
        <w:t>.</w:t>
      </w:r>
    </w:p>
    <w:p w14:paraId="4ABCE851" w14:textId="67EB6983" w:rsidR="003F5529" w:rsidRPr="00436B07" w:rsidRDefault="009D6F62" w:rsidP="004C2111">
      <w:pPr>
        <w:spacing w:after="360"/>
        <w:jc w:val="both"/>
        <w:rPr>
          <w:rFonts w:asciiTheme="majorHAnsi" w:hAnsiTheme="majorHAnsi"/>
          <w:lang w:val="en-GB"/>
        </w:rPr>
      </w:pPr>
      <w:r w:rsidRPr="00436B07">
        <w:rPr>
          <w:rFonts w:asciiTheme="majorHAnsi" w:hAnsiTheme="majorHAnsi"/>
          <w:lang w:val="en-GB"/>
        </w:rPr>
        <w:t>Journalists that wish to receive MPEG Press Releases by email should contact Dr</w:t>
      </w:r>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3F5529">
        <w:rPr>
          <w:rFonts w:asciiTheme="majorHAnsi" w:hAnsiTheme="majorHAnsi"/>
          <w:lang w:val="en-GB"/>
        </w:rPr>
        <w:t xml:space="preserve"> or subscribe via </w:t>
      </w:r>
      <w:hyperlink r:id="rId13" w:history="1">
        <w:r w:rsidR="003F5529" w:rsidRPr="006B4A03">
          <w:rPr>
            <w:rStyle w:val="Hyperlink"/>
            <w:rFonts w:asciiTheme="majorHAnsi" w:hAnsiTheme="majorHAnsi"/>
            <w:lang w:val="en-GB"/>
          </w:rPr>
          <w:t>https://lists.aau.at/mailman/listinfo/mpeg-pr</w:t>
        </w:r>
      </w:hyperlink>
      <w:r w:rsidR="00F02D2E" w:rsidRPr="00436B07">
        <w:rPr>
          <w:rFonts w:asciiTheme="majorHAnsi" w:hAnsiTheme="majorHAnsi"/>
          <w:lang w:val="en-GB"/>
        </w:rPr>
        <w:t>.</w:t>
      </w:r>
      <w:r w:rsidR="00A70567">
        <w:rPr>
          <w:rFonts w:asciiTheme="majorHAnsi" w:hAnsiTheme="majorHAnsi"/>
          <w:lang w:val="en-GB"/>
        </w:rPr>
        <w:t xml:space="preserve"> </w:t>
      </w:r>
      <w:r w:rsidR="00B91F69">
        <w:rPr>
          <w:rFonts w:asciiTheme="majorHAnsi" w:hAnsiTheme="majorHAnsi"/>
          <w:lang w:val="en-GB"/>
        </w:rPr>
        <w:t xml:space="preserve">For timely updates </w:t>
      </w:r>
      <w:r w:rsidR="00A70567">
        <w:rPr>
          <w:rFonts w:asciiTheme="majorHAnsi" w:hAnsiTheme="majorHAnsi"/>
          <w:lang w:val="en-GB"/>
        </w:rPr>
        <w:t>follow us on Twitter (</w:t>
      </w:r>
      <w:hyperlink r:id="rId14" w:history="1">
        <w:r w:rsidR="003F5529" w:rsidRPr="006B4A03">
          <w:rPr>
            <w:rStyle w:val="Hyperlink"/>
            <w:rFonts w:asciiTheme="majorHAnsi" w:hAnsiTheme="majorHAnsi"/>
            <w:lang w:val="en-GB"/>
          </w:rPr>
          <w:t>https://twitter.com/mpeggroup</w:t>
        </w:r>
      </w:hyperlink>
      <w:r w:rsidR="00A70567">
        <w:rPr>
          <w:rFonts w:asciiTheme="majorHAnsi" w:hAnsiTheme="majorHAnsi"/>
          <w:lang w:val="en-GB"/>
        </w:rPr>
        <w:t>)</w:t>
      </w:r>
      <w:r w:rsidR="000A1F4C">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63836DF7" w14:textId="5C8BF3BA" w:rsidR="00D00160" w:rsidRDefault="00D00160" w:rsidP="00930E4C">
      <w:pPr>
        <w:ind w:left="562"/>
        <w:rPr>
          <w:rFonts w:ascii="Calibri" w:hAnsi="Calibri"/>
          <w:szCs w:val="22"/>
          <w:lang w:val="en-GB"/>
        </w:rPr>
      </w:pPr>
      <w:r>
        <w:rPr>
          <w:rFonts w:ascii="Calibri" w:hAnsi="Calibri"/>
          <w:szCs w:val="22"/>
          <w:lang w:val="en-GB"/>
        </w:rPr>
        <w:t xml:space="preserve">No. 124, </w:t>
      </w:r>
      <w:r w:rsidR="00174C01" w:rsidRPr="00436B07">
        <w:rPr>
          <w:rFonts w:ascii="Calibri" w:hAnsi="Calibri"/>
          <w:szCs w:val="22"/>
          <w:lang w:val="en-GB"/>
        </w:rPr>
        <w:t>Macau</w:t>
      </w:r>
      <w:r w:rsidR="006D26DC">
        <w:rPr>
          <w:rFonts w:ascii="Calibri" w:hAnsi="Calibri"/>
          <w:szCs w:val="22"/>
          <w:lang w:val="en-GB"/>
        </w:rPr>
        <w:t xml:space="preserve"> SAR</w:t>
      </w:r>
      <w:r w:rsidR="00174C01" w:rsidRPr="00436B07">
        <w:rPr>
          <w:rFonts w:ascii="Calibri" w:hAnsi="Calibri"/>
          <w:szCs w:val="22"/>
          <w:lang w:val="en-GB"/>
        </w:rPr>
        <w:t>, CN</w:t>
      </w:r>
      <w:r w:rsidRPr="00436B07">
        <w:rPr>
          <w:rFonts w:ascii="Calibri" w:hAnsi="Calibri"/>
          <w:szCs w:val="22"/>
          <w:lang w:val="en-GB"/>
        </w:rPr>
        <w:t xml:space="preserve">, </w:t>
      </w:r>
      <w:r w:rsidR="00B16214">
        <w:rPr>
          <w:rFonts w:ascii="Calibri" w:hAnsi="Calibri"/>
          <w:szCs w:val="22"/>
          <w:lang w:val="en-GB"/>
        </w:rPr>
        <w:t>08</w:t>
      </w:r>
      <w:r w:rsidRPr="00436B07">
        <w:rPr>
          <w:rFonts w:ascii="Calibri" w:hAnsi="Calibri"/>
          <w:szCs w:val="22"/>
          <w:lang w:val="en-GB"/>
        </w:rPr>
        <w:t xml:space="preserve"> – </w:t>
      </w:r>
      <w:r w:rsidR="00B16214">
        <w:rPr>
          <w:rFonts w:ascii="Calibri" w:hAnsi="Calibri"/>
          <w:szCs w:val="22"/>
          <w:lang w:val="en-GB"/>
        </w:rPr>
        <w:t>12</w:t>
      </w:r>
      <w:r w:rsidRPr="00436B07">
        <w:rPr>
          <w:rFonts w:ascii="Calibri" w:hAnsi="Calibri"/>
          <w:szCs w:val="22"/>
          <w:lang w:val="en-GB"/>
        </w:rPr>
        <w:t xml:space="preserve"> </w:t>
      </w:r>
      <w:r w:rsidR="00174C01">
        <w:rPr>
          <w:rFonts w:ascii="Calibri" w:hAnsi="Calibri"/>
          <w:szCs w:val="22"/>
          <w:lang w:val="en-GB"/>
        </w:rPr>
        <w:t>October</w:t>
      </w:r>
      <w:r w:rsidRPr="00436B07">
        <w:rPr>
          <w:rFonts w:ascii="Calibri" w:hAnsi="Calibri"/>
          <w:szCs w:val="22"/>
          <w:lang w:val="en-GB"/>
        </w:rPr>
        <w:t xml:space="preserve"> 2018</w:t>
      </w:r>
    </w:p>
    <w:p w14:paraId="45E9DDD4" w14:textId="6BA993B1" w:rsidR="00DD182F" w:rsidRDefault="00DD182F" w:rsidP="00930E4C">
      <w:pPr>
        <w:ind w:left="562"/>
        <w:rPr>
          <w:rFonts w:ascii="Calibri" w:hAnsi="Calibri"/>
          <w:szCs w:val="22"/>
        </w:rPr>
      </w:pPr>
      <w:r>
        <w:rPr>
          <w:rFonts w:ascii="Calibri" w:hAnsi="Calibri"/>
          <w:szCs w:val="22"/>
          <w:lang w:val="en-GB"/>
        </w:rPr>
        <w:t xml:space="preserve">No. 125, </w:t>
      </w:r>
      <w:r w:rsidRPr="00DD182F">
        <w:rPr>
          <w:rFonts w:ascii="Calibri" w:hAnsi="Calibri"/>
          <w:szCs w:val="22"/>
        </w:rPr>
        <w:t>Marrakech</w:t>
      </w:r>
      <w:r>
        <w:rPr>
          <w:rFonts w:ascii="Calibri" w:hAnsi="Calibri"/>
          <w:szCs w:val="22"/>
        </w:rPr>
        <w:t>, MA, 1</w:t>
      </w:r>
      <w:r w:rsidR="00E67078">
        <w:rPr>
          <w:rFonts w:ascii="Calibri" w:hAnsi="Calibri"/>
          <w:szCs w:val="22"/>
        </w:rPr>
        <w:t>4</w:t>
      </w:r>
      <w:r>
        <w:rPr>
          <w:rFonts w:ascii="Calibri" w:hAnsi="Calibri"/>
          <w:szCs w:val="22"/>
        </w:rPr>
        <w:t xml:space="preserve"> – </w:t>
      </w:r>
      <w:r w:rsidR="00E67078">
        <w:rPr>
          <w:rFonts w:ascii="Calibri" w:hAnsi="Calibri"/>
          <w:szCs w:val="22"/>
        </w:rPr>
        <w:t>18</w:t>
      </w:r>
      <w:r>
        <w:rPr>
          <w:rFonts w:ascii="Calibri" w:hAnsi="Calibri"/>
          <w:szCs w:val="22"/>
        </w:rPr>
        <w:t xml:space="preserve"> January 2019</w:t>
      </w:r>
    </w:p>
    <w:p w14:paraId="6393D6DF" w14:textId="207CC5D3" w:rsidR="00685211" w:rsidRDefault="00685211" w:rsidP="00930E4C">
      <w:pPr>
        <w:ind w:left="562"/>
        <w:rPr>
          <w:rFonts w:ascii="Calibri" w:hAnsi="Calibri"/>
          <w:szCs w:val="22"/>
        </w:rPr>
      </w:pPr>
      <w:r>
        <w:rPr>
          <w:rFonts w:ascii="Calibri" w:hAnsi="Calibri"/>
          <w:szCs w:val="22"/>
        </w:rPr>
        <w:t>No. 126, Geneva, CH, 18 – 22 March 2019</w:t>
      </w:r>
    </w:p>
    <w:p w14:paraId="6DBDF376" w14:textId="7792BEE7" w:rsidR="00D9651F" w:rsidRPr="00436B07" w:rsidRDefault="00D9651F" w:rsidP="00930E4C">
      <w:pPr>
        <w:ind w:left="562"/>
        <w:rPr>
          <w:rFonts w:ascii="Calibri" w:hAnsi="Calibri"/>
          <w:szCs w:val="22"/>
          <w:lang w:val="en-GB"/>
        </w:rPr>
      </w:pPr>
      <w:r w:rsidRPr="00B91F69">
        <w:rPr>
          <w:rFonts w:ascii="Calibri" w:hAnsi="Calibri"/>
          <w:szCs w:val="22"/>
        </w:rPr>
        <w:t xml:space="preserve">No. 127, </w:t>
      </w:r>
      <w:r w:rsidR="00B91F69" w:rsidRPr="00B91F69">
        <w:rPr>
          <w:rFonts w:ascii="Calibri" w:hAnsi="Calibri"/>
          <w:szCs w:val="22"/>
        </w:rPr>
        <w:t>Gothenburg, SE, 08 – 12 July 2019</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Dr. Leonardo Chiariglione (Convenor of MPEG, Italy)</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Via Borgionera,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10040 Villar Dora (TO), Italy</w:t>
      </w:r>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797437" w:rsidP="00930E4C">
      <w:pPr>
        <w:ind w:left="562"/>
        <w:rPr>
          <w:rFonts w:ascii="Calibri" w:hAnsi="Calibri"/>
          <w:szCs w:val="22"/>
          <w:lang w:val="de-AT"/>
        </w:rPr>
      </w:pPr>
      <w:hyperlink r:id="rId15"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0D61B7B4" w:rsidR="00F611B0" w:rsidRPr="00D9651F" w:rsidRDefault="00AA4FD3" w:rsidP="00D914A1">
      <w:pPr>
        <w:keepNext/>
        <w:ind w:left="562"/>
        <w:jc w:val="both"/>
        <w:rPr>
          <w:rFonts w:ascii="Calibri" w:hAnsi="Calibri"/>
          <w:szCs w:val="22"/>
          <w:lang w:val="de-AT"/>
        </w:rPr>
      </w:pPr>
      <w:r w:rsidRPr="00D9651F">
        <w:rPr>
          <w:rFonts w:ascii="Calibri" w:hAnsi="Calibri"/>
          <w:szCs w:val="22"/>
          <w:lang w:val="de-AT"/>
        </w:rPr>
        <w:t xml:space="preserve">Email: </w:t>
      </w:r>
      <w:hyperlink r:id="rId16" w:history="1">
        <w:r w:rsidRPr="00D9651F">
          <w:rPr>
            <w:rStyle w:val="Hyperlink"/>
            <w:rFonts w:ascii="Calibri" w:hAnsi="Calibri"/>
            <w:szCs w:val="22"/>
            <w:lang w:val="de-AT"/>
          </w:rPr>
          <w:t>christian.timmerer@itec.aau.at</w:t>
        </w:r>
      </w:hyperlink>
      <w:r w:rsidRPr="00D9651F">
        <w:rPr>
          <w:rFonts w:ascii="Calibri" w:hAnsi="Calibri"/>
          <w:szCs w:val="22"/>
          <w:lang w:val="de-AT"/>
        </w:rPr>
        <w:t xml:space="preserve"> | </w:t>
      </w:r>
      <w:hyperlink r:id="rId17" w:history="1">
        <w:r w:rsidRPr="00D9651F">
          <w:rPr>
            <w:rStyle w:val="Hyperlink"/>
            <w:rFonts w:ascii="Calibri" w:hAnsi="Calibri"/>
            <w:szCs w:val="22"/>
            <w:lang w:val="de-AT"/>
          </w:rPr>
          <w:t>christian.timmerer@bitmovin.com</w:t>
        </w:r>
      </w:hyperlink>
    </w:p>
    <w:sectPr w:rsidR="00F611B0" w:rsidRPr="00D9651F"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4D"/>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562"/>
    <w:rsid w:val="00043E54"/>
    <w:rsid w:val="00043F62"/>
    <w:rsid w:val="00047E31"/>
    <w:rsid w:val="00052076"/>
    <w:rsid w:val="00052089"/>
    <w:rsid w:val="000520C2"/>
    <w:rsid w:val="0005255E"/>
    <w:rsid w:val="000537D0"/>
    <w:rsid w:val="0005433D"/>
    <w:rsid w:val="000601DD"/>
    <w:rsid w:val="00060AEC"/>
    <w:rsid w:val="00060B3E"/>
    <w:rsid w:val="000634AB"/>
    <w:rsid w:val="0006452C"/>
    <w:rsid w:val="00064DFB"/>
    <w:rsid w:val="000676B0"/>
    <w:rsid w:val="0007161E"/>
    <w:rsid w:val="00071A0C"/>
    <w:rsid w:val="000765BC"/>
    <w:rsid w:val="00085B02"/>
    <w:rsid w:val="00086E3A"/>
    <w:rsid w:val="00087338"/>
    <w:rsid w:val="0008756A"/>
    <w:rsid w:val="000917E2"/>
    <w:rsid w:val="00091939"/>
    <w:rsid w:val="00094136"/>
    <w:rsid w:val="00096407"/>
    <w:rsid w:val="00096758"/>
    <w:rsid w:val="000A1F4C"/>
    <w:rsid w:val="000A5604"/>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E5BE8"/>
    <w:rsid w:val="000F11F4"/>
    <w:rsid w:val="000F277A"/>
    <w:rsid w:val="000F470B"/>
    <w:rsid w:val="000F67A4"/>
    <w:rsid w:val="000F6C7A"/>
    <w:rsid w:val="001000BC"/>
    <w:rsid w:val="00102683"/>
    <w:rsid w:val="00103775"/>
    <w:rsid w:val="00103CEE"/>
    <w:rsid w:val="00104EF9"/>
    <w:rsid w:val="00105370"/>
    <w:rsid w:val="00105576"/>
    <w:rsid w:val="0010694E"/>
    <w:rsid w:val="001109AA"/>
    <w:rsid w:val="001126CD"/>
    <w:rsid w:val="001146EF"/>
    <w:rsid w:val="0011774D"/>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3BE1"/>
    <w:rsid w:val="00174C01"/>
    <w:rsid w:val="001773F0"/>
    <w:rsid w:val="00180A91"/>
    <w:rsid w:val="00181DB8"/>
    <w:rsid w:val="00182FA9"/>
    <w:rsid w:val="00186B29"/>
    <w:rsid w:val="00187C67"/>
    <w:rsid w:val="001A048E"/>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3B2"/>
    <w:rsid w:val="001C3A2C"/>
    <w:rsid w:val="001C4C79"/>
    <w:rsid w:val="001C6628"/>
    <w:rsid w:val="001C67BD"/>
    <w:rsid w:val="001D44B6"/>
    <w:rsid w:val="001D4917"/>
    <w:rsid w:val="001D4D00"/>
    <w:rsid w:val="001E068B"/>
    <w:rsid w:val="001E2CA9"/>
    <w:rsid w:val="001E2E61"/>
    <w:rsid w:val="001E5BEA"/>
    <w:rsid w:val="001E7BF5"/>
    <w:rsid w:val="001F0EA2"/>
    <w:rsid w:val="001F26C1"/>
    <w:rsid w:val="001F3A7A"/>
    <w:rsid w:val="001F46D6"/>
    <w:rsid w:val="001F71E1"/>
    <w:rsid w:val="001F7A22"/>
    <w:rsid w:val="002003A0"/>
    <w:rsid w:val="002010F9"/>
    <w:rsid w:val="002067C3"/>
    <w:rsid w:val="00206B78"/>
    <w:rsid w:val="002074A1"/>
    <w:rsid w:val="00210968"/>
    <w:rsid w:val="0021167A"/>
    <w:rsid w:val="00211C56"/>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34E5"/>
    <w:rsid w:val="0028467D"/>
    <w:rsid w:val="002853F5"/>
    <w:rsid w:val="002867DA"/>
    <w:rsid w:val="00293B3D"/>
    <w:rsid w:val="002951D3"/>
    <w:rsid w:val="002A1C03"/>
    <w:rsid w:val="002A2637"/>
    <w:rsid w:val="002A27C5"/>
    <w:rsid w:val="002A683E"/>
    <w:rsid w:val="002A7311"/>
    <w:rsid w:val="002B02CA"/>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E7B65"/>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30231"/>
    <w:rsid w:val="0033107A"/>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2A2"/>
    <w:rsid w:val="00371B51"/>
    <w:rsid w:val="003721BB"/>
    <w:rsid w:val="0037465F"/>
    <w:rsid w:val="00374A6A"/>
    <w:rsid w:val="003802C4"/>
    <w:rsid w:val="00380D62"/>
    <w:rsid w:val="003814C3"/>
    <w:rsid w:val="003816CC"/>
    <w:rsid w:val="00385BD8"/>
    <w:rsid w:val="00387584"/>
    <w:rsid w:val="00390A65"/>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B7AC1"/>
    <w:rsid w:val="003C0F2D"/>
    <w:rsid w:val="003D0531"/>
    <w:rsid w:val="003D1132"/>
    <w:rsid w:val="003D1939"/>
    <w:rsid w:val="003D19C4"/>
    <w:rsid w:val="003D297E"/>
    <w:rsid w:val="003D6F22"/>
    <w:rsid w:val="003E0784"/>
    <w:rsid w:val="003E2372"/>
    <w:rsid w:val="003E2DB0"/>
    <w:rsid w:val="003E3072"/>
    <w:rsid w:val="003E7BEC"/>
    <w:rsid w:val="003F230E"/>
    <w:rsid w:val="003F24CA"/>
    <w:rsid w:val="003F316B"/>
    <w:rsid w:val="003F38BF"/>
    <w:rsid w:val="003F4669"/>
    <w:rsid w:val="003F4B80"/>
    <w:rsid w:val="003F5529"/>
    <w:rsid w:val="003F6B93"/>
    <w:rsid w:val="003F7842"/>
    <w:rsid w:val="00400B04"/>
    <w:rsid w:val="00400C6F"/>
    <w:rsid w:val="00403331"/>
    <w:rsid w:val="00404324"/>
    <w:rsid w:val="0040496A"/>
    <w:rsid w:val="00405A2F"/>
    <w:rsid w:val="00405E6D"/>
    <w:rsid w:val="004063DC"/>
    <w:rsid w:val="00407DDD"/>
    <w:rsid w:val="004145A8"/>
    <w:rsid w:val="00414BF7"/>
    <w:rsid w:val="00417671"/>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15E"/>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C32"/>
    <w:rsid w:val="004C5F82"/>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449DB"/>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5F700A"/>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0CB8"/>
    <w:rsid w:val="006517A8"/>
    <w:rsid w:val="00653D6F"/>
    <w:rsid w:val="00657F02"/>
    <w:rsid w:val="006618DF"/>
    <w:rsid w:val="0066333B"/>
    <w:rsid w:val="00663E21"/>
    <w:rsid w:val="00666B5B"/>
    <w:rsid w:val="00676AD6"/>
    <w:rsid w:val="00683055"/>
    <w:rsid w:val="006839E6"/>
    <w:rsid w:val="006851D9"/>
    <w:rsid w:val="00685211"/>
    <w:rsid w:val="006852AA"/>
    <w:rsid w:val="006878F6"/>
    <w:rsid w:val="00692850"/>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578B"/>
    <w:rsid w:val="006C5ABD"/>
    <w:rsid w:val="006D0832"/>
    <w:rsid w:val="006D0E38"/>
    <w:rsid w:val="006D144B"/>
    <w:rsid w:val="006D26DC"/>
    <w:rsid w:val="006D70EB"/>
    <w:rsid w:val="006E0D2B"/>
    <w:rsid w:val="006E0FB4"/>
    <w:rsid w:val="006E101F"/>
    <w:rsid w:val="006E2418"/>
    <w:rsid w:val="006E393E"/>
    <w:rsid w:val="006E3FA0"/>
    <w:rsid w:val="006E43FE"/>
    <w:rsid w:val="006E44C0"/>
    <w:rsid w:val="006E522A"/>
    <w:rsid w:val="006F176C"/>
    <w:rsid w:val="006F335E"/>
    <w:rsid w:val="006F33CD"/>
    <w:rsid w:val="00702956"/>
    <w:rsid w:val="00702FF8"/>
    <w:rsid w:val="00703522"/>
    <w:rsid w:val="00703FB5"/>
    <w:rsid w:val="007043F0"/>
    <w:rsid w:val="00711012"/>
    <w:rsid w:val="00713D21"/>
    <w:rsid w:val="007208D3"/>
    <w:rsid w:val="00720D55"/>
    <w:rsid w:val="007217FE"/>
    <w:rsid w:val="007221A3"/>
    <w:rsid w:val="007251B8"/>
    <w:rsid w:val="00725CC7"/>
    <w:rsid w:val="0072619E"/>
    <w:rsid w:val="00726CD9"/>
    <w:rsid w:val="00731A71"/>
    <w:rsid w:val="00737E33"/>
    <w:rsid w:val="00740AFC"/>
    <w:rsid w:val="007411E4"/>
    <w:rsid w:val="007433A3"/>
    <w:rsid w:val="00743B96"/>
    <w:rsid w:val="0075240D"/>
    <w:rsid w:val="007529ED"/>
    <w:rsid w:val="007542CF"/>
    <w:rsid w:val="00756BD2"/>
    <w:rsid w:val="007611D5"/>
    <w:rsid w:val="00762450"/>
    <w:rsid w:val="0076366A"/>
    <w:rsid w:val="00766408"/>
    <w:rsid w:val="00766E2F"/>
    <w:rsid w:val="007707C1"/>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437"/>
    <w:rsid w:val="00797578"/>
    <w:rsid w:val="007A01F0"/>
    <w:rsid w:val="007A127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5FDD"/>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47C16"/>
    <w:rsid w:val="008501C8"/>
    <w:rsid w:val="00852166"/>
    <w:rsid w:val="00855B81"/>
    <w:rsid w:val="00863B8C"/>
    <w:rsid w:val="0086558F"/>
    <w:rsid w:val="00873910"/>
    <w:rsid w:val="0087473B"/>
    <w:rsid w:val="00875286"/>
    <w:rsid w:val="0088037B"/>
    <w:rsid w:val="00885336"/>
    <w:rsid w:val="00886B9D"/>
    <w:rsid w:val="00887086"/>
    <w:rsid w:val="0089075A"/>
    <w:rsid w:val="00893018"/>
    <w:rsid w:val="00893D66"/>
    <w:rsid w:val="00893EEA"/>
    <w:rsid w:val="0089445C"/>
    <w:rsid w:val="0089624E"/>
    <w:rsid w:val="008A391D"/>
    <w:rsid w:val="008B27CB"/>
    <w:rsid w:val="008B36B1"/>
    <w:rsid w:val="008B392C"/>
    <w:rsid w:val="008B526D"/>
    <w:rsid w:val="008B66FB"/>
    <w:rsid w:val="008C0A1F"/>
    <w:rsid w:val="008C2702"/>
    <w:rsid w:val="008C30D0"/>
    <w:rsid w:val="008C3615"/>
    <w:rsid w:val="008C6D1D"/>
    <w:rsid w:val="008D27EB"/>
    <w:rsid w:val="008D2FAC"/>
    <w:rsid w:val="008D33B8"/>
    <w:rsid w:val="008D4821"/>
    <w:rsid w:val="008D4B3D"/>
    <w:rsid w:val="008D5880"/>
    <w:rsid w:val="008D594D"/>
    <w:rsid w:val="008D6389"/>
    <w:rsid w:val="008E3E12"/>
    <w:rsid w:val="008F0C06"/>
    <w:rsid w:val="008F1147"/>
    <w:rsid w:val="008F12CD"/>
    <w:rsid w:val="008F1FDB"/>
    <w:rsid w:val="008F3BC2"/>
    <w:rsid w:val="008F3CB5"/>
    <w:rsid w:val="008F51BE"/>
    <w:rsid w:val="008F5D7B"/>
    <w:rsid w:val="008F7188"/>
    <w:rsid w:val="008F799D"/>
    <w:rsid w:val="00900DE3"/>
    <w:rsid w:val="009041A5"/>
    <w:rsid w:val="009078EB"/>
    <w:rsid w:val="00907BBC"/>
    <w:rsid w:val="00907F99"/>
    <w:rsid w:val="00910492"/>
    <w:rsid w:val="00911FD9"/>
    <w:rsid w:val="00912D81"/>
    <w:rsid w:val="00913880"/>
    <w:rsid w:val="0091421D"/>
    <w:rsid w:val="00916E08"/>
    <w:rsid w:val="00921562"/>
    <w:rsid w:val="00922BCC"/>
    <w:rsid w:val="00930E4C"/>
    <w:rsid w:val="00931D20"/>
    <w:rsid w:val="00935A1D"/>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63B7"/>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8D4"/>
    <w:rsid w:val="00A44DD3"/>
    <w:rsid w:val="00A4693C"/>
    <w:rsid w:val="00A545E7"/>
    <w:rsid w:val="00A5699D"/>
    <w:rsid w:val="00A56F0E"/>
    <w:rsid w:val="00A57EB4"/>
    <w:rsid w:val="00A610A6"/>
    <w:rsid w:val="00A65673"/>
    <w:rsid w:val="00A70567"/>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6214"/>
    <w:rsid w:val="00B2164B"/>
    <w:rsid w:val="00B22B2F"/>
    <w:rsid w:val="00B23217"/>
    <w:rsid w:val="00B25309"/>
    <w:rsid w:val="00B260FF"/>
    <w:rsid w:val="00B263B6"/>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877FF"/>
    <w:rsid w:val="00B90D35"/>
    <w:rsid w:val="00B90F63"/>
    <w:rsid w:val="00B91F69"/>
    <w:rsid w:val="00B9337E"/>
    <w:rsid w:val="00B9552A"/>
    <w:rsid w:val="00B95EAD"/>
    <w:rsid w:val="00BA016A"/>
    <w:rsid w:val="00BA087C"/>
    <w:rsid w:val="00BA0AF5"/>
    <w:rsid w:val="00BA3482"/>
    <w:rsid w:val="00BA39F4"/>
    <w:rsid w:val="00BA7CBF"/>
    <w:rsid w:val="00BB00EC"/>
    <w:rsid w:val="00BB0AE2"/>
    <w:rsid w:val="00BB503F"/>
    <w:rsid w:val="00BC0464"/>
    <w:rsid w:val="00BC10E7"/>
    <w:rsid w:val="00BC3CC0"/>
    <w:rsid w:val="00BC4C51"/>
    <w:rsid w:val="00BC4EEF"/>
    <w:rsid w:val="00BC6199"/>
    <w:rsid w:val="00BC7966"/>
    <w:rsid w:val="00BD020F"/>
    <w:rsid w:val="00BD3342"/>
    <w:rsid w:val="00BD5608"/>
    <w:rsid w:val="00BD7AD3"/>
    <w:rsid w:val="00BE1956"/>
    <w:rsid w:val="00BE24C5"/>
    <w:rsid w:val="00BE298A"/>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3531"/>
    <w:rsid w:val="00C1458F"/>
    <w:rsid w:val="00C15FB0"/>
    <w:rsid w:val="00C212F5"/>
    <w:rsid w:val="00C242DC"/>
    <w:rsid w:val="00C2528E"/>
    <w:rsid w:val="00C26A0F"/>
    <w:rsid w:val="00C31A9E"/>
    <w:rsid w:val="00C325A8"/>
    <w:rsid w:val="00C33525"/>
    <w:rsid w:val="00C33E76"/>
    <w:rsid w:val="00C357BF"/>
    <w:rsid w:val="00C37F6F"/>
    <w:rsid w:val="00C41F8D"/>
    <w:rsid w:val="00C42A69"/>
    <w:rsid w:val="00C42ED8"/>
    <w:rsid w:val="00C42F6D"/>
    <w:rsid w:val="00C471DC"/>
    <w:rsid w:val="00C53794"/>
    <w:rsid w:val="00C53D12"/>
    <w:rsid w:val="00C556B6"/>
    <w:rsid w:val="00C62FAC"/>
    <w:rsid w:val="00C6563D"/>
    <w:rsid w:val="00C66F1A"/>
    <w:rsid w:val="00C7219E"/>
    <w:rsid w:val="00C740BB"/>
    <w:rsid w:val="00C74562"/>
    <w:rsid w:val="00C746B5"/>
    <w:rsid w:val="00C74AC9"/>
    <w:rsid w:val="00C767BF"/>
    <w:rsid w:val="00C77D0B"/>
    <w:rsid w:val="00C80BCF"/>
    <w:rsid w:val="00C92FCD"/>
    <w:rsid w:val="00C933D7"/>
    <w:rsid w:val="00C950E8"/>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1C0F"/>
    <w:rsid w:val="00CB672A"/>
    <w:rsid w:val="00CB7779"/>
    <w:rsid w:val="00CC39B2"/>
    <w:rsid w:val="00CC5752"/>
    <w:rsid w:val="00CD00D1"/>
    <w:rsid w:val="00CD0E59"/>
    <w:rsid w:val="00CD2B38"/>
    <w:rsid w:val="00CD4F43"/>
    <w:rsid w:val="00CD564F"/>
    <w:rsid w:val="00CD5C20"/>
    <w:rsid w:val="00CE45D6"/>
    <w:rsid w:val="00CE5000"/>
    <w:rsid w:val="00CE5772"/>
    <w:rsid w:val="00CE601F"/>
    <w:rsid w:val="00CE6B91"/>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086"/>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51F"/>
    <w:rsid w:val="00D96F2D"/>
    <w:rsid w:val="00DA10DB"/>
    <w:rsid w:val="00DA1438"/>
    <w:rsid w:val="00DA354D"/>
    <w:rsid w:val="00DA385B"/>
    <w:rsid w:val="00DA40C6"/>
    <w:rsid w:val="00DA5845"/>
    <w:rsid w:val="00DA786E"/>
    <w:rsid w:val="00DB0549"/>
    <w:rsid w:val="00DB07C0"/>
    <w:rsid w:val="00DB1335"/>
    <w:rsid w:val="00DB157C"/>
    <w:rsid w:val="00DB411F"/>
    <w:rsid w:val="00DB41C5"/>
    <w:rsid w:val="00DB545D"/>
    <w:rsid w:val="00DC3778"/>
    <w:rsid w:val="00DC3BC1"/>
    <w:rsid w:val="00DC7A45"/>
    <w:rsid w:val="00DD06AC"/>
    <w:rsid w:val="00DD1719"/>
    <w:rsid w:val="00DD182F"/>
    <w:rsid w:val="00DD2FC1"/>
    <w:rsid w:val="00DD3721"/>
    <w:rsid w:val="00DD4B66"/>
    <w:rsid w:val="00DD4C41"/>
    <w:rsid w:val="00DD4EA6"/>
    <w:rsid w:val="00DD6079"/>
    <w:rsid w:val="00DD6EF0"/>
    <w:rsid w:val="00DE16D7"/>
    <w:rsid w:val="00DE1C7C"/>
    <w:rsid w:val="00DE6950"/>
    <w:rsid w:val="00DE7437"/>
    <w:rsid w:val="00DF1666"/>
    <w:rsid w:val="00DF20AD"/>
    <w:rsid w:val="00DF28C3"/>
    <w:rsid w:val="00DF2DA5"/>
    <w:rsid w:val="00DF3574"/>
    <w:rsid w:val="00E03EE5"/>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77EF"/>
    <w:rsid w:val="00E5019A"/>
    <w:rsid w:val="00E52B63"/>
    <w:rsid w:val="00E53234"/>
    <w:rsid w:val="00E537D0"/>
    <w:rsid w:val="00E56194"/>
    <w:rsid w:val="00E57791"/>
    <w:rsid w:val="00E57AFC"/>
    <w:rsid w:val="00E65ED0"/>
    <w:rsid w:val="00E67078"/>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1F0"/>
    <w:rsid w:val="00EB12EE"/>
    <w:rsid w:val="00EB22DA"/>
    <w:rsid w:val="00EB3586"/>
    <w:rsid w:val="00EB422E"/>
    <w:rsid w:val="00EB5C98"/>
    <w:rsid w:val="00EB671D"/>
    <w:rsid w:val="00EB675A"/>
    <w:rsid w:val="00EB6931"/>
    <w:rsid w:val="00EC634D"/>
    <w:rsid w:val="00EC7CF6"/>
    <w:rsid w:val="00ED0564"/>
    <w:rsid w:val="00ED06F6"/>
    <w:rsid w:val="00ED29D3"/>
    <w:rsid w:val="00ED2F57"/>
    <w:rsid w:val="00ED3F58"/>
    <w:rsid w:val="00ED434B"/>
    <w:rsid w:val="00ED7AC0"/>
    <w:rsid w:val="00EE07D0"/>
    <w:rsid w:val="00EE3785"/>
    <w:rsid w:val="00EE5FD0"/>
    <w:rsid w:val="00EE6E6F"/>
    <w:rsid w:val="00EE6EAD"/>
    <w:rsid w:val="00EF0464"/>
    <w:rsid w:val="00EF190A"/>
    <w:rsid w:val="00EF3C3C"/>
    <w:rsid w:val="00EF645C"/>
    <w:rsid w:val="00EF73C5"/>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3138"/>
    <w:rsid w:val="00FA5666"/>
    <w:rsid w:val="00FA5DAF"/>
    <w:rsid w:val="00FA6220"/>
    <w:rsid w:val="00FB2062"/>
    <w:rsid w:val="00FB28B7"/>
    <w:rsid w:val="00FB2E34"/>
    <w:rsid w:val="00FB2FD7"/>
    <w:rsid w:val="00FB3C25"/>
    <w:rsid w:val="00FB7050"/>
    <w:rsid w:val="00FC0345"/>
    <w:rsid w:val="00FC1120"/>
    <w:rsid w:val="00FC25C1"/>
    <w:rsid w:val="00FC45D8"/>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 w:type="character" w:customStyle="1" w:styleId="UnresolvedMention1">
    <w:name w:val="Unresolved Mention1"/>
    <w:basedOn w:val="DefaultParagraphFont"/>
    <w:rsid w:val="008F7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028">
      <w:bodyDiv w:val="1"/>
      <w:marLeft w:val="0"/>
      <w:marRight w:val="0"/>
      <w:marTop w:val="0"/>
      <w:marBottom w:val="0"/>
      <w:divBdr>
        <w:top w:val="none" w:sz="0" w:space="0" w:color="auto"/>
        <w:left w:val="none" w:sz="0" w:space="0" w:color="auto"/>
        <w:bottom w:val="none" w:sz="0" w:space="0" w:color="auto"/>
        <w:right w:val="none" w:sz="0" w:space="0" w:color="auto"/>
      </w:divBdr>
    </w:div>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156845177">
      <w:bodyDiv w:val="1"/>
      <w:marLeft w:val="0"/>
      <w:marRight w:val="0"/>
      <w:marTop w:val="0"/>
      <w:marBottom w:val="0"/>
      <w:divBdr>
        <w:top w:val="none" w:sz="0" w:space="0" w:color="auto"/>
        <w:left w:val="none" w:sz="0" w:space="0" w:color="auto"/>
        <w:bottom w:val="none" w:sz="0" w:space="0" w:color="auto"/>
        <w:right w:val="none" w:sz="0" w:space="0" w:color="auto"/>
      </w:divBdr>
    </w:div>
    <w:div w:id="185488120">
      <w:bodyDiv w:val="1"/>
      <w:marLeft w:val="0"/>
      <w:marRight w:val="0"/>
      <w:marTop w:val="0"/>
      <w:marBottom w:val="0"/>
      <w:divBdr>
        <w:top w:val="none" w:sz="0" w:space="0" w:color="auto"/>
        <w:left w:val="none" w:sz="0" w:space="0" w:color="auto"/>
        <w:bottom w:val="none" w:sz="0" w:space="0" w:color="auto"/>
        <w:right w:val="none" w:sz="0" w:space="0" w:color="auto"/>
      </w:divBdr>
    </w:div>
    <w:div w:id="206768605">
      <w:bodyDiv w:val="1"/>
      <w:marLeft w:val="0"/>
      <w:marRight w:val="0"/>
      <w:marTop w:val="0"/>
      <w:marBottom w:val="0"/>
      <w:divBdr>
        <w:top w:val="none" w:sz="0" w:space="0" w:color="auto"/>
        <w:left w:val="none" w:sz="0" w:space="0" w:color="auto"/>
        <w:bottom w:val="none" w:sz="0" w:space="0" w:color="auto"/>
        <w:right w:val="none" w:sz="0" w:space="0" w:color="auto"/>
      </w:divBdr>
    </w:div>
    <w:div w:id="217473614">
      <w:bodyDiv w:val="1"/>
      <w:marLeft w:val="0"/>
      <w:marRight w:val="0"/>
      <w:marTop w:val="0"/>
      <w:marBottom w:val="0"/>
      <w:divBdr>
        <w:top w:val="none" w:sz="0" w:space="0" w:color="auto"/>
        <w:left w:val="none" w:sz="0" w:space="0" w:color="auto"/>
        <w:bottom w:val="none" w:sz="0" w:space="0" w:color="auto"/>
        <w:right w:val="none" w:sz="0" w:space="0" w:color="auto"/>
      </w:divBdr>
    </w:div>
    <w:div w:id="422148573">
      <w:bodyDiv w:val="1"/>
      <w:marLeft w:val="0"/>
      <w:marRight w:val="0"/>
      <w:marTop w:val="0"/>
      <w:marBottom w:val="0"/>
      <w:divBdr>
        <w:top w:val="none" w:sz="0" w:space="0" w:color="auto"/>
        <w:left w:val="none" w:sz="0" w:space="0" w:color="auto"/>
        <w:bottom w:val="none" w:sz="0" w:space="0" w:color="auto"/>
        <w:right w:val="none" w:sz="0" w:space="0" w:color="auto"/>
      </w:divBdr>
      <w:divsChild>
        <w:div w:id="100794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
    <w:div w:id="717556490">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043285511">
      <w:bodyDiv w:val="1"/>
      <w:marLeft w:val="0"/>
      <w:marRight w:val="0"/>
      <w:marTop w:val="0"/>
      <w:marBottom w:val="0"/>
      <w:divBdr>
        <w:top w:val="none" w:sz="0" w:space="0" w:color="auto"/>
        <w:left w:val="none" w:sz="0" w:space="0" w:color="auto"/>
        <w:bottom w:val="none" w:sz="0" w:space="0" w:color="auto"/>
        <w:right w:val="none" w:sz="0" w:space="0" w:color="auto"/>
      </w:divBdr>
    </w:div>
    <w:div w:id="1085296783">
      <w:bodyDiv w:val="1"/>
      <w:marLeft w:val="0"/>
      <w:marRight w:val="0"/>
      <w:marTop w:val="0"/>
      <w:marBottom w:val="0"/>
      <w:divBdr>
        <w:top w:val="none" w:sz="0" w:space="0" w:color="auto"/>
        <w:left w:val="none" w:sz="0" w:space="0" w:color="auto"/>
        <w:bottom w:val="none" w:sz="0" w:space="0" w:color="auto"/>
        <w:right w:val="none" w:sz="0" w:space="0" w:color="auto"/>
      </w:divBdr>
    </w:div>
    <w:div w:id="1129471189">
      <w:bodyDiv w:val="1"/>
      <w:marLeft w:val="0"/>
      <w:marRight w:val="0"/>
      <w:marTop w:val="0"/>
      <w:marBottom w:val="0"/>
      <w:divBdr>
        <w:top w:val="none" w:sz="0" w:space="0" w:color="auto"/>
        <w:left w:val="none" w:sz="0" w:space="0" w:color="auto"/>
        <w:bottom w:val="none" w:sz="0" w:space="0" w:color="auto"/>
        <w:right w:val="none" w:sz="0" w:space="0" w:color="auto"/>
      </w:divBdr>
    </w:div>
    <w:div w:id="1159035213">
      <w:bodyDiv w:val="1"/>
      <w:marLeft w:val="0"/>
      <w:marRight w:val="0"/>
      <w:marTop w:val="0"/>
      <w:marBottom w:val="0"/>
      <w:divBdr>
        <w:top w:val="none" w:sz="0" w:space="0" w:color="auto"/>
        <w:left w:val="none" w:sz="0" w:space="0" w:color="auto"/>
        <w:bottom w:val="none" w:sz="0" w:space="0" w:color="auto"/>
        <w:right w:val="none" w:sz="0" w:space="0" w:color="auto"/>
      </w:divBdr>
    </w:div>
    <w:div w:id="1174371324">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396388610">
      <w:bodyDiv w:val="1"/>
      <w:marLeft w:val="0"/>
      <w:marRight w:val="0"/>
      <w:marTop w:val="0"/>
      <w:marBottom w:val="0"/>
      <w:divBdr>
        <w:top w:val="none" w:sz="0" w:space="0" w:color="auto"/>
        <w:left w:val="none" w:sz="0" w:space="0" w:color="auto"/>
        <w:bottom w:val="none" w:sz="0" w:space="0" w:color="auto"/>
        <w:right w:val="none" w:sz="0" w:space="0" w:color="auto"/>
      </w:divBdr>
    </w:div>
    <w:div w:id="1400396404">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19614058">
      <w:bodyDiv w:val="1"/>
      <w:marLeft w:val="0"/>
      <w:marRight w:val="0"/>
      <w:marTop w:val="0"/>
      <w:marBottom w:val="0"/>
      <w:divBdr>
        <w:top w:val="none" w:sz="0" w:space="0" w:color="auto"/>
        <w:left w:val="none" w:sz="0" w:space="0" w:color="auto"/>
        <w:bottom w:val="none" w:sz="0" w:space="0" w:color="auto"/>
        <w:right w:val="none" w:sz="0" w:space="0" w:color="auto"/>
      </w:divBdr>
    </w:div>
    <w:div w:id="1558517524">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068138551">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https://lists.aau.at/mailman/listinfo/mpeg-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hyperlink" Target="mailto:christian.timmerer@bitmovin.com" TargetMode="External"/><Relationship Id="rId2" Type="http://schemas.openxmlformats.org/officeDocument/2006/relationships/numbering" Target="numbering.xml"/><Relationship Id="rId16" Type="http://schemas.openxmlformats.org/officeDocument/2006/relationships/hyperlink" Target="mailto:christian.timmerer@itec.aau.at"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ristian.timmerer@itec.uni-klu.ac.at" TargetMode="External"/><Relationship Id="rId5" Type="http://schemas.openxmlformats.org/officeDocument/2006/relationships/webSettings" Target="webSettings.xml"/><Relationship Id="rId15" Type="http://schemas.openxmlformats.org/officeDocument/2006/relationships/hyperlink" Target="mailto:leonardo@chiariglione.org" TargetMode="External"/><Relationship Id="rId10" Type="http://schemas.openxmlformats.org/officeDocument/2006/relationships/hyperlink" Target="http://mpeg.chiariglione.org/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eg.chiariglione.org/" TargetMode="External"/><Relationship Id="rId14" Type="http://schemas.openxmlformats.org/officeDocument/2006/relationships/hyperlink" Target="https://twitter.com/mpeg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FD52-3486-437A-B965-8342075B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10051</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2</cp:revision>
  <cp:lastPrinted>2018-04-30T12:25:00Z</cp:lastPrinted>
  <dcterms:created xsi:type="dcterms:W3CDTF">2018-07-28T19:26:00Z</dcterms:created>
  <dcterms:modified xsi:type="dcterms:W3CDTF">2018-07-28T19:26:00Z</dcterms:modified>
  <cp:category/>
</cp:coreProperties>
</file>