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N17</w:t>
      </w:r>
      <w:r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481</w:t>
      </w: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San Diego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USA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April</w:t>
      </w: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2018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0077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Ad hoc groups established at MPEG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122</w:t>
            </w:r>
          </w:p>
        </w:tc>
      </w:tr>
    </w:tbl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Ad hoc groups established at MPEG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122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p w:rsidR="00007784" w:rsidRPr="00007784" w:rsidRDefault="00007784">
      <w:pPr>
        <w:rPr>
          <w:rFonts w:ascii="Arial" w:hAnsi="Arial" w:cs="Arial"/>
        </w:rPr>
      </w:pPr>
    </w:p>
    <w:tbl>
      <w:tblPr>
        <w:tblW w:w="137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144"/>
        <w:gridCol w:w="1297"/>
        <w:gridCol w:w="1164"/>
        <w:gridCol w:w="1008"/>
        <w:gridCol w:w="724"/>
        <w:gridCol w:w="7180"/>
      </w:tblGrid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User Description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1) Solicit further contributions related to privacy protection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Bojan Joveski, Sanghyun Joo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user@lists.aau.at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https://lists.aau.at/mailman/listinfo/user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before 123 MPEG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15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MPEG-DASH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Collaborate with relevant SDOs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input on ISO/IEC 23009-1 Amd. 5 WD (N17557)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 xml:space="preserve">Study technologies under consideration (N17558) 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inputs for ISO/IEC 23009-3 3rd edition and ISO/IEC 23009-7 WD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contributions on a scripting tool for generating flexible profile signaling to support ISO/IEC 23009-1 Amd. 5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Continue to work on conformance and reference software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Iraj Sodagar, Christian Timmerer, Ali C. Begen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dash@lists.aau.at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https://lists.aau.at/mailman/listinfo/dash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Compressed Representation of Neural Networks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Refine use cases and requirements, and prepare the CfP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Continue analyzing the state of the art in NN compression and exchange formats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Collect test data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Develop the evaluation framework further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Reach out to AI/ML community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Werner Bailer (werner.bailer@joanneum.at)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Sungmoon Chun (smchun@insignal.co.kr)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mpeg-nnr@lists.aau.at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https://lists.aau.at/mailman/listinfo/mpeg-nnr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prior to 123rd meeting (9:00-13:00)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30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4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Compact Descriptors for Video Analysis (CDVA)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maintain the data set, the test model CXM 5 and the evaluation software.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improve conformance and reference software.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complete CDVA Core Experiments, and analyse the results.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promote CDVA to the industry.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Werner Bailer, Lingyu Duan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cdvs-tnt@listserv.uni-hannover.de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To subscribe or unsubscribe, send email to listserv@listserv.uni-hannover.de with message subscribe cdvs-tnt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prior to MPEG meeting, 14.00-17.00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03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Genomic Information Representation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disseminate the information on the activities jointly carried out by ISO/IEC JTC 1/SC 29/WG 11 and ISO TC 276/WG 5 to other ISO TC and other organizations.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discuss and organize an MPEG contribution to the GA4GH October meeting.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discuss and coordinate a collaboration with GATK development team to support MPEG-G as native format.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 xml:space="preserve">To discuss and coordinate MPEG contributions to relevant bioinformatic conferences and events.  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contribute to the editing and to the revision of the DIS of Part 1 and Part 2, CD and DIS of Part 3 and for the CD of Part 4.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finalize the collection and definition of test item descriptions and binary streams for Conformance testing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identify work items for MPEG-G Version 2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explore the possibility of organizing a WS on MPEG-G after the 124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M. Golebiewsky (HITS), J. Delgado (UPC), 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M. Mattavelli (EPFL)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genome_compression@listes.epfl.ch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To subscribe, send email to genome_compression-subscribe@listes.epfl.ch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Saturday and Sunday before the 123 MPEG</w:t>
            </w:r>
          </w:p>
        </w:tc>
        <w:tc>
          <w:tcPr>
            <w:tcW w:w="6666" w:type="dxa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MPEG-I Visual Technologies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Call for test materials for 3DoF+ and 6DoF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Define and verify common test conditions of 3DoF+ and Windowed 6DoF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Develop reference software and configurations for 3DoF+ and 6DoF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Carry out exploration experiments on Windowed 6DoF and Omnidirectional 6DoF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Carry out exploration experiments on compression of dense representation of light field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Lu Yu (chair), Gauthier Lafruit, Krzysztof Wegner, Joel Jung, Bart Kroon (co-chairs)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mpeg-i-visual@lists.aau.at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https://lists.aau.at/mailman/listinfo/mpeg-i-visual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09:00-18:00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30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Phone call meeting on May 9, Jun.1 and Jun. 22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Network-based Media Processing (NBMP)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expression of interest from industry on the need for standardization of NBMP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Review the response of CfP and develop the document on a report of NBMP response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potential harmonization of the responses to the Call for Proposal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Kyungmo Park (SK Telecom)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Rufael Mekuria (Unified Streaming Platform)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mpeg-nbmp@lists.aau.at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https://lists.aau.at/mailman/listinfo/mpeg-nbmp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Saturday before MPEG 123, 0900 to 1800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40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Common Media Application Format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DuI and TuC and solicit further input and feedback on it.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Exploration document and provide feedback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further contributions on CMAF conformance and test vectors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Krasimir Kolarov; John Simmons; Cyril Concolato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mpeg-cmaf@lists.aau.at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https://lists.aau.at/mailman/listinfo/mpeg-cmaf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Application Formats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Multi-Image Application Format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and improve DIS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4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Continue communication with WG1 on HEIF and JPEG-XR in particular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Visual Identity Management Application Format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CD and solicit contributions to improve it.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Contribute to the development of content sensitive encryption specification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Krasimir Kolarov, Youngkwon Lim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mpeg-maf-dev@lists.aau.at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https://lists.aau.at/mailman/listinfo/mpeg-maf-dev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OMAF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WD of OMAFv2 and solicit technical contributions for improvements per MPEG-I phase 1b requirements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output documents on Parts 6 and 7 of MPEG-I and solicit contributions to improve them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potential improvements on viewport-dependent streaming</w:t>
            </w:r>
          </w:p>
          <w:p w:rsidR="00CC49FA" w:rsidRPr="00CC49FA" w:rsidRDefault="00CC49FA" w:rsidP="00CC49FA">
            <w:pPr>
              <w:pStyle w:val="ListParagraph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provide a description of how late binding viewport-adaptive streaming works</w:t>
            </w:r>
          </w:p>
          <w:p w:rsidR="00CC49FA" w:rsidRPr="00CC49FA" w:rsidRDefault="00CC49FA" w:rsidP="00CC49FA">
            <w:pPr>
              <w:pStyle w:val="ListParagraph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analyze if, how, and how efficiently the viewport-dependent OMAF profile can support late binding</w:t>
            </w:r>
          </w:p>
          <w:p w:rsidR="00CC49FA" w:rsidRPr="00CC49FA" w:rsidRDefault="00CC49FA" w:rsidP="00CC49FA">
            <w:pPr>
              <w:pStyle w:val="ListParagraph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Based on the gap and efficiency analysis, to solicit, provide and analyze contributions on improvements (possibly amending e.g. ISOBMFF, OMAF, DASH, CMAF)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Start to investigate systems support for 6DOF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Develop plans on OMAFv1 reference software and conformance and solicit contributions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test framework for OMAF and solicit contributions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Collaborate with relevant SDOs, e.g. VRIF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Ye-Kui Wang, Sachin Deshpande, Rob Koenen, Youngkwon Lim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mpeg-maf-dev@lists.aau.at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http://lists.aau.at/mailman/listinfo/mpeg-maf-dev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Yes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1. June 7-8, 2018, Tampere, Finland, 9:00-20:00  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    Agenda: sub-picture tracks, multiple viewpoints, and overlay, with remote participation provisioning. 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    - submission deadline: 23:59 CEST, Friday June 1, 2018.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2. Saturday July 14, 2018. Submission deadline: 23:59 CEST, Friday July 6, 2018.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Scene Description for MPEG-I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Document examples of existing external scene descriptions that may fulfill our use cases (N17683) and draft requirements (N17537)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Refine the requirements in N17537 based on the findings in mandate 1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Identify relevant MPEG standardization aspects based on the above two findings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Imed Bouazizi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Thomas Stockhammer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Meeting #123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mpeg-i@lists.aau.at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https://lists.aau.at/mailman/listinfo/mpeg-i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13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before the meeting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14:00-18:00</w:t>
            </w:r>
          </w:p>
        </w:tc>
        <w:tc>
          <w:tcPr>
            <w:tcW w:w="7513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Point Cloud Coding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Produce second versions of WDC13 and WDC2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Update the TMs (SW and documentation) during the editing period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Update the CTC and provide validated anchor points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Conduct the PCC Core Experiments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Update pc_error tool to handle neighbor selection ambiguity in color metrics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Provide recommendation for interfaces for PCC codec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additional data sets for all categories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Coordinate scientific and technical dissemination on PCC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Recommend better naming for PCC variants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hideMark/>
          </w:tcPr>
          <w:p w:rsidR="00CC49FA" w:rsidRPr="007469E4" w:rsidRDefault="00CC49FA" w:rsidP="008C646D">
            <w:r w:rsidRPr="007469E4">
              <w:t>Ralf Schaefer (Chair), Phil Chou, Khaled Mammou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hideMark/>
          </w:tcPr>
          <w:p w:rsidR="00CC49FA" w:rsidRPr="007469E4" w:rsidRDefault="00CC49FA" w:rsidP="008C646D">
            <w:r w:rsidRPr="007469E4">
              <w:t>Until 12</w:t>
            </w:r>
            <w:r>
              <w:t>3</w:t>
            </w:r>
            <w:r w:rsidRPr="008C646D">
              <w:rPr>
                <w:vertAlign w:val="superscript"/>
              </w:rPr>
              <w:t>rd</w:t>
            </w:r>
            <w:r>
              <w:t xml:space="preserve"> M</w:t>
            </w:r>
            <w:r w:rsidRPr="007469E4">
              <w:t>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hideMark/>
          </w:tcPr>
          <w:p w:rsidR="00CC49FA" w:rsidRPr="007469E4" w:rsidRDefault="00CC49FA" w:rsidP="008C646D">
            <w:r w:rsidRPr="007469E4">
              <w:t>mpeg-3dgc AT gti. ssr. upm. es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hideMark/>
          </w:tcPr>
          <w:p w:rsidR="00CC49FA" w:rsidRDefault="00CC49FA" w:rsidP="008C646D">
            <w:r w:rsidRPr="007469E4">
              <w:t>To subscribe, send email to https://mx.gti.ssr.upm.es/mailman/listinfo/mpeg-3dgc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Sunday before the </w:t>
            </w:r>
            <w:r>
              <w:rPr>
                <w:rFonts w:ascii="Arial" w:eastAsia="Times New Roman" w:hAnsi="Arial" w:cs="Arial"/>
              </w:rPr>
              <w:t xml:space="preserve">MPEG </w:t>
            </w:r>
            <w:r w:rsidRPr="00007784">
              <w:rPr>
                <w:rFonts w:ascii="Arial" w:eastAsia="Times New Roman" w:hAnsi="Arial" w:cs="Arial"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70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9h00-20h00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MMT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 xml:space="preserve">Execute work plan on the conformance 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working drafts and the documents related to MMT under ballot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on ISO/IEC 23008-1 AMD 3 and WD of Implementation Guidelines 3rd edition and solicit contributions to improve them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Keep relevant SDOs informed about MMT (ITU-T SG 16, ARIB, 3GPP, ATSC, etc.)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Imed Bouazizi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#123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MMT-TNT@listserv.uni-hannover.de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MMT-TNT-request@LISTSERV.UNI-HANNOVER.DE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09:00-13:00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IoMT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1. Analyse the CDs and recommend further improvements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hideMark/>
          </w:tcPr>
          <w:p w:rsidR="00CC49FA" w:rsidRPr="00120CCF" w:rsidRDefault="00CC49FA" w:rsidP="008C646D">
            <w:r w:rsidRPr="00120CCF">
              <w:t>Mihai Mitrea, Sang-Kyun Kim, Sungmoon Chun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hideMark/>
          </w:tcPr>
          <w:p w:rsidR="00CC49FA" w:rsidRPr="00120CCF" w:rsidRDefault="00CC49FA" w:rsidP="008C646D">
            <w:r w:rsidRPr="00120CCF">
              <w:t>Until 122nd MPEG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hideMark/>
          </w:tcPr>
          <w:p w:rsidR="00CC49FA" w:rsidRPr="00120CCF" w:rsidRDefault="00CC49FA" w:rsidP="008C646D">
            <w:r w:rsidRPr="00120CCF">
              <w:t>MIoTW@lists.aau.at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hideMark/>
          </w:tcPr>
          <w:p w:rsidR="00CC49FA" w:rsidRDefault="00CC49FA" w:rsidP="008C646D">
            <w:r w:rsidRPr="00120CCF">
              <w:t>http://lists.uni-klu.ac.at/mailman/options/MIoTW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8C6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Sunday </w:t>
            </w:r>
            <w:r>
              <w:rPr>
                <w:rFonts w:ascii="Arial" w:eastAsia="Times New Roman" w:hAnsi="Arial" w:cs="Arial"/>
              </w:rPr>
              <w:t xml:space="preserve">before the MPEG meeting 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20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14h</w:t>
            </w:r>
            <w:r>
              <w:rPr>
                <w:rFonts w:ascii="Arial" w:eastAsia="Times New Roman" w:hAnsi="Arial" w:cs="Arial"/>
              </w:rPr>
              <w:t>00</w:t>
            </w:r>
            <w:r w:rsidRPr="00007784">
              <w:rPr>
                <w:rFonts w:ascii="Arial" w:eastAsia="Times New Roman" w:hAnsi="Arial" w:cs="Arial"/>
              </w:rPr>
              <w:t xml:space="preserve"> to 18h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MPEG MORE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1. To work on Reference SW, Test Vectors and Conformance for MPEG MORE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2. To define an XML syntax for Correlation Timestamps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Jean-Claude Dufourd, Sejin Oh, Youngkwon Lim, Rob Koenen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gen-sys@lists.uni-klu.ac.at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http://lists.uni-klu.ac.at/mailman/listinfo/gen-sys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bi-weekly conference calls on Wednesdays, 8am GMT. See dial-in data below;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Invite also distributed on gen-sys list.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https://global.gotomeeting.com/join/396131077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You can also dial in using your phone.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Access Code: 396-131-077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Australia: +61 2 8355 1038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Austria: +43 1 2530 22500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Belgium: +32 28 93 7002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Canada: +1 (647) 497-9376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Denmark: +45 32 72 03 69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Finland: +358 923 17 0556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France: +33 170 950 590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Germany: +49 692 5736 7300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Ireland: +353 15 360 756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Italy: +39 0 230 57 81 80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Netherlands: +31 207 941 375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New Zealand: +64 9 913 2226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Norway: +47 21 93 37 37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Spain: +34 932 75 1230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Sweden: +46 853 527 818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Switzerland: +41 225 4599 60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United Kingdom: +44 330 221 0097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United States: +1 (786) 535-3119</w:t>
            </w: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901" w:type="dxa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MPEG Roadmap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1. To review and improve the MPEG Standardisation Roadmap (presentation and document)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2. To discuss and prepare promotional activities, including at IBC and SMPTE Fall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Rob Koenen (rob.koenen@tno.nl)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mpegvision@lists.aau.at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https://lists.aau.at/mailman/listinfo/mpegvision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No meeting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System technologies for Point Cloud Coding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1) Study ideas and open issues in N17675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2) Enable separate output of the components of a compressed point cloud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3) Identify and document static and dynamic metadata and define appropriate signaling of these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4) Work on profile definitions for compressed point clouds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 xml:space="preserve">5) Develop a similar solution </w:t>
            </w:r>
            <w:r>
              <w:rPr>
                <w:rFonts w:ascii="Arial" w:eastAsia="Times New Roman" w:hAnsi="Arial" w:cs="Arial"/>
              </w:rPr>
              <w:t xml:space="preserve">considered for TMC2 </w:t>
            </w:r>
            <w:r w:rsidRPr="00007784">
              <w:rPr>
                <w:rFonts w:ascii="Arial" w:eastAsia="Times New Roman" w:hAnsi="Arial" w:cs="Arial"/>
              </w:rPr>
              <w:t>to address the needs of TMC1</w:t>
            </w:r>
            <w:r>
              <w:rPr>
                <w:rFonts w:ascii="Arial" w:eastAsia="Times New Roman" w:hAnsi="Arial" w:cs="Arial"/>
              </w:rPr>
              <w:t>3</w:t>
            </w:r>
            <w:r w:rsidRPr="00007784">
              <w:rPr>
                <w:rFonts w:ascii="Arial" w:eastAsia="Times New Roman" w:hAnsi="Arial" w:cs="Arial"/>
              </w:rPr>
              <w:t xml:space="preserve"> as well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Youngkwon Lim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Sebastian Schwarz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meeting #123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5" w:history="1">
              <w:r w:rsidRPr="00EB36EB">
                <w:rPr>
                  <w:rStyle w:val="Hyperlink"/>
                  <w:rFonts w:ascii="Arial" w:eastAsia="Times New Roman" w:hAnsi="Arial" w:cs="Arial"/>
                </w:rPr>
                <w:t>mpeg-3dgc@gti.ssr.upm.es</w:t>
              </w:r>
            </w:hyperlink>
            <w:r>
              <w:rPr>
                <w:rFonts w:ascii="Arial" w:eastAsia="Times New Roman" w:hAnsi="Arial" w:cs="Arial"/>
              </w:rPr>
              <w:t xml:space="preserve"> and </w:t>
            </w:r>
            <w:hyperlink r:id="rId6" w:history="1">
              <w:r w:rsidRPr="00EB36EB">
                <w:rPr>
                  <w:rStyle w:val="Hyperlink"/>
                  <w:rFonts w:ascii="Arial" w:eastAsia="Times New Roman" w:hAnsi="Arial" w:cs="Arial"/>
                </w:rPr>
                <w:t>mp4-sys@lists.aau.at</w:t>
              </w:r>
            </w:hyperlink>
            <w:r>
              <w:rPr>
                <w:rFonts w:ascii="Arial" w:eastAsia="Times New Roman" w:hAnsi="Arial" w:cs="Arial"/>
              </w:rPr>
              <w:t xml:space="preserve"> (messages should be sent to both reflectors)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MPEG-I Architectures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 xml:space="preserve">To refine and verify the architecture(s) for Immersive Services (N17510) 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integrate audio interactivity, delivery and rendering into the architectures in N17510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further develop MPEG-I phase 2 requirements (N17513),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refine the integrated project plan for MPEG-I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Thomas Stockhammer (tsto@qti.qualcomm.com)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Mary-Luc Champel (mary-luc.champel@technicolor.com)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Jaeyeon Song (jy_song@samsung.com)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Schuyler Quackenbush (srq@audioresearchlabs.com)</w:t>
            </w:r>
          </w:p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Rob Koenen (rob.koenen@tno.nl)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MPEG 123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mpeg-i@lists.aau.at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https://lists.aau.at/mailman/listinfo/mpeg-i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Sunday Morning prior to MPEG 123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8955" w:type="dxa"/>
            <w:gridSpan w:val="3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60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AHG on Font Format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Default="00CC49FA" w:rsidP="00CC49FA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evaluate current implementations of the color font solutions, identify weaknesses (if any) and explore ways to improve interoperability of existing implementations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To evaluate the feature set required for support of SVG glyphs, and propose a way forward to reduce implementation complexity and improve adoption of the color fonts technology.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Vladimir Levantovsky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until 123rd WG11 meeting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mpeg - OTspec @ yahoogroups . com [remove spaces]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07784" w:rsidRDefault="00CC49FA" w:rsidP="00007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http:// groups . yahoo.com / group / mpeg-OTspec / join [remove spaces]</w:t>
            </w: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07784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7784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07784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007784" w:rsidRDefault="00CC49FA" w:rsidP="000077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AHG on MPEG File Formats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Support groups using the file formats (including audio, DASH, CMAF, OMAF, MORE, MIAF et al.)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Technologies under Consideration and Working Draft documents and propose improvements. Study the defect reports and propose corrigendum text.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Maintain and update the conformance streams, reference software, white papers and one-pagers, and registration authority, as needed.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space efficiency of movie fragments and propose compactness improvements, including building a collection of files using sample groups, dependency flags etc.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composition of sub-pictures and the association of metadata with the composition.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signalling of SEI messages, required/present and specifically giving clarity about general SEIs such as user-data SEIs and propose mechanisms.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Study the support for the carriage of uncompressed audio and video.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David Singer (Apple) and Per Fröjdh (Ericsson)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Until next meeting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mp4-sys@lists.aau.at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http://lists.aau.at/mailman/listinfo/mp4-sys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62539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0</w:t>
            </w:r>
          </w:p>
        </w:tc>
      </w:tr>
      <w:tr w:rsidR="00CC49FA" w:rsidRPr="00F62539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F62539" w:rsidRDefault="00CC49FA" w:rsidP="00F62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F62539">
              <w:rPr>
                <w:rFonts w:ascii="Arial" w:eastAsia="Times New Roman" w:hAnsi="Arial" w:cs="Arial"/>
              </w:rPr>
              <w:t>never</w:t>
            </w: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F62539" w:rsidRDefault="00CC49FA" w:rsidP="00F625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AHG on Potential New Video Coding Standard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Pr="000F56BC">
              <w:rPr>
                <w:rFonts w:ascii="Arial" w:eastAsia="Times New Roman" w:hAnsi="Arial" w:cs="Arial"/>
                <w:b/>
                <w:bCs/>
              </w:rPr>
              <w:t>s</w:t>
            </w:r>
            <w:r>
              <w:rPr>
                <w:rFonts w:ascii="Arial" w:eastAsia="Times New Roman" w:hAnsi="Arial" w:cs="Arial"/>
                <w:b/>
                <w:bCs/>
              </w:rPr>
              <w:t>ation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Mandates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Collect information on potential industry needs for potential new video coding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 xml:space="preserve">Review and improve N17539, draft requirements for potential new video coding 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Solicit contributions that provide evidence of one or more solutions to the draft requirements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Analyze AVC to provide a worked example of a set of functionalities</w:t>
            </w:r>
          </w:p>
          <w:p w:rsid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CC49FA">
              <w:rPr>
                <w:rFonts w:ascii="Arial" w:eastAsia="Times New Roman" w:hAnsi="Arial" w:cs="Arial"/>
              </w:rPr>
              <w:t>Review and improve N17538, draft requirements for low-complexity video coding</w:t>
            </w:r>
          </w:p>
          <w:p w:rsidR="00CC49FA" w:rsidRPr="00CC49FA" w:rsidRDefault="00CC49FA" w:rsidP="00CC49FA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CC49FA">
              <w:rPr>
                <w:rFonts w:ascii="Arial" w:eastAsia="Times New Roman" w:hAnsi="Arial" w:cs="Arial"/>
              </w:rPr>
              <w:t>Prepare a set of test conditions that could be used to provide evidence of one or more solutions to latter draft requirements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Chairmen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F56BC" w:rsidRDefault="00CC49FA" w:rsidP="000F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Ken McCann, Simone Ferrara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Duration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F56BC" w:rsidRDefault="00CC49FA" w:rsidP="000F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Until next MPEG meeting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Reflector(s)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F56BC" w:rsidRDefault="00CC49FA" w:rsidP="000F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vcexp@lists.aau.at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Subscribe</w:t>
            </w:r>
          </w:p>
        </w:tc>
        <w:tc>
          <w:tcPr>
            <w:tcW w:w="12517" w:type="dxa"/>
            <w:gridSpan w:val="6"/>
            <w:vAlign w:val="center"/>
            <w:hideMark/>
          </w:tcPr>
          <w:p w:rsidR="00CC49FA" w:rsidRPr="000F56BC" w:rsidRDefault="00CC49FA" w:rsidP="000F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https://lists.aau.at/mailman/listinfo/vcexp</w:t>
            </w: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F56BC">
              <w:rPr>
                <w:rFonts w:ascii="Arial" w:eastAsia="Times New Roman" w:hAnsi="Arial" w:cs="Arial"/>
                <w:b/>
                <w:bCs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Room Size</w:t>
            </w:r>
          </w:p>
        </w:tc>
        <w:tc>
          <w:tcPr>
            <w:tcW w:w="10096" w:type="dxa"/>
            <w:gridSpan w:val="4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49FA" w:rsidRPr="000F56BC" w:rsidTr="00CC49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C49FA" w:rsidRPr="000F56BC" w:rsidRDefault="00CC49FA" w:rsidP="000F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0F56BC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11380" w:type="dxa"/>
            <w:gridSpan w:val="5"/>
            <w:vAlign w:val="center"/>
            <w:hideMark/>
          </w:tcPr>
          <w:p w:rsidR="00CC49FA" w:rsidRPr="000F56BC" w:rsidRDefault="00CC49FA" w:rsidP="000F5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F56BC" w:rsidRPr="00007784" w:rsidRDefault="000F56BC">
      <w:pPr>
        <w:rPr>
          <w:rFonts w:ascii="Arial" w:hAnsi="Arial" w:cs="Arial"/>
        </w:rPr>
      </w:pPr>
    </w:p>
    <w:sectPr w:rsidR="000F56BC" w:rsidRPr="0000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429"/>
    <w:multiLevelType w:val="hybridMultilevel"/>
    <w:tmpl w:val="BE2E7A1A"/>
    <w:lvl w:ilvl="0" w:tplc="47669F1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A74227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8CE"/>
    <w:multiLevelType w:val="hybridMultilevel"/>
    <w:tmpl w:val="2F0E9EEC"/>
    <w:lvl w:ilvl="0" w:tplc="0A220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66E"/>
    <w:multiLevelType w:val="hybridMultilevel"/>
    <w:tmpl w:val="EEC81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716"/>
    <w:multiLevelType w:val="hybridMultilevel"/>
    <w:tmpl w:val="B0D09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4762"/>
    <w:multiLevelType w:val="hybridMultilevel"/>
    <w:tmpl w:val="9F480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75F"/>
    <w:multiLevelType w:val="hybridMultilevel"/>
    <w:tmpl w:val="FCAAD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97F"/>
    <w:multiLevelType w:val="hybridMultilevel"/>
    <w:tmpl w:val="07D0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BC2"/>
    <w:multiLevelType w:val="hybridMultilevel"/>
    <w:tmpl w:val="8390BE28"/>
    <w:lvl w:ilvl="0" w:tplc="0A220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6476"/>
    <w:multiLevelType w:val="hybridMultilevel"/>
    <w:tmpl w:val="0080A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F4644"/>
    <w:multiLevelType w:val="hybridMultilevel"/>
    <w:tmpl w:val="CE6488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462DB"/>
    <w:multiLevelType w:val="hybridMultilevel"/>
    <w:tmpl w:val="4A342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4376"/>
    <w:multiLevelType w:val="hybridMultilevel"/>
    <w:tmpl w:val="3E523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4F9E"/>
    <w:multiLevelType w:val="hybridMultilevel"/>
    <w:tmpl w:val="7214D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62DEA"/>
    <w:multiLevelType w:val="hybridMultilevel"/>
    <w:tmpl w:val="48984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A64"/>
    <w:multiLevelType w:val="hybridMultilevel"/>
    <w:tmpl w:val="7F8ED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5EF"/>
    <w:multiLevelType w:val="hybridMultilevel"/>
    <w:tmpl w:val="02E8B8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D691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0090C"/>
    <w:multiLevelType w:val="hybridMultilevel"/>
    <w:tmpl w:val="9D1A97E6"/>
    <w:lvl w:ilvl="0" w:tplc="47669F18">
      <w:start w:val="1"/>
      <w:numFmt w:val="decimal"/>
      <w:lvlText w:val="%1."/>
      <w:lvlJc w:val="left"/>
      <w:pPr>
        <w:ind w:left="2000" w:hanging="9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7605C"/>
    <w:multiLevelType w:val="hybridMultilevel"/>
    <w:tmpl w:val="46524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7B0D"/>
    <w:multiLevelType w:val="hybridMultilevel"/>
    <w:tmpl w:val="EBB2C3CA"/>
    <w:lvl w:ilvl="0" w:tplc="47669F1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1AD"/>
    <w:multiLevelType w:val="hybridMultilevel"/>
    <w:tmpl w:val="279CF2BC"/>
    <w:lvl w:ilvl="0" w:tplc="B05AE49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430E"/>
    <w:multiLevelType w:val="hybridMultilevel"/>
    <w:tmpl w:val="7B888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146EE"/>
    <w:multiLevelType w:val="hybridMultilevel"/>
    <w:tmpl w:val="1ACC4CE4"/>
    <w:lvl w:ilvl="0" w:tplc="B05AE49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7A47"/>
    <w:multiLevelType w:val="hybridMultilevel"/>
    <w:tmpl w:val="450E7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6BF4"/>
    <w:multiLevelType w:val="hybridMultilevel"/>
    <w:tmpl w:val="02E8B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D691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13D2"/>
    <w:multiLevelType w:val="hybridMultilevel"/>
    <w:tmpl w:val="183E8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3B7ECF"/>
    <w:multiLevelType w:val="hybridMultilevel"/>
    <w:tmpl w:val="F1DA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39BA"/>
    <w:multiLevelType w:val="hybridMultilevel"/>
    <w:tmpl w:val="8A706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F76C7"/>
    <w:multiLevelType w:val="hybridMultilevel"/>
    <w:tmpl w:val="13CCB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71F14"/>
    <w:multiLevelType w:val="hybridMultilevel"/>
    <w:tmpl w:val="D0167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578"/>
    <w:multiLevelType w:val="hybridMultilevel"/>
    <w:tmpl w:val="98F47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51BAB"/>
    <w:multiLevelType w:val="hybridMultilevel"/>
    <w:tmpl w:val="E2D45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AE45D5"/>
    <w:multiLevelType w:val="hybridMultilevel"/>
    <w:tmpl w:val="99327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4"/>
  </w:num>
  <w:num w:numId="5">
    <w:abstractNumId w:val="27"/>
  </w:num>
  <w:num w:numId="6">
    <w:abstractNumId w:val="25"/>
  </w:num>
  <w:num w:numId="7">
    <w:abstractNumId w:val="24"/>
  </w:num>
  <w:num w:numId="8">
    <w:abstractNumId w:val="13"/>
  </w:num>
  <w:num w:numId="9">
    <w:abstractNumId w:val="12"/>
  </w:num>
  <w:num w:numId="10">
    <w:abstractNumId w:val="30"/>
  </w:num>
  <w:num w:numId="11">
    <w:abstractNumId w:val="5"/>
  </w:num>
  <w:num w:numId="12">
    <w:abstractNumId w:val="1"/>
  </w:num>
  <w:num w:numId="13">
    <w:abstractNumId w:val="7"/>
  </w:num>
  <w:num w:numId="14">
    <w:abstractNumId w:val="18"/>
  </w:num>
  <w:num w:numId="15">
    <w:abstractNumId w:val="0"/>
  </w:num>
  <w:num w:numId="16">
    <w:abstractNumId w:val="16"/>
  </w:num>
  <w:num w:numId="17">
    <w:abstractNumId w:val="21"/>
  </w:num>
  <w:num w:numId="18">
    <w:abstractNumId w:val="19"/>
  </w:num>
  <w:num w:numId="19">
    <w:abstractNumId w:val="23"/>
  </w:num>
  <w:num w:numId="20">
    <w:abstractNumId w:val="29"/>
  </w:num>
  <w:num w:numId="21">
    <w:abstractNumId w:val="15"/>
  </w:num>
  <w:num w:numId="22">
    <w:abstractNumId w:val="20"/>
  </w:num>
  <w:num w:numId="23">
    <w:abstractNumId w:val="6"/>
  </w:num>
  <w:num w:numId="24">
    <w:abstractNumId w:val="4"/>
  </w:num>
  <w:num w:numId="25">
    <w:abstractNumId w:val="17"/>
  </w:num>
  <w:num w:numId="26">
    <w:abstractNumId w:val="9"/>
  </w:num>
  <w:num w:numId="27">
    <w:abstractNumId w:val="28"/>
  </w:num>
  <w:num w:numId="28">
    <w:abstractNumId w:val="22"/>
  </w:num>
  <w:num w:numId="29">
    <w:abstractNumId w:val="2"/>
  </w:num>
  <w:num w:numId="30">
    <w:abstractNumId w:val="3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2"/>
    <w:rsid w:val="00007784"/>
    <w:rsid w:val="000F56BC"/>
    <w:rsid w:val="001B2CF4"/>
    <w:rsid w:val="002F41A1"/>
    <w:rsid w:val="00316E95"/>
    <w:rsid w:val="006268DD"/>
    <w:rsid w:val="00737E12"/>
    <w:rsid w:val="008C646D"/>
    <w:rsid w:val="00A4209A"/>
    <w:rsid w:val="00A80714"/>
    <w:rsid w:val="00CC49FA"/>
    <w:rsid w:val="00D66A42"/>
    <w:rsid w:val="00EE16DA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4F6F"/>
  <w15:chartTrackingRefBased/>
  <w15:docId w15:val="{BB5CB7C3-DF4B-42D8-9FF2-1B9BF0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4-sys@lists.aau.at" TargetMode="External"/><Relationship Id="rId5" Type="http://schemas.openxmlformats.org/officeDocument/2006/relationships/hyperlink" Target="mailto:mpeg-3dgc@gti.ssr.up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Leonardo Chiariglione</cp:lastModifiedBy>
  <cp:revision>4</cp:revision>
  <dcterms:created xsi:type="dcterms:W3CDTF">2018-04-30T16:23:00Z</dcterms:created>
  <dcterms:modified xsi:type="dcterms:W3CDTF">2018-05-02T08:48:00Z</dcterms:modified>
</cp:coreProperties>
</file>