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3451E2" w:rsidRDefault="00857533" w:rsidP="00857533">
      <w:pPr>
        <w:jc w:val="center"/>
        <w:rPr>
          <w:b/>
          <w:sz w:val="28"/>
          <w:lang w:val="it-IT"/>
        </w:rPr>
      </w:pPr>
      <w:r w:rsidRPr="003451E2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bookmarkStart w:id="0" w:name="_GoBack"/>
      <w:bookmarkEnd w:id="0"/>
      <w:r w:rsidR="002A2ED4" w:rsidRPr="002A2ED4">
        <w:rPr>
          <w:b/>
          <w:sz w:val="48"/>
        </w:rPr>
        <w:t>1481</w:t>
      </w:r>
      <w:r w:rsidR="002A2ED4">
        <w:rPr>
          <w:b/>
          <w:sz w:val="48"/>
        </w:rPr>
        <w:t>5</w:t>
      </w:r>
    </w:p>
    <w:p w:rsidR="00857533" w:rsidRPr="00857533" w:rsidRDefault="007B1689" w:rsidP="00857533">
      <w:pPr>
        <w:jc w:val="right"/>
        <w:rPr>
          <w:b/>
          <w:sz w:val="28"/>
        </w:rPr>
      </w:pPr>
      <w:r>
        <w:rPr>
          <w:b/>
          <w:sz w:val="28"/>
        </w:rPr>
        <w:t>Strasbourg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FR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October</w:t>
      </w:r>
      <w:r w:rsidR="00857533" w:rsidRPr="00857533">
        <w:rPr>
          <w:b/>
          <w:sz w:val="28"/>
        </w:rPr>
        <w:t xml:space="preserve"> </w:t>
      </w:r>
      <w:r>
        <w:rPr>
          <w:b/>
          <w:sz w:val="28"/>
        </w:rPr>
        <w:t>2014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023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7B1689" w:rsidP="00406BFA">
            <w:pPr>
              <w:rPr>
                <w:b/>
              </w:rPr>
            </w:pPr>
            <w:r>
              <w:rPr>
                <w:b/>
              </w:rPr>
              <w:t>MPEG 111 meeting agenda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7B1689" w:rsidP="00857533">
      <w:pPr>
        <w:jc w:val="center"/>
        <w:rPr>
          <w:b/>
          <w:sz w:val="28"/>
        </w:rPr>
      </w:pPr>
      <w:r w:rsidRPr="007B1689">
        <w:rPr>
          <w:b/>
          <w:sz w:val="28"/>
        </w:rPr>
        <w:t>MPEG 111 meeting agenda</w:t>
      </w:r>
    </w:p>
    <w:p w:rsidR="00857533" w:rsidRDefault="00857533" w:rsidP="00857533"/>
    <w:p w:rsidR="00857533" w:rsidRDefault="00857533" w:rsidP="0085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3500"/>
        <w:gridCol w:w="816"/>
        <w:gridCol w:w="3661"/>
      </w:tblGrid>
      <w:tr w:rsidR="00EA46B7" w:rsidRPr="003451E2" w:rsidTr="00EA46B7">
        <w:tc>
          <w:tcPr>
            <w:tcW w:w="0" w:type="auto"/>
          </w:tcPr>
          <w:p w:rsidR="003451E2" w:rsidRPr="003451E2" w:rsidRDefault="003451E2" w:rsidP="003451E2">
            <w:pPr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3451E2" w:rsidRPr="003451E2" w:rsidRDefault="003451E2" w:rsidP="003451E2">
            <w:pPr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3451E2" w:rsidRPr="003451E2" w:rsidRDefault="003451E2" w:rsidP="003451E2">
            <w:pPr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3451E2" w:rsidRPr="003451E2" w:rsidRDefault="003451E2" w:rsidP="003451E2">
            <w:pPr>
              <w:rPr>
                <w:b/>
              </w:rPr>
            </w:pPr>
            <w:r w:rsidRPr="003451E2">
              <w:rPr>
                <w:b/>
              </w:rPr>
              <w:t>Item</w:t>
            </w:r>
          </w:p>
        </w:tc>
        <w:tc>
          <w:tcPr>
            <w:tcW w:w="0" w:type="auto"/>
          </w:tcPr>
          <w:p w:rsidR="003451E2" w:rsidRPr="003451E2" w:rsidRDefault="003451E2" w:rsidP="003451E2">
            <w:pPr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  <w:tc>
          <w:tcPr>
            <w:tcW w:w="0" w:type="auto"/>
          </w:tcPr>
          <w:p w:rsidR="003451E2" w:rsidRPr="003451E2" w:rsidRDefault="003451E2" w:rsidP="003451E2">
            <w:pPr>
              <w:rPr>
                <w:b/>
              </w:rPr>
            </w:pPr>
            <w:r w:rsidRPr="003451E2">
              <w:rPr>
                <w:b/>
              </w:rPr>
              <w:t>#</w:t>
            </w:r>
          </w:p>
        </w:tc>
      </w:tr>
      <w:tr w:rsidR="00EA46B7" w:rsidRPr="003451E2" w:rsidTr="00EA46B7">
        <w:tc>
          <w:tcPr>
            <w:tcW w:w="0" w:type="auto"/>
          </w:tcPr>
          <w:p w:rsidR="003451E2" w:rsidRPr="003451E2" w:rsidRDefault="003451E2" w:rsidP="003451E2">
            <w:r w:rsidRPr="003451E2">
              <w:t>1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>
            <w:r w:rsidRPr="003451E2">
              <w:t xml:space="preserve">Opening 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</w:tr>
      <w:tr w:rsidR="00EA46B7" w:rsidRPr="003451E2" w:rsidTr="00EA46B7">
        <w:tc>
          <w:tcPr>
            <w:tcW w:w="0" w:type="auto"/>
          </w:tcPr>
          <w:p w:rsidR="003451E2" w:rsidRPr="003451E2" w:rsidRDefault="003451E2" w:rsidP="003451E2">
            <w:r w:rsidRPr="003451E2">
              <w:t>2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>
            <w:r w:rsidRPr="003451E2">
              <w:t xml:space="preserve">Roll call of participants 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</w:tr>
      <w:tr w:rsidR="00EA46B7" w:rsidRPr="003451E2" w:rsidTr="00EA46B7">
        <w:tc>
          <w:tcPr>
            <w:tcW w:w="0" w:type="auto"/>
          </w:tcPr>
          <w:p w:rsidR="003451E2" w:rsidRPr="003451E2" w:rsidRDefault="003451E2" w:rsidP="003451E2">
            <w:r w:rsidRPr="003451E2">
              <w:t>3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>
            <w:r w:rsidRPr="003451E2">
              <w:t>Approval of agenda 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</w:tr>
      <w:tr w:rsidR="00EA46B7" w:rsidRPr="003451E2" w:rsidTr="00EA46B7">
        <w:tc>
          <w:tcPr>
            <w:tcW w:w="0" w:type="auto"/>
          </w:tcPr>
          <w:p w:rsidR="003451E2" w:rsidRPr="003451E2" w:rsidRDefault="003451E2" w:rsidP="003451E2">
            <w:r w:rsidRPr="003451E2">
              <w:t>4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>
            <w:r w:rsidRPr="003451E2">
              <w:t>Allocation of contributions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</w:tr>
      <w:tr w:rsidR="00EA46B7" w:rsidRPr="003451E2" w:rsidTr="00EA46B7">
        <w:tc>
          <w:tcPr>
            <w:tcW w:w="0" w:type="auto"/>
          </w:tcPr>
          <w:p w:rsidR="003451E2" w:rsidRPr="003451E2" w:rsidRDefault="003451E2" w:rsidP="003451E2">
            <w:r w:rsidRPr="003451E2">
              <w:t>5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>
            <w:r w:rsidRPr="003451E2">
              <w:t>Communications from Convenor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</w:tr>
      <w:tr w:rsidR="00EA46B7" w:rsidRPr="003451E2" w:rsidTr="00EA46B7">
        <w:tc>
          <w:tcPr>
            <w:tcW w:w="0" w:type="auto"/>
          </w:tcPr>
          <w:p w:rsidR="003451E2" w:rsidRPr="003451E2" w:rsidRDefault="003451E2" w:rsidP="003451E2">
            <w:r w:rsidRPr="003451E2">
              <w:t>6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>
            <w:r w:rsidRPr="003451E2">
              <w:t>Report of previous meetings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</w:tr>
      <w:tr w:rsidR="00EA46B7" w:rsidRPr="003451E2" w:rsidTr="00EA46B7">
        <w:tc>
          <w:tcPr>
            <w:tcW w:w="0" w:type="auto"/>
          </w:tcPr>
          <w:p w:rsidR="003451E2" w:rsidRPr="003451E2" w:rsidRDefault="002B1B7F" w:rsidP="003451E2">
            <w:r>
              <w:t>7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>
            <w:r w:rsidRPr="003451E2">
              <w:t>Workplan management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</w:tr>
      <w:tr w:rsidR="00EA46B7" w:rsidRPr="003451E2" w:rsidTr="00EA46B7"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>
            <w:r w:rsidRPr="003451E2">
              <w:t>1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>
            <w:r w:rsidRPr="003451E2">
              <w:t>Media coding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</w:tr>
      <w:tr w:rsidR="00EA46B7" w:rsidRPr="003451E2" w:rsidTr="00EA46B7"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>
            <w:r w:rsidRPr="003451E2">
              <w:t>1</w:t>
            </w:r>
          </w:p>
        </w:tc>
        <w:tc>
          <w:tcPr>
            <w:tcW w:w="0" w:type="auto"/>
          </w:tcPr>
          <w:p w:rsidR="003451E2" w:rsidRPr="003451E2" w:rsidRDefault="003451E2" w:rsidP="003451E2">
            <w:r w:rsidRPr="003451E2">
              <w:t>Support for Dynamic Range Control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</w:tr>
      <w:tr w:rsidR="00EA46B7" w:rsidRPr="003451E2" w:rsidTr="00EA46B7"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>
            <w:r w:rsidRPr="003451E2">
              <w:t>2</w:t>
            </w:r>
          </w:p>
        </w:tc>
        <w:tc>
          <w:tcPr>
            <w:tcW w:w="0" w:type="auto"/>
          </w:tcPr>
          <w:p w:rsidR="003451E2" w:rsidRPr="003451E2" w:rsidRDefault="003451E2" w:rsidP="003451E2">
            <w:r w:rsidRPr="003451E2">
              <w:t>Multi-Resolution Frame Compatible Stereoscopic Video with Depth Maps etc.</w:t>
            </w:r>
          </w:p>
        </w:tc>
        <w:tc>
          <w:tcPr>
            <w:tcW w:w="0" w:type="auto"/>
          </w:tcPr>
          <w:p w:rsidR="003451E2" w:rsidRPr="003451E2" w:rsidRDefault="003451E2" w:rsidP="003451E2"/>
        </w:tc>
        <w:tc>
          <w:tcPr>
            <w:tcW w:w="0" w:type="auto"/>
          </w:tcPr>
          <w:p w:rsidR="003451E2" w:rsidRPr="003451E2" w:rsidRDefault="003451E2" w:rsidP="003451E2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Pattern Based 3D Mesh Compression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15014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Graphics compression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Web 3D Graphics Coding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15014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Graphics compression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Metadata for Realistic Material Representation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</w:tr>
      <w:tr w:rsidR="00EA46B7" w:rsidRPr="00EA46B7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Font compression and streaming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15052</w:t>
            </w:r>
          </w:p>
        </w:tc>
        <w:tc>
          <w:tcPr>
            <w:tcW w:w="0" w:type="auto"/>
          </w:tcPr>
          <w:p w:rsidR="00EA46B7" w:rsidRPr="00A03114" w:rsidRDefault="00EA46B7" w:rsidP="00EA46B7">
            <w:pPr>
              <w:rPr>
                <w:lang w:val="fr-FR"/>
              </w:rPr>
            </w:pPr>
            <w:r w:rsidRPr="00A03114">
              <w:rPr>
                <w:lang w:val="fr-FR"/>
              </w:rPr>
              <w:t>AHG on Font Format Representation</w:t>
            </w:r>
          </w:p>
        </w:tc>
      </w:tr>
      <w:tr w:rsidR="00EA46B7" w:rsidRPr="00EA46B7" w:rsidTr="00EA46B7">
        <w:tc>
          <w:tcPr>
            <w:tcW w:w="0" w:type="auto"/>
          </w:tcPr>
          <w:p w:rsidR="00EA46B7" w:rsidRPr="00EA46B7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EA46B7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7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Composite Font Representation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15052</w:t>
            </w:r>
          </w:p>
        </w:tc>
        <w:tc>
          <w:tcPr>
            <w:tcW w:w="0" w:type="auto"/>
          </w:tcPr>
          <w:p w:rsidR="00EA46B7" w:rsidRPr="00A03114" w:rsidRDefault="00EA46B7" w:rsidP="00EA46B7">
            <w:pPr>
              <w:rPr>
                <w:lang w:val="fr-FR"/>
              </w:rPr>
            </w:pPr>
            <w:r w:rsidRPr="00A03114">
              <w:rPr>
                <w:lang w:val="fr-FR"/>
              </w:rPr>
              <w:t>AHG on Font Format Representation</w:t>
            </w:r>
          </w:p>
        </w:tc>
      </w:tr>
      <w:tr w:rsidR="00EA46B7" w:rsidRPr="00EA46B7" w:rsidTr="00EA46B7">
        <w:tc>
          <w:tcPr>
            <w:tcW w:w="0" w:type="auto"/>
          </w:tcPr>
          <w:p w:rsidR="00EA46B7" w:rsidRPr="00EA46B7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EA46B7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8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Open Font Format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15052</w:t>
            </w:r>
          </w:p>
        </w:tc>
        <w:tc>
          <w:tcPr>
            <w:tcW w:w="0" w:type="auto"/>
          </w:tcPr>
          <w:p w:rsidR="00EA46B7" w:rsidRPr="00A03114" w:rsidRDefault="00EA46B7" w:rsidP="00EA46B7">
            <w:pPr>
              <w:rPr>
                <w:lang w:val="fr-FR"/>
              </w:rPr>
            </w:pPr>
            <w:r w:rsidRPr="00A03114">
              <w:rPr>
                <w:lang w:val="fr-FR"/>
              </w:rPr>
              <w:t>AHG on Font Format Representation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EA46B7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EA46B7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9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Web Video Coding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10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Video Coding for Browsers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14998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Video Coding for Browsers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Contract Expression Language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15059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Contract Expression Language, Media Contract Ontology and Publish/Subscribe Application Format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Media Contract Ontology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15059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Contract Expression Language, Media Contract Ontology and Publish/Subscribe Application Format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Parser instantiation for BSD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Media Tool Library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14999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Reconfigurable Media Coding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SAOC Dialog enhancement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Audio Dynamic Range Control</w:t>
            </w:r>
          </w:p>
        </w:tc>
        <w:tc>
          <w:tcPr>
            <w:tcW w:w="0" w:type="auto"/>
          </w:tcPr>
          <w:p w:rsidR="00EA46B7" w:rsidRPr="00A03114" w:rsidRDefault="00EA46B7" w:rsidP="00EA46B7"/>
        </w:tc>
        <w:tc>
          <w:tcPr>
            <w:tcW w:w="0" w:type="auto"/>
          </w:tcPr>
          <w:p w:rsidR="00EA46B7" w:rsidRPr="00A03114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17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Media Context and Control – Control Information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15013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MPEG-V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18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Media Context and Control – Sensory Information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15013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MPEG-V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19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Media Context and Control – Virtual World Object Characteristics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15013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MPEG-V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20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Media Context and Control – Data Formats for Interaction Devices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15013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MPEG-V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Media Context and Control – Common Types and Tools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15013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MPEG-V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HEVC Range Extensions</w:t>
            </w:r>
          </w:p>
        </w:tc>
        <w:tc>
          <w:tcPr>
            <w:tcW w:w="0" w:type="auto"/>
          </w:tcPr>
          <w:p w:rsidR="00EA46B7" w:rsidRPr="00C1155D" w:rsidRDefault="00EA46B7" w:rsidP="00EA46B7"/>
        </w:tc>
        <w:tc>
          <w:tcPr>
            <w:tcW w:w="0" w:type="auto"/>
          </w:tcPr>
          <w:p w:rsidR="00EA46B7" w:rsidRPr="00C1155D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HEVC Multiview Extensions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3D HEVC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HEVC Scalable Extensions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Coding of screen content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it-IT"/>
              </w:rPr>
            </w:pPr>
            <w:r w:rsidRPr="003451E2">
              <w:rPr>
                <w:lang w:val="it-IT"/>
              </w:rPr>
              <w:t>27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it-IT"/>
              </w:rPr>
            </w:pPr>
            <w:r w:rsidRPr="003451E2">
              <w:rPr>
                <w:lang w:val="it-IT"/>
              </w:rPr>
              <w:t>3D Audio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14834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3D Audio and Audio Maintenance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14927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3D Audio Phase I Reference Software RM4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14929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3D Audio Phase II Reference Software RM0</w:t>
            </w:r>
          </w:p>
        </w:tc>
      </w:tr>
      <w:tr w:rsidR="00EA46B7" w:rsidRPr="00987BF4" w:rsidTr="00EA46B7">
        <w:tc>
          <w:tcPr>
            <w:tcW w:w="0" w:type="auto"/>
          </w:tcPr>
          <w:p w:rsidR="00EA46B7" w:rsidRPr="003451E2" w:rsidRDefault="00EA46B7" w:rsidP="00EA46B7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it-IT"/>
              </w:rPr>
            </w:pPr>
            <w:r w:rsidRPr="003451E2">
              <w:rPr>
                <w:lang w:val="it-IT"/>
              </w:rPr>
              <w:t>28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it-IT"/>
              </w:rPr>
            </w:pPr>
            <w:r w:rsidRPr="003451E2">
              <w:rPr>
                <w:lang w:val="it-IT"/>
              </w:rPr>
              <w:t>3D Audio Profiles</w:t>
            </w:r>
          </w:p>
        </w:tc>
        <w:tc>
          <w:tcPr>
            <w:tcW w:w="0" w:type="auto"/>
          </w:tcPr>
          <w:p w:rsidR="00EA46B7" w:rsidRPr="00A03114" w:rsidRDefault="00EA46B7" w:rsidP="00EA46B7"/>
        </w:tc>
        <w:tc>
          <w:tcPr>
            <w:tcW w:w="0" w:type="auto"/>
          </w:tcPr>
          <w:p w:rsidR="00EA46B7" w:rsidRPr="00A03114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987BF4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987BF4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29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HEVC Image Sequences</w:t>
            </w:r>
          </w:p>
        </w:tc>
        <w:tc>
          <w:tcPr>
            <w:tcW w:w="0" w:type="auto"/>
          </w:tcPr>
          <w:p w:rsidR="00EA46B7" w:rsidRPr="00A03114" w:rsidRDefault="00EA46B7" w:rsidP="00EA46B7"/>
        </w:tc>
        <w:tc>
          <w:tcPr>
            <w:tcW w:w="0" w:type="auto"/>
          </w:tcPr>
          <w:p w:rsidR="00EA46B7" w:rsidRPr="00A03114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30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Free Viewpoint Television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15022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FTV (Free-viewpoint Television)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Internet Video Coding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14997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Internet Video Coding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Higher Dynamic Range and Wide Gamut Content Distribution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15021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Support of HDR and WCG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Processing and Sharing of Media under User Control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>
              <w:t>34</w:t>
            </w:r>
          </w:p>
        </w:tc>
        <w:tc>
          <w:tcPr>
            <w:tcW w:w="0" w:type="auto"/>
          </w:tcPr>
          <w:p w:rsidR="00EA46B7" w:rsidRPr="003451E2" w:rsidRDefault="00EA46B7" w:rsidP="00EA46B7">
            <w:r>
              <w:t>Media-centric Internet of Things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15024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Media-centric Internet of Things (MIoT)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>
              <w:t>35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Genome Compression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15025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Requirements on Genome Compression and Storage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Default="00EA46B7" w:rsidP="00EA46B7">
            <w:r>
              <w:t>36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A03114">
              <w:t>Future Video Coding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15000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Future Video Coding Technology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Default="00EA46B7" w:rsidP="00EA46B7"/>
        </w:tc>
        <w:tc>
          <w:tcPr>
            <w:tcW w:w="0" w:type="auto"/>
          </w:tcPr>
          <w:p w:rsidR="00EA46B7" w:rsidRPr="00A03114" w:rsidRDefault="00EA46B7" w:rsidP="00EA46B7"/>
        </w:tc>
        <w:tc>
          <w:tcPr>
            <w:tcW w:w="0" w:type="auto"/>
          </w:tcPr>
          <w:p w:rsidR="00EA46B7" w:rsidRPr="00A03114" w:rsidRDefault="00EA46B7" w:rsidP="00EA46B7">
            <w:r w:rsidRPr="00A03114">
              <w:t>15062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industry needs for Future Video Coding Requirements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Composition coding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Scene Description Based Collaborative Applications</w:t>
            </w:r>
          </w:p>
        </w:tc>
        <w:tc>
          <w:tcPr>
            <w:tcW w:w="0" w:type="auto"/>
          </w:tcPr>
          <w:p w:rsidR="00EA46B7" w:rsidRPr="00C1155D" w:rsidRDefault="00EA46B7" w:rsidP="00EA46B7"/>
        </w:tc>
        <w:tc>
          <w:tcPr>
            <w:tcW w:w="0" w:type="auto"/>
          </w:tcPr>
          <w:p w:rsidR="00EA46B7" w:rsidRPr="00C1155D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MMT Composition Information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Description coding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C1155D">
              <w:t>MPEG-7 Visual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14995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MPEG-7 Visual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Compact Descriptors for Visual Search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14996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Compact Descriptors for Visual Search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Compact Descriptors for Video Analysis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15023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Compact Descriptors for Video Analysis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User Description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15057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User Description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Multiple text encodings, extended classification metadata</w:t>
            </w:r>
          </w:p>
        </w:tc>
        <w:tc>
          <w:tcPr>
            <w:tcW w:w="0" w:type="auto"/>
          </w:tcPr>
          <w:p w:rsidR="00EA46B7" w:rsidRPr="00A03114" w:rsidRDefault="00EA46B7" w:rsidP="00EA46B7"/>
        </w:tc>
        <w:tc>
          <w:tcPr>
            <w:tcW w:w="0" w:type="auto"/>
          </w:tcPr>
          <w:p w:rsidR="00EA46B7" w:rsidRPr="00A03114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Green Metadata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15056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Green MPEG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>
              <w:t>7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Storage of traceable media signatures</w:t>
            </w:r>
          </w:p>
        </w:tc>
        <w:tc>
          <w:tcPr>
            <w:tcW w:w="0" w:type="auto"/>
          </w:tcPr>
          <w:p w:rsidR="00EA46B7" w:rsidRPr="00C1155D" w:rsidRDefault="00EA46B7" w:rsidP="00EA46B7"/>
        </w:tc>
        <w:tc>
          <w:tcPr>
            <w:tcW w:w="0" w:type="auto"/>
          </w:tcPr>
          <w:p w:rsidR="00EA46B7" w:rsidRPr="00C1155D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4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Systems support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Audio Synchronization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Signalling of Transport profiles, signalling MVC stereo view association and MIME type registration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Signalling and Transport of SAOC-DE in AAC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Coding-independent codepoints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MMT Forward Error Correction Codes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MMT Cross Layer Interface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7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Uniform signalling for timeline alignment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15058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Timeline alignment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5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IPMP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Common Encryption Format for ISO Base Media File Format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Support of Sparse Encryption</w:t>
            </w:r>
          </w:p>
        </w:tc>
        <w:tc>
          <w:tcPr>
            <w:tcW w:w="0" w:type="auto"/>
          </w:tcPr>
          <w:p w:rsidR="00EA46B7" w:rsidRPr="00C1155D" w:rsidRDefault="00EA46B7" w:rsidP="00EA46B7"/>
        </w:tc>
        <w:tc>
          <w:tcPr>
            <w:tcW w:w="0" w:type="auto"/>
          </w:tcPr>
          <w:p w:rsidR="00EA46B7" w:rsidRPr="00C1155D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6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Digital Item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7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Transport and File formats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Carriage of additional audio profiles &amp; levels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Delivery of Timeline for External Data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15058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Timeline alignment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Carriage of Layered HEVC in MPEG-2 TS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Transport of MVC depth video and HEVC low delay</w:t>
            </w:r>
          </w:p>
        </w:tc>
        <w:tc>
          <w:tcPr>
            <w:tcW w:w="0" w:type="auto"/>
          </w:tcPr>
          <w:p w:rsidR="00EA46B7" w:rsidRPr="00C1155D" w:rsidRDefault="00EA46B7" w:rsidP="00EA46B7"/>
        </w:tc>
        <w:tc>
          <w:tcPr>
            <w:tcW w:w="0" w:type="auto"/>
          </w:tcPr>
          <w:p w:rsidR="00EA46B7" w:rsidRPr="00C1155D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Carriage of Green Metadata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Carriage of 3D Audio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7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Enhanced audio support and other improvements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8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Font streams and other improvements to file format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15051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MPEG File Formats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9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Ordered combination of separate tracks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15051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MPEG File Formats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10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Carriage of MVC+D in ISO Base Media File Format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15051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MPEG File Formats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Enhanced carriage of HEVC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15051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MPEG File Formats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Carriage of Layered HEVC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15051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MPEG File Formats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Enhanced audio support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15051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MPEG File Formats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Timed Metadata Metrics of Media in the ISO Base Media File Format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15051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MPEG File Formats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Sample Variants in ISOBMFF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15051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MPEG File Formats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Additional technologies for MPEG Media Transport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15055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MPEG Media Transport</w:t>
            </w:r>
          </w:p>
        </w:tc>
      </w:tr>
      <w:tr w:rsidR="00EA46B7" w:rsidRPr="009F3E49" w:rsidTr="00EA46B7">
        <w:tc>
          <w:tcPr>
            <w:tcW w:w="0" w:type="auto"/>
          </w:tcPr>
          <w:p w:rsidR="00EA46B7" w:rsidRPr="003451E2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17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Image File Format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15051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MPEG File Formats</w:t>
            </w:r>
          </w:p>
        </w:tc>
      </w:tr>
      <w:tr w:rsidR="00EA46B7" w:rsidRPr="009F3E49" w:rsidTr="00EA46B7">
        <w:tc>
          <w:tcPr>
            <w:tcW w:w="0" w:type="auto"/>
          </w:tcPr>
          <w:p w:rsidR="00EA46B7" w:rsidRPr="009F3E49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9F3E49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18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MMT Implementation Guidelines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15055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MPEG Media Transport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9F3E49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9F3E49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19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Extended Profiles and time synchronization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20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Spatial Relationship Description, Generalized URL parameters and other extensions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15053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MPEG-DASH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  <w:r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Server and Network Assisted DASH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15053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MPEG-DASH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>
              <w:t>22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MPEG-DASH Implementation Guidelines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15053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MPEG-DASH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8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Multimedia architecture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MPEG-M API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MPEG-V Architecture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15013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MPEG-V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C1155D" w:rsidRDefault="00EA46B7" w:rsidP="00EA46B7">
            <w:r w:rsidRPr="00C1155D">
              <w:t>15027</w:t>
            </w:r>
          </w:p>
        </w:tc>
        <w:tc>
          <w:tcPr>
            <w:tcW w:w="0" w:type="auto"/>
          </w:tcPr>
          <w:p w:rsidR="00EA46B7" w:rsidRDefault="00EA46B7" w:rsidP="00EA46B7">
            <w:r w:rsidRPr="00C1155D">
              <w:t>AHG on wearable MPEG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9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Application formats</w:t>
            </w:r>
          </w:p>
        </w:tc>
        <w:tc>
          <w:tcPr>
            <w:tcW w:w="0" w:type="auto"/>
          </w:tcPr>
          <w:p w:rsidR="00EA46B7" w:rsidRPr="00C1155D" w:rsidRDefault="00EA46B7" w:rsidP="00EA46B7"/>
        </w:tc>
        <w:tc>
          <w:tcPr>
            <w:tcW w:w="0" w:type="auto"/>
          </w:tcPr>
          <w:p w:rsidR="00EA46B7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Augmented Reality AF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Mixed and Augmented Reality Reference Model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15012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AR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 xml:space="preserve">Multimedia Preservation </w:t>
            </w:r>
            <w:r w:rsidRPr="003451E2">
              <w:t>Application Format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15054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Multimedia Preservation Application Format (MP-AF)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Multisensory Effects Application Format</w:t>
            </w:r>
          </w:p>
        </w:tc>
        <w:tc>
          <w:tcPr>
            <w:tcW w:w="0" w:type="auto"/>
          </w:tcPr>
          <w:p w:rsidR="00EA46B7" w:rsidRPr="00C1155D" w:rsidRDefault="00EA46B7" w:rsidP="00EA46B7"/>
        </w:tc>
        <w:tc>
          <w:tcPr>
            <w:tcW w:w="0" w:type="auto"/>
          </w:tcPr>
          <w:p w:rsidR="00EA46B7" w:rsidRPr="00C1155D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Publish/Subscribe Application Format (PSAF)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15059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Contract Expression Language, Media Contract Ontology and Publish/Subscribe Application Format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Adaptive Screen Content Sharing Application Format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15026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Adaptive Screen Content Sharing Application Format (ASCS-AF)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>
              <w:t>7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A03114">
              <w:t>Media Linking Application Format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15060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Media Linking Application Format (MLAF)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10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Reference implementation</w:t>
            </w:r>
          </w:p>
        </w:tc>
        <w:tc>
          <w:tcPr>
            <w:tcW w:w="0" w:type="auto"/>
          </w:tcPr>
          <w:p w:rsidR="00EA46B7" w:rsidRPr="00A03114" w:rsidRDefault="00EA46B7" w:rsidP="00EA46B7"/>
        </w:tc>
        <w:tc>
          <w:tcPr>
            <w:tcW w:w="0" w:type="auto"/>
          </w:tcPr>
          <w:p w:rsidR="00EA46B7" w:rsidRPr="00A03114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New levels for AAC profiles, uniDRC support and AAC block length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MVC plus depth extension of AVC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Multi-resolution Frame Compatible Stereo Coding extension of AVC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3D extension of AVC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Pattern based 3D mesh compression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Video Coding for Browsers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7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CEL and MCO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8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MPEG-7 Visual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9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CDVS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10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ARAF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Media Tool Library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12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SAOC and SAOC Dialogue Enhancement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13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MPEG-DASH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MPEG-V –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MMT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HEVC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17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3D Audio Reference Software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11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New levels for AAC profiles and uniDRC support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Multi-resolution Frame Compatible Stereo Coding extension of AVC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3D-AVC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Pattern based 3D mesh compression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Video Coding for Browsers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CDVS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7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CEL and MCO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8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ARAF Conformance</w:t>
            </w:r>
          </w:p>
        </w:tc>
        <w:tc>
          <w:tcPr>
            <w:tcW w:w="0" w:type="auto"/>
          </w:tcPr>
          <w:p w:rsidR="00EA46B7" w:rsidRPr="007473B0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7473B0" w:rsidRDefault="00EA46B7" w:rsidP="00EA46B7">
            <w:pPr>
              <w:rPr>
                <w:lang w:val="fr-FR"/>
              </w:rPr>
            </w:pP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9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Media Tool Library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10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SAOC and SAOC Dialogue Enhancement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11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MPEG-V –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12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MMT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987BF4" w:rsidTr="00EA46B7"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13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HEVC Conformance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14834</w:t>
            </w:r>
          </w:p>
        </w:tc>
        <w:tc>
          <w:tcPr>
            <w:tcW w:w="0" w:type="auto"/>
          </w:tcPr>
          <w:p w:rsidR="00EA46B7" w:rsidRPr="00A03114" w:rsidRDefault="00EA46B7" w:rsidP="00EA46B7">
            <w:r w:rsidRPr="00A03114">
              <w:t>AHG on 3D Audio and Audio Maintenance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987BF4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987BF4" w:rsidRDefault="00EA46B7" w:rsidP="00EA46B7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14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3D Audio Conformance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12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  <w:r w:rsidRPr="003451E2">
              <w:rPr>
                <w:lang w:val="fr-FR"/>
              </w:rPr>
              <w:t>Maintenance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Systems coding standards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Video coding standards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Audio coding standards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3DG coding standards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5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Systems description coding standards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6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Visual description coding standards</w:t>
            </w:r>
          </w:p>
        </w:tc>
        <w:tc>
          <w:tcPr>
            <w:tcW w:w="0" w:type="auto"/>
          </w:tcPr>
          <w:p w:rsidR="00EA46B7" w:rsidRPr="00480EE6" w:rsidRDefault="00EA46B7" w:rsidP="00EA46B7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:rsidR="00EA46B7" w:rsidRPr="00480EE6" w:rsidRDefault="00EA46B7" w:rsidP="00EA46B7">
            <w:pPr>
              <w:rPr>
                <w:rFonts w:hint="eastAsia"/>
              </w:rPr>
            </w:pP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7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Audio description coding standards</w:t>
            </w:r>
          </w:p>
        </w:tc>
        <w:tc>
          <w:tcPr>
            <w:tcW w:w="0" w:type="auto"/>
          </w:tcPr>
          <w:p w:rsidR="00EA46B7" w:rsidRPr="00480EE6" w:rsidRDefault="00EA46B7" w:rsidP="00EA46B7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:rsidR="00EA46B7" w:rsidRPr="00480EE6" w:rsidRDefault="00EA46B7" w:rsidP="00EA46B7">
            <w:pPr>
              <w:rPr>
                <w:rFonts w:hint="eastAsia"/>
              </w:rPr>
            </w:pP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8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MPEG-21 standards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9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MPEG-A standards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r>
              <w:t>8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Organisation of this meeting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rPr>
                <w:rFonts w:hint="eastAsia"/>
              </w:rPr>
              <w:t>Tasks for subgroups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rPr>
                <w:rFonts w:hint="eastAsia"/>
              </w:rPr>
              <w:t>Joint meetings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Room assignment</w:t>
            </w:r>
          </w:p>
        </w:tc>
        <w:tc>
          <w:tcPr>
            <w:tcW w:w="0" w:type="auto"/>
          </w:tcPr>
          <w:p w:rsidR="00EA46B7" w:rsidRPr="00480EE6" w:rsidRDefault="00EA46B7" w:rsidP="00EA46B7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:rsidR="00EA46B7" w:rsidRPr="00480EE6" w:rsidRDefault="00EA46B7" w:rsidP="00EA46B7">
            <w:pPr>
              <w:rPr>
                <w:rFonts w:hint="eastAsia"/>
              </w:rPr>
            </w:pP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r>
              <w:t>9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WG management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Terms of reference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Officers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Editors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4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rPr>
                <w:rFonts w:hint="eastAsia"/>
              </w:rPr>
              <w:t>Liaisons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5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Responses to National Bodies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6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Work item assignment</w:t>
            </w:r>
          </w:p>
        </w:tc>
        <w:tc>
          <w:tcPr>
            <w:tcW w:w="0" w:type="auto"/>
          </w:tcPr>
          <w:p w:rsidR="00EA46B7" w:rsidRPr="00E51450" w:rsidRDefault="00EA46B7" w:rsidP="00EA46B7"/>
        </w:tc>
        <w:tc>
          <w:tcPr>
            <w:tcW w:w="0" w:type="auto"/>
          </w:tcPr>
          <w:p w:rsidR="00EA46B7" w:rsidRPr="00E51450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7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Ad hoc groups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8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Asset management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Reference software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Conformance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3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Test material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4</w:t>
            </w:r>
          </w:p>
        </w:tc>
        <w:tc>
          <w:tcPr>
            <w:tcW w:w="0" w:type="auto"/>
          </w:tcPr>
          <w:p w:rsidR="00EA46B7" w:rsidRPr="003451E2" w:rsidRDefault="00EA46B7" w:rsidP="00EA46B7">
            <w:r w:rsidRPr="003451E2">
              <w:t>URI</w:t>
            </w:r>
          </w:p>
        </w:tc>
        <w:tc>
          <w:tcPr>
            <w:tcW w:w="0" w:type="auto"/>
          </w:tcPr>
          <w:p w:rsidR="00EA46B7" w:rsidRPr="00480EE6" w:rsidRDefault="00EA46B7" w:rsidP="00EA46B7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:rsidR="00EA46B7" w:rsidRPr="00480EE6" w:rsidRDefault="00EA46B7" w:rsidP="00EA46B7">
            <w:pPr>
              <w:rPr>
                <w:rFonts w:hint="eastAsia"/>
              </w:rPr>
            </w:pP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9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IPR management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14835</w:t>
            </w:r>
          </w:p>
        </w:tc>
        <w:tc>
          <w:tcPr>
            <w:tcW w:w="0" w:type="auto"/>
          </w:tcPr>
          <w:p w:rsidR="00EA46B7" w:rsidRPr="00C1155D" w:rsidRDefault="00EA46B7" w:rsidP="00EA46B7">
            <w:r w:rsidRPr="00C1155D">
              <w:t>AHG on Responding to Industry Needs on Adoption of MPEG Audio</w:t>
            </w: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10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 xml:space="preserve">Facilities </w:t>
            </w:r>
          </w:p>
        </w:tc>
        <w:tc>
          <w:tcPr>
            <w:tcW w:w="0" w:type="auto"/>
          </w:tcPr>
          <w:p w:rsidR="00EA46B7" w:rsidRPr="00480EE6" w:rsidRDefault="00EA46B7" w:rsidP="00EA46B7">
            <w:pPr>
              <w:pStyle w:val="bullets"/>
            </w:pPr>
          </w:p>
        </w:tc>
        <w:tc>
          <w:tcPr>
            <w:tcW w:w="0" w:type="auto"/>
          </w:tcPr>
          <w:p w:rsidR="00EA46B7" w:rsidRPr="00480EE6" w:rsidRDefault="00EA46B7" w:rsidP="00EA46B7">
            <w:pPr>
              <w:pStyle w:val="bullets"/>
            </w:pP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11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Work plan and time line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r>
              <w:t>10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Administrative matters</w:t>
            </w:r>
          </w:p>
        </w:tc>
        <w:tc>
          <w:tcPr>
            <w:tcW w:w="0" w:type="auto"/>
          </w:tcPr>
          <w:p w:rsidR="00EA46B7" w:rsidRPr="00480EE6" w:rsidRDefault="00EA46B7" w:rsidP="00EA46B7"/>
        </w:tc>
        <w:tc>
          <w:tcPr>
            <w:tcW w:w="0" w:type="auto"/>
          </w:tcPr>
          <w:p w:rsidR="00EA46B7" w:rsidRPr="00480EE6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1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rPr>
                <w:rFonts w:hint="eastAsia"/>
              </w:rPr>
              <w:t>Schedule of future MPEG meetings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rFonts w:hint="eastAsia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rPr>
                <w:rFonts w:hint="eastAsia"/>
              </w:rPr>
            </w:pP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2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Promotional activities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pPr>
              <w:pStyle w:val="bullets"/>
              <w:rPr>
                <w:rFonts w:eastAsia="MS Mincho"/>
                <w:szCs w:val="24"/>
              </w:rPr>
            </w:pPr>
            <w:r>
              <w:t>11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pStyle w:val="bullets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pStyle w:val="bullets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pStyle w:val="bullets"/>
              <w:rPr>
                <w:rFonts w:eastAsia="MS Mincho"/>
                <w:szCs w:val="24"/>
              </w:rPr>
            </w:pPr>
            <w:r w:rsidRPr="003451E2">
              <w:t>Resolutions of this meeting</w:t>
            </w:r>
          </w:p>
        </w:tc>
        <w:tc>
          <w:tcPr>
            <w:tcW w:w="0" w:type="auto"/>
          </w:tcPr>
          <w:p w:rsidR="00EA46B7" w:rsidRPr="003451E2" w:rsidRDefault="00EA46B7" w:rsidP="00EA46B7">
            <w:pPr>
              <w:pStyle w:val="bullets"/>
            </w:pPr>
          </w:p>
        </w:tc>
        <w:tc>
          <w:tcPr>
            <w:tcW w:w="0" w:type="auto"/>
          </w:tcPr>
          <w:p w:rsidR="00EA46B7" w:rsidRPr="003451E2" w:rsidRDefault="00EA46B7" w:rsidP="00EA46B7">
            <w:pPr>
              <w:pStyle w:val="bullets"/>
            </w:pPr>
          </w:p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r>
              <w:t>12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A.O.B.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</w:tr>
      <w:tr w:rsidR="00EA46B7" w:rsidRPr="003451E2" w:rsidTr="00EA46B7">
        <w:tc>
          <w:tcPr>
            <w:tcW w:w="0" w:type="auto"/>
          </w:tcPr>
          <w:p w:rsidR="00EA46B7" w:rsidRPr="003451E2" w:rsidRDefault="00EA46B7" w:rsidP="00EA46B7">
            <w:r>
              <w:t>13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>
            <w:r w:rsidRPr="003451E2">
              <w:t>Closing</w:t>
            </w:r>
          </w:p>
        </w:tc>
        <w:tc>
          <w:tcPr>
            <w:tcW w:w="0" w:type="auto"/>
          </w:tcPr>
          <w:p w:rsidR="00EA46B7" w:rsidRPr="003451E2" w:rsidRDefault="00EA46B7" w:rsidP="00EA46B7"/>
        </w:tc>
        <w:tc>
          <w:tcPr>
            <w:tcW w:w="0" w:type="auto"/>
          </w:tcPr>
          <w:p w:rsidR="00EA46B7" w:rsidRPr="003451E2" w:rsidRDefault="00EA46B7" w:rsidP="00EA46B7"/>
        </w:tc>
      </w:tr>
    </w:tbl>
    <w:p w:rsidR="003451E2" w:rsidRDefault="003451E2" w:rsidP="003451E2"/>
    <w:p w:rsidR="009F3E49" w:rsidRPr="007F2E7F" w:rsidRDefault="009F3E49" w:rsidP="003451E2"/>
    <w:sectPr w:rsidR="009F3E49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2ED4"/>
    <w:rsid w:val="002A6BFB"/>
    <w:rsid w:val="002B1B7F"/>
    <w:rsid w:val="002B2FD2"/>
    <w:rsid w:val="002C7F0F"/>
    <w:rsid w:val="002D5BA5"/>
    <w:rsid w:val="002D7993"/>
    <w:rsid w:val="002E02B6"/>
    <w:rsid w:val="0030631B"/>
    <w:rsid w:val="00317A4B"/>
    <w:rsid w:val="0033190F"/>
    <w:rsid w:val="003451E2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1689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7BF4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3E49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46B7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D46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907CA-4AFF-4830-849D-49675AA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rsid w:val="003451E2"/>
    <w:rPr>
      <w:rFonts w:eastAsia="BatangChe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18A1-3B94-47FC-9C56-67E8771F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43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2</cp:revision>
  <dcterms:created xsi:type="dcterms:W3CDTF">2014-11-27T02:06:00Z</dcterms:created>
  <dcterms:modified xsi:type="dcterms:W3CDTF">2014-11-27T06:03:00Z</dcterms:modified>
</cp:coreProperties>
</file>