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3133" w14:textId="77777777" w:rsidR="00717E1B" w:rsidRDefault="00573644" w:rsidP="00573644">
      <w:pPr>
        <w:pBdr>
          <w:top w:val="single" w:sz="4" w:space="1" w:color="auto"/>
          <w:left w:val="single" w:sz="4" w:space="4" w:color="auto"/>
          <w:bottom w:val="single" w:sz="4" w:space="1" w:color="auto"/>
          <w:right w:val="single" w:sz="4" w:space="4" w:color="auto"/>
        </w:pBdr>
        <w:tabs>
          <w:tab w:val="left" w:pos="2880"/>
        </w:tabs>
        <w:spacing w:after="0" w:line="360" w:lineRule="auto"/>
        <w:ind w:left="124" w:right="-20"/>
        <w:jc w:val="center"/>
        <w:rPr>
          <w:sz w:val="20"/>
          <w:szCs w:val="20"/>
        </w:rPr>
      </w:pPr>
      <w:r w:rsidRPr="00CB6FF9">
        <w:rPr>
          <w:rFonts w:ascii="Times New Roman" w:eastAsia="Times New Roman" w:hAnsi="Times New Roman"/>
          <w:b/>
          <w:bCs/>
          <w:spacing w:val="2"/>
          <w:w w:val="114"/>
          <w:sz w:val="24"/>
          <w:szCs w:val="24"/>
        </w:rPr>
        <w:t>ISO/IEC JTC 1/SC 29/WG 11</w:t>
      </w:r>
      <w:r>
        <w:rPr>
          <w:rFonts w:ascii="Times New Roman" w:eastAsia="Times New Roman" w:hAnsi="Times New Roman"/>
          <w:b/>
          <w:bCs/>
          <w:spacing w:val="2"/>
          <w:w w:val="114"/>
          <w:sz w:val="24"/>
          <w:szCs w:val="24"/>
        </w:rPr>
        <w:br/>
      </w:r>
      <w:r w:rsidRPr="00CB6FF9">
        <w:rPr>
          <w:rFonts w:ascii="Times New Roman" w:eastAsia="Times New Roman" w:hAnsi="Times New Roman"/>
          <w:b/>
          <w:bCs/>
          <w:spacing w:val="2"/>
          <w:w w:val="114"/>
          <w:sz w:val="24"/>
          <w:szCs w:val="24"/>
        </w:rPr>
        <w:t>Coding of moving pictures and audio</w:t>
      </w:r>
      <w:r>
        <w:rPr>
          <w:rFonts w:ascii="Times New Roman" w:eastAsia="Times New Roman" w:hAnsi="Times New Roman"/>
          <w:b/>
          <w:bCs/>
          <w:spacing w:val="2"/>
          <w:w w:val="114"/>
          <w:sz w:val="24"/>
          <w:szCs w:val="24"/>
        </w:rPr>
        <w:br/>
      </w:r>
      <w:r w:rsidRPr="00CB6FF9">
        <w:rPr>
          <w:rFonts w:ascii="Times New Roman" w:eastAsia="Times New Roman" w:hAnsi="Times New Roman"/>
          <w:b/>
          <w:bCs/>
          <w:spacing w:val="2"/>
          <w:w w:val="114"/>
          <w:sz w:val="24"/>
          <w:szCs w:val="24"/>
        </w:rPr>
        <w:t>Convenorship: UNI (Italy)</w:t>
      </w:r>
    </w:p>
    <w:p w14:paraId="29124C9B" w14:textId="77777777" w:rsidR="00717E1B" w:rsidRPr="002553B1" w:rsidRDefault="00717E1B" w:rsidP="00C46C69">
      <w:pPr>
        <w:spacing w:before="480" w:after="360" w:line="240" w:lineRule="auto"/>
        <w:ind w:left="2520" w:right="-14" w:hanging="2390"/>
        <w:rPr>
          <w:rFonts w:ascii="Times New Roman" w:eastAsia="Times New Roman" w:hAnsi="Times New Roman"/>
          <w:sz w:val="24"/>
          <w:szCs w:val="24"/>
        </w:rPr>
      </w:pPr>
      <w:r w:rsidRPr="002553B1">
        <w:rPr>
          <w:rFonts w:ascii="Times New Roman" w:eastAsia="Times New Roman" w:hAnsi="Times New Roman"/>
          <w:b/>
          <w:bCs/>
          <w:spacing w:val="-6"/>
          <w:sz w:val="24"/>
          <w:szCs w:val="24"/>
        </w:rPr>
        <w:t>D</w:t>
      </w:r>
      <w:r w:rsidRPr="002553B1">
        <w:rPr>
          <w:rFonts w:ascii="Times New Roman" w:eastAsia="Times New Roman" w:hAnsi="Times New Roman"/>
          <w:b/>
          <w:bCs/>
          <w:spacing w:val="-5"/>
          <w:sz w:val="24"/>
          <w:szCs w:val="24"/>
        </w:rPr>
        <w:t>o</w:t>
      </w:r>
      <w:r w:rsidRPr="002553B1">
        <w:rPr>
          <w:rFonts w:ascii="Times New Roman" w:eastAsia="Times New Roman" w:hAnsi="Times New Roman"/>
          <w:b/>
          <w:bCs/>
          <w:spacing w:val="2"/>
          <w:sz w:val="24"/>
          <w:szCs w:val="24"/>
        </w:rPr>
        <w:t>c</w:t>
      </w:r>
      <w:r w:rsidRPr="002553B1">
        <w:rPr>
          <w:rFonts w:ascii="Times New Roman" w:eastAsia="Times New Roman" w:hAnsi="Times New Roman"/>
          <w:b/>
          <w:bCs/>
          <w:sz w:val="24"/>
          <w:szCs w:val="24"/>
        </w:rPr>
        <w:t>u</w:t>
      </w:r>
      <w:r w:rsidRPr="002553B1">
        <w:rPr>
          <w:rFonts w:ascii="Times New Roman" w:eastAsia="Times New Roman" w:hAnsi="Times New Roman"/>
          <w:b/>
          <w:bCs/>
          <w:spacing w:val="-1"/>
          <w:sz w:val="24"/>
          <w:szCs w:val="24"/>
        </w:rPr>
        <w:t>m</w:t>
      </w:r>
      <w:r w:rsidRPr="002553B1">
        <w:rPr>
          <w:rFonts w:ascii="Times New Roman" w:eastAsia="Times New Roman" w:hAnsi="Times New Roman"/>
          <w:b/>
          <w:bCs/>
          <w:spacing w:val="-5"/>
          <w:sz w:val="24"/>
          <w:szCs w:val="24"/>
        </w:rPr>
        <w:t>e</w:t>
      </w:r>
      <w:r w:rsidRPr="002553B1">
        <w:rPr>
          <w:rFonts w:ascii="Times New Roman" w:eastAsia="Times New Roman" w:hAnsi="Times New Roman"/>
          <w:b/>
          <w:bCs/>
          <w:spacing w:val="-2"/>
          <w:sz w:val="24"/>
          <w:szCs w:val="24"/>
        </w:rPr>
        <w:t>n</w:t>
      </w:r>
      <w:r w:rsidRPr="002553B1">
        <w:rPr>
          <w:rFonts w:ascii="Times New Roman" w:eastAsia="Times New Roman" w:hAnsi="Times New Roman"/>
          <w:b/>
          <w:bCs/>
          <w:sz w:val="24"/>
          <w:szCs w:val="24"/>
        </w:rPr>
        <w:t>t</w:t>
      </w:r>
      <w:r w:rsidRPr="002553B1">
        <w:rPr>
          <w:rFonts w:ascii="Times New Roman" w:eastAsia="Times New Roman" w:hAnsi="Times New Roman"/>
          <w:b/>
          <w:bCs/>
          <w:spacing w:val="-16"/>
          <w:sz w:val="24"/>
          <w:szCs w:val="24"/>
        </w:rPr>
        <w:t xml:space="preserve"> </w:t>
      </w:r>
      <w:r w:rsidRPr="002553B1">
        <w:rPr>
          <w:rFonts w:ascii="Times New Roman" w:eastAsia="Times New Roman" w:hAnsi="Times New Roman"/>
          <w:b/>
          <w:bCs/>
          <w:spacing w:val="2"/>
          <w:sz w:val="24"/>
          <w:szCs w:val="24"/>
        </w:rPr>
        <w:t>t</w:t>
      </w:r>
      <w:r w:rsidRPr="002553B1">
        <w:rPr>
          <w:rFonts w:ascii="Times New Roman" w:eastAsia="Times New Roman" w:hAnsi="Times New Roman"/>
          <w:b/>
          <w:bCs/>
          <w:spacing w:val="-5"/>
          <w:sz w:val="24"/>
          <w:szCs w:val="24"/>
        </w:rPr>
        <w:t>y</w:t>
      </w:r>
      <w:r w:rsidRPr="002553B1">
        <w:rPr>
          <w:rFonts w:ascii="Times New Roman" w:eastAsia="Times New Roman" w:hAnsi="Times New Roman"/>
          <w:b/>
          <w:bCs/>
          <w:spacing w:val="4"/>
          <w:sz w:val="24"/>
          <w:szCs w:val="24"/>
        </w:rPr>
        <w:t>p</w:t>
      </w:r>
      <w:r w:rsidRPr="002553B1">
        <w:rPr>
          <w:rFonts w:ascii="Times New Roman" w:eastAsia="Times New Roman" w:hAnsi="Times New Roman"/>
          <w:b/>
          <w:bCs/>
          <w:spacing w:val="-4"/>
          <w:sz w:val="24"/>
          <w:szCs w:val="24"/>
        </w:rPr>
        <w:t>e</w:t>
      </w:r>
      <w:r w:rsidRPr="002553B1">
        <w:rPr>
          <w:rFonts w:ascii="Times New Roman" w:eastAsia="Times New Roman" w:hAnsi="Times New Roman"/>
          <w:b/>
          <w:bCs/>
          <w:sz w:val="24"/>
          <w:szCs w:val="24"/>
        </w:rPr>
        <w:t>:</w:t>
      </w:r>
      <w:r w:rsidRPr="002553B1">
        <w:rPr>
          <w:rFonts w:ascii="Times New Roman" w:eastAsia="Times New Roman" w:hAnsi="Times New Roman"/>
          <w:b/>
          <w:bCs/>
          <w:spacing w:val="-20"/>
          <w:sz w:val="24"/>
          <w:szCs w:val="24"/>
        </w:rPr>
        <w:t xml:space="preserve"> </w:t>
      </w:r>
      <w:r w:rsidRPr="002553B1">
        <w:rPr>
          <w:rFonts w:ascii="Times New Roman" w:eastAsia="Times New Roman" w:hAnsi="Times New Roman"/>
          <w:b/>
          <w:bCs/>
          <w:sz w:val="24"/>
          <w:szCs w:val="24"/>
        </w:rPr>
        <w:tab/>
      </w:r>
      <w:r w:rsidR="00414ABD">
        <w:rPr>
          <w:rFonts w:ascii="Times New Roman" w:eastAsia="Times New Roman" w:hAnsi="Times New Roman"/>
          <w:b/>
          <w:bCs/>
          <w:sz w:val="24"/>
          <w:szCs w:val="24"/>
        </w:rPr>
        <w:t>Press Release</w:t>
      </w:r>
    </w:p>
    <w:p w14:paraId="3E1194B0" w14:textId="77777777" w:rsidR="00717E1B" w:rsidRPr="002553B1" w:rsidRDefault="00717E1B" w:rsidP="00C46C69">
      <w:pPr>
        <w:spacing w:after="360" w:line="240" w:lineRule="auto"/>
        <w:ind w:left="2520" w:right="-14" w:hanging="2390"/>
        <w:rPr>
          <w:rFonts w:ascii="Times New Roman" w:eastAsia="Times New Roman" w:hAnsi="Times New Roman"/>
          <w:sz w:val="24"/>
          <w:szCs w:val="24"/>
        </w:rPr>
      </w:pPr>
      <w:r w:rsidRPr="002553B1">
        <w:rPr>
          <w:rFonts w:ascii="Times New Roman" w:eastAsia="Times New Roman" w:hAnsi="Times New Roman"/>
          <w:b/>
          <w:bCs/>
          <w:spacing w:val="1"/>
          <w:sz w:val="24"/>
          <w:szCs w:val="24"/>
        </w:rPr>
        <w:t>T</w:t>
      </w:r>
      <w:r w:rsidRPr="002553B1">
        <w:rPr>
          <w:rFonts w:ascii="Times New Roman" w:eastAsia="Times New Roman" w:hAnsi="Times New Roman"/>
          <w:b/>
          <w:bCs/>
          <w:sz w:val="24"/>
          <w:szCs w:val="24"/>
        </w:rPr>
        <w:t>i</w:t>
      </w:r>
      <w:r w:rsidRPr="002553B1">
        <w:rPr>
          <w:rFonts w:ascii="Times New Roman" w:eastAsia="Times New Roman" w:hAnsi="Times New Roman"/>
          <w:b/>
          <w:bCs/>
          <w:spacing w:val="2"/>
          <w:sz w:val="24"/>
          <w:szCs w:val="24"/>
        </w:rPr>
        <w:t>t</w:t>
      </w:r>
      <w:r w:rsidRPr="002553B1">
        <w:rPr>
          <w:rFonts w:ascii="Times New Roman" w:eastAsia="Times New Roman" w:hAnsi="Times New Roman"/>
          <w:b/>
          <w:bCs/>
          <w:spacing w:val="1"/>
          <w:sz w:val="24"/>
          <w:szCs w:val="24"/>
        </w:rPr>
        <w:t>l</w:t>
      </w:r>
      <w:r w:rsidRPr="002553B1">
        <w:rPr>
          <w:rFonts w:ascii="Times New Roman" w:eastAsia="Times New Roman" w:hAnsi="Times New Roman"/>
          <w:b/>
          <w:bCs/>
          <w:spacing w:val="-4"/>
          <w:sz w:val="24"/>
          <w:szCs w:val="24"/>
        </w:rPr>
        <w:t>e</w:t>
      </w:r>
      <w:r w:rsidRPr="002553B1">
        <w:rPr>
          <w:rFonts w:ascii="Times New Roman" w:eastAsia="Times New Roman" w:hAnsi="Times New Roman"/>
          <w:b/>
          <w:bCs/>
          <w:sz w:val="24"/>
          <w:szCs w:val="24"/>
        </w:rPr>
        <w:t>:</w:t>
      </w:r>
      <w:r w:rsidRPr="002553B1">
        <w:rPr>
          <w:rFonts w:ascii="Times New Roman" w:eastAsia="Times New Roman" w:hAnsi="Times New Roman"/>
          <w:b/>
          <w:bCs/>
          <w:spacing w:val="-33"/>
          <w:sz w:val="24"/>
          <w:szCs w:val="24"/>
        </w:rPr>
        <w:t xml:space="preserve"> </w:t>
      </w:r>
      <w:r w:rsidRPr="002553B1">
        <w:rPr>
          <w:rFonts w:ascii="Times New Roman" w:eastAsia="Times New Roman" w:hAnsi="Times New Roman"/>
          <w:b/>
          <w:bCs/>
          <w:sz w:val="24"/>
          <w:szCs w:val="24"/>
        </w:rPr>
        <w:tab/>
      </w:r>
      <w:r w:rsidR="001E56C4">
        <w:rPr>
          <w:rFonts w:ascii="Times New Roman" w:eastAsia="Times New Roman" w:hAnsi="Times New Roman"/>
          <w:b/>
          <w:bCs/>
          <w:sz w:val="24"/>
          <w:szCs w:val="24"/>
        </w:rPr>
        <w:fldChar w:fldCharType="begin"/>
      </w:r>
      <w:r w:rsidR="001E56C4">
        <w:rPr>
          <w:rFonts w:ascii="Times New Roman" w:eastAsia="Times New Roman" w:hAnsi="Times New Roman"/>
          <w:b/>
          <w:bCs/>
          <w:sz w:val="24"/>
          <w:szCs w:val="24"/>
        </w:rPr>
        <w:instrText xml:space="preserve"> TITLE  \* MERGEFORMAT </w:instrText>
      </w:r>
      <w:r w:rsidR="001E56C4">
        <w:rPr>
          <w:rFonts w:ascii="Times New Roman" w:eastAsia="Times New Roman" w:hAnsi="Times New Roman"/>
          <w:b/>
          <w:bCs/>
          <w:sz w:val="24"/>
          <w:szCs w:val="24"/>
        </w:rPr>
        <w:fldChar w:fldCharType="separate"/>
      </w:r>
      <w:r w:rsidR="00D62797">
        <w:rPr>
          <w:rFonts w:ascii="Times New Roman" w:eastAsia="Times New Roman" w:hAnsi="Times New Roman"/>
          <w:b/>
          <w:bCs/>
          <w:sz w:val="24"/>
          <w:szCs w:val="24"/>
        </w:rPr>
        <w:t xml:space="preserve">Press Release of 126th </w:t>
      </w:r>
      <w:r w:rsidR="00650B44">
        <w:rPr>
          <w:rFonts w:ascii="Times New Roman" w:eastAsia="Times New Roman" w:hAnsi="Times New Roman"/>
          <w:b/>
          <w:bCs/>
          <w:sz w:val="24"/>
          <w:szCs w:val="24"/>
        </w:rPr>
        <w:t>WG 11</w:t>
      </w:r>
      <w:r w:rsidR="00D62797">
        <w:rPr>
          <w:rFonts w:ascii="Times New Roman" w:eastAsia="Times New Roman" w:hAnsi="Times New Roman"/>
          <w:b/>
          <w:bCs/>
          <w:sz w:val="24"/>
          <w:szCs w:val="24"/>
        </w:rPr>
        <w:t xml:space="preserve"> Meeting</w:t>
      </w:r>
      <w:r w:rsidR="001E56C4">
        <w:rPr>
          <w:rFonts w:ascii="Times New Roman" w:eastAsia="Times New Roman" w:hAnsi="Times New Roman"/>
          <w:b/>
          <w:bCs/>
          <w:sz w:val="24"/>
          <w:szCs w:val="24"/>
        </w:rPr>
        <w:fldChar w:fldCharType="end"/>
      </w:r>
    </w:p>
    <w:p w14:paraId="4381F2E0" w14:textId="77777777" w:rsidR="00717E1B" w:rsidRPr="002553B1" w:rsidRDefault="00717E1B" w:rsidP="00C46C69">
      <w:pPr>
        <w:spacing w:after="360" w:line="240" w:lineRule="auto"/>
        <w:ind w:left="2520" w:right="-14" w:hanging="2390"/>
        <w:rPr>
          <w:rFonts w:ascii="Times New Roman" w:eastAsia="Times New Roman" w:hAnsi="Times New Roman"/>
          <w:sz w:val="24"/>
          <w:szCs w:val="24"/>
        </w:rPr>
      </w:pPr>
      <w:r w:rsidRPr="002553B1">
        <w:rPr>
          <w:rFonts w:ascii="Times New Roman" w:eastAsia="Times New Roman" w:hAnsi="Times New Roman"/>
          <w:b/>
          <w:bCs/>
          <w:spacing w:val="1"/>
          <w:sz w:val="24"/>
          <w:szCs w:val="24"/>
        </w:rPr>
        <w:t>S</w:t>
      </w:r>
      <w:r w:rsidRPr="002553B1">
        <w:rPr>
          <w:rFonts w:ascii="Times New Roman" w:eastAsia="Times New Roman" w:hAnsi="Times New Roman"/>
          <w:b/>
          <w:bCs/>
          <w:spacing w:val="2"/>
          <w:sz w:val="24"/>
          <w:szCs w:val="24"/>
        </w:rPr>
        <w:t>t</w:t>
      </w:r>
      <w:r w:rsidRPr="002553B1">
        <w:rPr>
          <w:rFonts w:ascii="Times New Roman" w:eastAsia="Times New Roman" w:hAnsi="Times New Roman"/>
          <w:b/>
          <w:bCs/>
          <w:spacing w:val="6"/>
          <w:sz w:val="24"/>
          <w:szCs w:val="24"/>
        </w:rPr>
        <w:t>a</w:t>
      </w:r>
      <w:r w:rsidRPr="002553B1">
        <w:rPr>
          <w:rFonts w:ascii="Times New Roman" w:eastAsia="Times New Roman" w:hAnsi="Times New Roman"/>
          <w:b/>
          <w:bCs/>
          <w:spacing w:val="2"/>
          <w:sz w:val="24"/>
          <w:szCs w:val="24"/>
        </w:rPr>
        <w:t>t</w:t>
      </w:r>
      <w:r w:rsidRPr="002553B1">
        <w:rPr>
          <w:rFonts w:ascii="Times New Roman" w:eastAsia="Times New Roman" w:hAnsi="Times New Roman"/>
          <w:b/>
          <w:bCs/>
          <w:sz w:val="24"/>
          <w:szCs w:val="24"/>
        </w:rPr>
        <w:t>u</w:t>
      </w:r>
      <w:r w:rsidRPr="002553B1">
        <w:rPr>
          <w:rFonts w:ascii="Times New Roman" w:eastAsia="Times New Roman" w:hAnsi="Times New Roman"/>
          <w:b/>
          <w:bCs/>
          <w:spacing w:val="-1"/>
          <w:sz w:val="24"/>
          <w:szCs w:val="24"/>
        </w:rPr>
        <w:t>s</w:t>
      </w:r>
      <w:r w:rsidRPr="002553B1">
        <w:rPr>
          <w:rFonts w:ascii="Times New Roman" w:eastAsia="Times New Roman" w:hAnsi="Times New Roman"/>
          <w:b/>
          <w:bCs/>
          <w:sz w:val="24"/>
          <w:szCs w:val="24"/>
        </w:rPr>
        <w:t>:</w:t>
      </w:r>
      <w:r w:rsidR="00494821" w:rsidRPr="002553B1">
        <w:rPr>
          <w:rFonts w:ascii="Times New Roman" w:eastAsia="Times New Roman" w:hAnsi="Times New Roman"/>
          <w:b/>
          <w:bCs/>
          <w:sz w:val="24"/>
          <w:szCs w:val="24"/>
        </w:rPr>
        <w:tab/>
        <w:t>Approved</w:t>
      </w:r>
    </w:p>
    <w:p w14:paraId="6B4F4FBE" w14:textId="77777777" w:rsidR="00717E1B" w:rsidRPr="002553B1" w:rsidRDefault="00717E1B" w:rsidP="00C46C69">
      <w:pPr>
        <w:spacing w:after="360" w:line="240" w:lineRule="auto"/>
        <w:ind w:left="2520" w:right="-14" w:hanging="2390"/>
        <w:rPr>
          <w:rFonts w:ascii="Times New Roman" w:eastAsia="Times New Roman" w:hAnsi="Times New Roman"/>
          <w:sz w:val="24"/>
          <w:szCs w:val="24"/>
        </w:rPr>
      </w:pPr>
      <w:r w:rsidRPr="002553B1">
        <w:rPr>
          <w:rFonts w:ascii="Times New Roman" w:eastAsia="Times New Roman" w:hAnsi="Times New Roman"/>
          <w:b/>
          <w:bCs/>
          <w:spacing w:val="-5"/>
          <w:sz w:val="24"/>
          <w:szCs w:val="24"/>
        </w:rPr>
        <w:t>D</w:t>
      </w:r>
      <w:r w:rsidRPr="002553B1">
        <w:rPr>
          <w:rFonts w:ascii="Times New Roman" w:eastAsia="Times New Roman" w:hAnsi="Times New Roman"/>
          <w:b/>
          <w:bCs/>
          <w:spacing w:val="6"/>
          <w:sz w:val="24"/>
          <w:szCs w:val="24"/>
        </w:rPr>
        <w:t>a</w:t>
      </w:r>
      <w:r w:rsidRPr="002553B1">
        <w:rPr>
          <w:rFonts w:ascii="Times New Roman" w:eastAsia="Times New Roman" w:hAnsi="Times New Roman"/>
          <w:b/>
          <w:bCs/>
          <w:spacing w:val="2"/>
          <w:sz w:val="24"/>
          <w:szCs w:val="24"/>
        </w:rPr>
        <w:t>t</w:t>
      </w:r>
      <w:r w:rsidRPr="002553B1">
        <w:rPr>
          <w:rFonts w:ascii="Times New Roman" w:eastAsia="Times New Roman" w:hAnsi="Times New Roman"/>
          <w:b/>
          <w:bCs/>
          <w:sz w:val="24"/>
          <w:szCs w:val="24"/>
        </w:rPr>
        <w:t>e</w:t>
      </w:r>
      <w:r w:rsidRPr="002553B1">
        <w:rPr>
          <w:rFonts w:ascii="Times New Roman" w:eastAsia="Times New Roman" w:hAnsi="Times New Roman"/>
          <w:b/>
          <w:bCs/>
          <w:spacing w:val="38"/>
          <w:sz w:val="24"/>
          <w:szCs w:val="24"/>
        </w:rPr>
        <w:t xml:space="preserve"> </w:t>
      </w:r>
      <w:r w:rsidRPr="002553B1">
        <w:rPr>
          <w:rFonts w:ascii="Times New Roman" w:eastAsia="Times New Roman" w:hAnsi="Times New Roman"/>
          <w:b/>
          <w:bCs/>
          <w:spacing w:val="-4"/>
          <w:sz w:val="24"/>
          <w:szCs w:val="24"/>
        </w:rPr>
        <w:t>o</w:t>
      </w:r>
      <w:r w:rsidRPr="002553B1">
        <w:rPr>
          <w:rFonts w:ascii="Times New Roman" w:eastAsia="Times New Roman" w:hAnsi="Times New Roman"/>
          <w:b/>
          <w:bCs/>
          <w:sz w:val="24"/>
          <w:szCs w:val="24"/>
        </w:rPr>
        <w:t>f</w:t>
      </w:r>
      <w:r w:rsidRPr="002553B1">
        <w:rPr>
          <w:rFonts w:ascii="Times New Roman" w:eastAsia="Times New Roman" w:hAnsi="Times New Roman"/>
          <w:b/>
          <w:bCs/>
          <w:spacing w:val="5"/>
          <w:sz w:val="24"/>
          <w:szCs w:val="24"/>
        </w:rPr>
        <w:t xml:space="preserve"> </w:t>
      </w:r>
      <w:r w:rsidRPr="002553B1">
        <w:rPr>
          <w:rFonts w:ascii="Times New Roman" w:eastAsia="Times New Roman" w:hAnsi="Times New Roman"/>
          <w:b/>
          <w:bCs/>
          <w:spacing w:val="6"/>
          <w:sz w:val="24"/>
          <w:szCs w:val="24"/>
        </w:rPr>
        <w:t>d</w:t>
      </w:r>
      <w:r w:rsidRPr="002553B1">
        <w:rPr>
          <w:rFonts w:ascii="Times New Roman" w:eastAsia="Times New Roman" w:hAnsi="Times New Roman"/>
          <w:b/>
          <w:bCs/>
          <w:spacing w:val="-4"/>
          <w:sz w:val="24"/>
          <w:szCs w:val="24"/>
        </w:rPr>
        <w:t>o</w:t>
      </w:r>
      <w:r w:rsidRPr="002553B1">
        <w:rPr>
          <w:rFonts w:ascii="Times New Roman" w:eastAsia="Times New Roman" w:hAnsi="Times New Roman"/>
          <w:b/>
          <w:bCs/>
          <w:spacing w:val="2"/>
          <w:sz w:val="24"/>
          <w:szCs w:val="24"/>
        </w:rPr>
        <w:t>c</w:t>
      </w:r>
      <w:r w:rsidRPr="002553B1">
        <w:rPr>
          <w:rFonts w:ascii="Times New Roman" w:eastAsia="Times New Roman" w:hAnsi="Times New Roman"/>
          <w:b/>
          <w:bCs/>
          <w:sz w:val="24"/>
          <w:szCs w:val="24"/>
        </w:rPr>
        <w:t>u</w:t>
      </w:r>
      <w:r w:rsidRPr="002553B1">
        <w:rPr>
          <w:rFonts w:ascii="Times New Roman" w:eastAsia="Times New Roman" w:hAnsi="Times New Roman"/>
          <w:b/>
          <w:bCs/>
          <w:spacing w:val="-1"/>
          <w:sz w:val="24"/>
          <w:szCs w:val="24"/>
        </w:rPr>
        <w:t>m</w:t>
      </w:r>
      <w:r w:rsidRPr="002553B1">
        <w:rPr>
          <w:rFonts w:ascii="Times New Roman" w:eastAsia="Times New Roman" w:hAnsi="Times New Roman"/>
          <w:b/>
          <w:bCs/>
          <w:spacing w:val="-4"/>
          <w:sz w:val="24"/>
          <w:szCs w:val="24"/>
        </w:rPr>
        <w:t>e</w:t>
      </w:r>
      <w:r w:rsidRPr="002553B1">
        <w:rPr>
          <w:rFonts w:ascii="Times New Roman" w:eastAsia="Times New Roman" w:hAnsi="Times New Roman"/>
          <w:b/>
          <w:bCs/>
          <w:spacing w:val="-2"/>
          <w:sz w:val="24"/>
          <w:szCs w:val="24"/>
        </w:rPr>
        <w:t>n</w:t>
      </w:r>
      <w:r w:rsidRPr="002553B1">
        <w:rPr>
          <w:rFonts w:ascii="Times New Roman" w:eastAsia="Times New Roman" w:hAnsi="Times New Roman"/>
          <w:b/>
          <w:bCs/>
          <w:spacing w:val="2"/>
          <w:sz w:val="24"/>
          <w:szCs w:val="24"/>
        </w:rPr>
        <w:t>t</w:t>
      </w:r>
      <w:r w:rsidRPr="002553B1">
        <w:rPr>
          <w:rFonts w:ascii="Times New Roman" w:eastAsia="Times New Roman" w:hAnsi="Times New Roman"/>
          <w:b/>
          <w:bCs/>
          <w:sz w:val="24"/>
          <w:szCs w:val="24"/>
        </w:rPr>
        <w:t>:</w:t>
      </w:r>
      <w:r w:rsidRPr="002553B1">
        <w:rPr>
          <w:rFonts w:ascii="Times New Roman" w:eastAsia="Times New Roman" w:hAnsi="Times New Roman"/>
          <w:b/>
          <w:bCs/>
          <w:sz w:val="24"/>
          <w:szCs w:val="24"/>
        </w:rPr>
        <w:tab/>
      </w:r>
      <w:r w:rsidRPr="002553B1">
        <w:rPr>
          <w:rFonts w:ascii="Times New Roman" w:eastAsia="Times New Roman" w:hAnsi="Times New Roman"/>
          <w:b/>
          <w:bCs/>
          <w:spacing w:val="-6"/>
          <w:sz w:val="24"/>
          <w:szCs w:val="24"/>
        </w:rPr>
        <w:t>2019</w:t>
      </w:r>
      <w:r w:rsidRPr="002553B1">
        <w:rPr>
          <w:rFonts w:ascii="Times New Roman" w:eastAsia="Times New Roman" w:hAnsi="Times New Roman"/>
          <w:b/>
          <w:bCs/>
          <w:spacing w:val="-3"/>
          <w:sz w:val="24"/>
          <w:szCs w:val="24"/>
        </w:rPr>
        <w:t>-</w:t>
      </w:r>
      <w:r w:rsidR="00494821" w:rsidRPr="002553B1">
        <w:rPr>
          <w:rFonts w:ascii="Times New Roman" w:eastAsia="Times New Roman" w:hAnsi="Times New Roman"/>
          <w:b/>
          <w:bCs/>
          <w:spacing w:val="-6"/>
          <w:sz w:val="24"/>
          <w:szCs w:val="24"/>
        </w:rPr>
        <w:t>0</w:t>
      </w:r>
      <w:r w:rsidR="00650B44">
        <w:rPr>
          <w:rFonts w:ascii="Times New Roman" w:eastAsia="Times New Roman" w:hAnsi="Times New Roman"/>
          <w:b/>
          <w:bCs/>
          <w:spacing w:val="-6"/>
          <w:sz w:val="24"/>
          <w:szCs w:val="24"/>
        </w:rPr>
        <w:t>4</w:t>
      </w:r>
      <w:r w:rsidR="00494821" w:rsidRPr="002553B1">
        <w:rPr>
          <w:rFonts w:ascii="Times New Roman" w:eastAsia="Times New Roman" w:hAnsi="Times New Roman"/>
          <w:b/>
          <w:bCs/>
          <w:spacing w:val="-6"/>
          <w:sz w:val="24"/>
          <w:szCs w:val="24"/>
        </w:rPr>
        <w:t>-</w:t>
      </w:r>
      <w:r w:rsidR="00650B44">
        <w:rPr>
          <w:rFonts w:ascii="Times New Roman" w:eastAsia="Times New Roman" w:hAnsi="Times New Roman"/>
          <w:b/>
          <w:bCs/>
          <w:spacing w:val="-6"/>
          <w:sz w:val="24"/>
          <w:szCs w:val="24"/>
        </w:rPr>
        <w:t>17</w:t>
      </w:r>
    </w:p>
    <w:p w14:paraId="5CB31A17" w14:textId="77777777" w:rsidR="00717E1B" w:rsidRPr="002553B1" w:rsidRDefault="00717E1B" w:rsidP="00C46C69">
      <w:pPr>
        <w:spacing w:after="360" w:line="240" w:lineRule="auto"/>
        <w:ind w:left="2520" w:right="-14" w:hanging="2390"/>
        <w:rPr>
          <w:rFonts w:ascii="Times New Roman" w:eastAsia="Times New Roman" w:hAnsi="Times New Roman"/>
          <w:sz w:val="24"/>
          <w:szCs w:val="24"/>
        </w:rPr>
      </w:pPr>
      <w:r w:rsidRPr="002553B1">
        <w:rPr>
          <w:rFonts w:ascii="Times New Roman" w:eastAsia="Times New Roman" w:hAnsi="Times New Roman"/>
          <w:b/>
          <w:bCs/>
          <w:spacing w:val="1"/>
          <w:sz w:val="24"/>
          <w:szCs w:val="24"/>
        </w:rPr>
        <w:t>S</w:t>
      </w:r>
      <w:r w:rsidRPr="002553B1">
        <w:rPr>
          <w:rFonts w:ascii="Times New Roman" w:eastAsia="Times New Roman" w:hAnsi="Times New Roman"/>
          <w:b/>
          <w:bCs/>
          <w:spacing w:val="-4"/>
          <w:sz w:val="24"/>
          <w:szCs w:val="24"/>
        </w:rPr>
        <w:t>o</w:t>
      </w:r>
      <w:r w:rsidRPr="002553B1">
        <w:rPr>
          <w:rFonts w:ascii="Times New Roman" w:eastAsia="Times New Roman" w:hAnsi="Times New Roman"/>
          <w:b/>
          <w:bCs/>
          <w:sz w:val="24"/>
          <w:szCs w:val="24"/>
        </w:rPr>
        <w:t>ur</w:t>
      </w:r>
      <w:r w:rsidRPr="002553B1">
        <w:rPr>
          <w:rFonts w:ascii="Times New Roman" w:eastAsia="Times New Roman" w:hAnsi="Times New Roman"/>
          <w:b/>
          <w:bCs/>
          <w:spacing w:val="2"/>
          <w:sz w:val="24"/>
          <w:szCs w:val="24"/>
        </w:rPr>
        <w:t>c</w:t>
      </w:r>
      <w:r w:rsidRPr="002553B1">
        <w:rPr>
          <w:rFonts w:ascii="Times New Roman" w:eastAsia="Times New Roman" w:hAnsi="Times New Roman"/>
          <w:b/>
          <w:bCs/>
          <w:spacing w:val="-4"/>
          <w:sz w:val="24"/>
          <w:szCs w:val="24"/>
        </w:rPr>
        <w:t>e</w:t>
      </w:r>
      <w:r w:rsidRPr="002553B1">
        <w:rPr>
          <w:rFonts w:ascii="Times New Roman" w:eastAsia="Times New Roman" w:hAnsi="Times New Roman"/>
          <w:b/>
          <w:bCs/>
          <w:sz w:val="24"/>
          <w:szCs w:val="24"/>
        </w:rPr>
        <w:t>:</w:t>
      </w:r>
      <w:r w:rsidRPr="002553B1">
        <w:rPr>
          <w:rFonts w:ascii="Times New Roman" w:eastAsia="Times New Roman" w:hAnsi="Times New Roman"/>
          <w:b/>
          <w:bCs/>
          <w:spacing w:val="4"/>
          <w:sz w:val="24"/>
          <w:szCs w:val="24"/>
        </w:rPr>
        <w:t xml:space="preserve"> </w:t>
      </w:r>
      <w:r w:rsidRPr="002553B1">
        <w:rPr>
          <w:rFonts w:ascii="Times New Roman" w:eastAsia="Times New Roman" w:hAnsi="Times New Roman"/>
          <w:b/>
          <w:bCs/>
          <w:sz w:val="24"/>
          <w:szCs w:val="24"/>
        </w:rPr>
        <w:tab/>
      </w:r>
      <w:r w:rsidR="00C67878">
        <w:rPr>
          <w:rFonts w:ascii="Times New Roman" w:eastAsia="Times New Roman" w:hAnsi="Times New Roman"/>
          <w:b/>
          <w:bCs/>
          <w:sz w:val="24"/>
          <w:szCs w:val="24"/>
        </w:rPr>
        <w:t>Convenor</w:t>
      </w:r>
    </w:p>
    <w:p w14:paraId="5DFCDE1D" w14:textId="77777777" w:rsidR="00717E1B" w:rsidRPr="002553B1" w:rsidRDefault="00717E1B" w:rsidP="00C46C69">
      <w:pPr>
        <w:spacing w:after="360" w:line="240" w:lineRule="auto"/>
        <w:ind w:left="2520" w:right="-14" w:hanging="2390"/>
        <w:rPr>
          <w:rFonts w:ascii="Times New Roman" w:eastAsia="Times New Roman" w:hAnsi="Times New Roman"/>
          <w:sz w:val="24"/>
          <w:szCs w:val="24"/>
        </w:rPr>
      </w:pPr>
      <w:r w:rsidRPr="002553B1">
        <w:rPr>
          <w:rFonts w:ascii="Times New Roman" w:eastAsia="Times New Roman" w:hAnsi="Times New Roman"/>
          <w:b/>
          <w:bCs/>
          <w:sz w:val="24"/>
          <w:szCs w:val="24"/>
        </w:rPr>
        <w:t>E</w:t>
      </w:r>
      <w:r w:rsidRPr="002553B1">
        <w:rPr>
          <w:rFonts w:ascii="Times New Roman" w:eastAsia="Times New Roman" w:hAnsi="Times New Roman"/>
          <w:b/>
          <w:bCs/>
          <w:spacing w:val="-4"/>
          <w:sz w:val="24"/>
          <w:szCs w:val="24"/>
        </w:rPr>
        <w:t>x</w:t>
      </w:r>
      <w:r w:rsidRPr="002553B1">
        <w:rPr>
          <w:rFonts w:ascii="Times New Roman" w:eastAsia="Times New Roman" w:hAnsi="Times New Roman"/>
          <w:b/>
          <w:bCs/>
          <w:spacing w:val="4"/>
          <w:sz w:val="24"/>
          <w:szCs w:val="24"/>
        </w:rPr>
        <w:t>p</w:t>
      </w:r>
      <w:r w:rsidRPr="002553B1">
        <w:rPr>
          <w:rFonts w:ascii="Times New Roman" w:eastAsia="Times New Roman" w:hAnsi="Times New Roman"/>
          <w:b/>
          <w:bCs/>
          <w:spacing w:val="-4"/>
          <w:sz w:val="24"/>
          <w:szCs w:val="24"/>
        </w:rPr>
        <w:t>e</w:t>
      </w:r>
      <w:r w:rsidRPr="002553B1">
        <w:rPr>
          <w:rFonts w:ascii="Times New Roman" w:eastAsia="Times New Roman" w:hAnsi="Times New Roman"/>
          <w:b/>
          <w:bCs/>
          <w:spacing w:val="2"/>
          <w:sz w:val="24"/>
          <w:szCs w:val="24"/>
        </w:rPr>
        <w:t>ct</w:t>
      </w:r>
      <w:r w:rsidRPr="002553B1">
        <w:rPr>
          <w:rFonts w:ascii="Times New Roman" w:eastAsia="Times New Roman" w:hAnsi="Times New Roman"/>
          <w:b/>
          <w:bCs/>
          <w:spacing w:val="-4"/>
          <w:sz w:val="24"/>
          <w:szCs w:val="24"/>
        </w:rPr>
        <w:t>e</w:t>
      </w:r>
      <w:r w:rsidRPr="002553B1">
        <w:rPr>
          <w:rFonts w:ascii="Times New Roman" w:eastAsia="Times New Roman" w:hAnsi="Times New Roman"/>
          <w:b/>
          <w:bCs/>
          <w:sz w:val="24"/>
          <w:szCs w:val="24"/>
        </w:rPr>
        <w:t>d</w:t>
      </w:r>
      <w:r w:rsidRPr="002553B1">
        <w:rPr>
          <w:rFonts w:ascii="Times New Roman" w:eastAsia="Times New Roman" w:hAnsi="Times New Roman"/>
          <w:b/>
          <w:bCs/>
          <w:spacing w:val="-8"/>
          <w:sz w:val="24"/>
          <w:szCs w:val="24"/>
        </w:rPr>
        <w:t xml:space="preserve"> </w:t>
      </w:r>
      <w:r w:rsidRPr="002553B1">
        <w:rPr>
          <w:rFonts w:ascii="Times New Roman" w:eastAsia="Times New Roman" w:hAnsi="Times New Roman"/>
          <w:b/>
          <w:bCs/>
          <w:spacing w:val="6"/>
          <w:sz w:val="24"/>
          <w:szCs w:val="24"/>
        </w:rPr>
        <w:t>a</w:t>
      </w:r>
      <w:r w:rsidRPr="002553B1">
        <w:rPr>
          <w:rFonts w:ascii="Times New Roman" w:eastAsia="Times New Roman" w:hAnsi="Times New Roman"/>
          <w:b/>
          <w:bCs/>
          <w:spacing w:val="2"/>
          <w:sz w:val="24"/>
          <w:szCs w:val="24"/>
        </w:rPr>
        <w:t>ct</w:t>
      </w:r>
      <w:r w:rsidRPr="002553B1">
        <w:rPr>
          <w:rFonts w:ascii="Times New Roman" w:eastAsia="Times New Roman" w:hAnsi="Times New Roman"/>
          <w:b/>
          <w:bCs/>
          <w:sz w:val="24"/>
          <w:szCs w:val="24"/>
        </w:rPr>
        <w:t>i</w:t>
      </w:r>
      <w:r w:rsidRPr="002553B1">
        <w:rPr>
          <w:rFonts w:ascii="Times New Roman" w:eastAsia="Times New Roman" w:hAnsi="Times New Roman"/>
          <w:b/>
          <w:bCs/>
          <w:spacing w:val="-4"/>
          <w:sz w:val="24"/>
          <w:szCs w:val="24"/>
        </w:rPr>
        <w:t>o</w:t>
      </w:r>
      <w:r w:rsidRPr="002553B1">
        <w:rPr>
          <w:rFonts w:ascii="Times New Roman" w:eastAsia="Times New Roman" w:hAnsi="Times New Roman"/>
          <w:b/>
          <w:bCs/>
          <w:spacing w:val="-2"/>
          <w:sz w:val="24"/>
          <w:szCs w:val="24"/>
        </w:rPr>
        <w:t>n</w:t>
      </w:r>
      <w:r w:rsidRPr="002553B1">
        <w:rPr>
          <w:rFonts w:ascii="Times New Roman" w:eastAsia="Times New Roman" w:hAnsi="Times New Roman"/>
          <w:b/>
          <w:bCs/>
          <w:sz w:val="24"/>
          <w:szCs w:val="24"/>
        </w:rPr>
        <w:t>:</w:t>
      </w:r>
      <w:r w:rsidRPr="002553B1">
        <w:rPr>
          <w:rFonts w:ascii="Times New Roman" w:eastAsia="Times New Roman" w:hAnsi="Times New Roman"/>
          <w:b/>
          <w:bCs/>
          <w:sz w:val="24"/>
          <w:szCs w:val="24"/>
        </w:rPr>
        <w:tab/>
      </w:r>
      <w:r w:rsidR="007549E3">
        <w:rPr>
          <w:rFonts w:ascii="Times New Roman" w:eastAsia="Times New Roman" w:hAnsi="Times New Roman"/>
          <w:b/>
          <w:bCs/>
          <w:sz w:val="24"/>
          <w:szCs w:val="24"/>
        </w:rPr>
        <w:t>INFO</w:t>
      </w:r>
    </w:p>
    <w:p w14:paraId="48E1DEBE" w14:textId="77777777" w:rsidR="00717E1B" w:rsidRPr="002553B1" w:rsidRDefault="00717E1B" w:rsidP="00C46C69">
      <w:pPr>
        <w:spacing w:after="360" w:line="240" w:lineRule="auto"/>
        <w:ind w:left="2520" w:right="-14" w:hanging="2390"/>
        <w:rPr>
          <w:rFonts w:ascii="Times New Roman" w:eastAsia="Times New Roman" w:hAnsi="Times New Roman"/>
          <w:sz w:val="24"/>
          <w:szCs w:val="24"/>
        </w:rPr>
      </w:pPr>
      <w:r w:rsidRPr="002553B1">
        <w:rPr>
          <w:rFonts w:ascii="Times New Roman" w:eastAsia="Times New Roman" w:hAnsi="Times New Roman"/>
          <w:b/>
          <w:bCs/>
          <w:spacing w:val="4"/>
          <w:sz w:val="24"/>
          <w:szCs w:val="24"/>
        </w:rPr>
        <w:t>N</w:t>
      </w:r>
      <w:r w:rsidRPr="002553B1">
        <w:rPr>
          <w:rFonts w:ascii="Times New Roman" w:eastAsia="Times New Roman" w:hAnsi="Times New Roman"/>
          <w:b/>
          <w:bCs/>
          <w:spacing w:val="-4"/>
          <w:sz w:val="24"/>
          <w:szCs w:val="24"/>
        </w:rPr>
        <w:t>o</w:t>
      </w:r>
      <w:r w:rsidRPr="002553B1">
        <w:rPr>
          <w:rFonts w:ascii="Times New Roman" w:eastAsia="Times New Roman" w:hAnsi="Times New Roman"/>
          <w:b/>
          <w:bCs/>
          <w:sz w:val="24"/>
          <w:szCs w:val="24"/>
        </w:rPr>
        <w:t>.</w:t>
      </w:r>
      <w:r w:rsidRPr="002553B1">
        <w:rPr>
          <w:rFonts w:ascii="Times New Roman" w:eastAsia="Times New Roman" w:hAnsi="Times New Roman"/>
          <w:b/>
          <w:bCs/>
          <w:spacing w:val="14"/>
          <w:sz w:val="24"/>
          <w:szCs w:val="24"/>
        </w:rPr>
        <w:t xml:space="preserve"> </w:t>
      </w:r>
      <w:r w:rsidRPr="002553B1">
        <w:rPr>
          <w:rFonts w:ascii="Times New Roman" w:eastAsia="Times New Roman" w:hAnsi="Times New Roman"/>
          <w:b/>
          <w:bCs/>
          <w:spacing w:val="-4"/>
          <w:sz w:val="24"/>
          <w:szCs w:val="24"/>
        </w:rPr>
        <w:t>o</w:t>
      </w:r>
      <w:r w:rsidRPr="002553B1">
        <w:rPr>
          <w:rFonts w:ascii="Times New Roman" w:eastAsia="Times New Roman" w:hAnsi="Times New Roman"/>
          <w:b/>
          <w:bCs/>
          <w:sz w:val="24"/>
          <w:szCs w:val="24"/>
        </w:rPr>
        <w:t>f</w:t>
      </w:r>
      <w:r w:rsidRPr="002553B1">
        <w:rPr>
          <w:rFonts w:ascii="Times New Roman" w:eastAsia="Times New Roman" w:hAnsi="Times New Roman"/>
          <w:b/>
          <w:bCs/>
          <w:spacing w:val="5"/>
          <w:sz w:val="24"/>
          <w:szCs w:val="24"/>
        </w:rPr>
        <w:t xml:space="preserve"> </w:t>
      </w:r>
      <w:r w:rsidRPr="002553B1">
        <w:rPr>
          <w:rFonts w:ascii="Times New Roman" w:eastAsia="Times New Roman" w:hAnsi="Times New Roman"/>
          <w:b/>
          <w:bCs/>
          <w:spacing w:val="4"/>
          <w:sz w:val="24"/>
          <w:szCs w:val="24"/>
        </w:rPr>
        <w:t>p</w:t>
      </w:r>
      <w:r w:rsidRPr="002553B1">
        <w:rPr>
          <w:rFonts w:ascii="Times New Roman" w:eastAsia="Times New Roman" w:hAnsi="Times New Roman"/>
          <w:b/>
          <w:bCs/>
          <w:spacing w:val="6"/>
          <w:sz w:val="24"/>
          <w:szCs w:val="24"/>
        </w:rPr>
        <w:t>a</w:t>
      </w:r>
      <w:r w:rsidRPr="002553B1">
        <w:rPr>
          <w:rFonts w:ascii="Times New Roman" w:eastAsia="Times New Roman" w:hAnsi="Times New Roman"/>
          <w:b/>
          <w:bCs/>
          <w:spacing w:val="8"/>
          <w:sz w:val="24"/>
          <w:szCs w:val="24"/>
        </w:rPr>
        <w:t>g</w:t>
      </w:r>
      <w:r w:rsidRPr="002553B1">
        <w:rPr>
          <w:rFonts w:ascii="Times New Roman" w:eastAsia="Times New Roman" w:hAnsi="Times New Roman"/>
          <w:b/>
          <w:bCs/>
          <w:spacing w:val="-4"/>
          <w:sz w:val="24"/>
          <w:szCs w:val="24"/>
        </w:rPr>
        <w:t>e</w:t>
      </w:r>
      <w:r w:rsidRPr="002553B1">
        <w:rPr>
          <w:rFonts w:ascii="Times New Roman" w:eastAsia="Times New Roman" w:hAnsi="Times New Roman"/>
          <w:b/>
          <w:bCs/>
          <w:spacing w:val="-1"/>
          <w:sz w:val="24"/>
          <w:szCs w:val="24"/>
        </w:rPr>
        <w:t>s</w:t>
      </w:r>
      <w:r w:rsidRPr="002553B1">
        <w:rPr>
          <w:rFonts w:ascii="Times New Roman" w:eastAsia="Times New Roman" w:hAnsi="Times New Roman"/>
          <w:b/>
          <w:bCs/>
          <w:sz w:val="24"/>
          <w:szCs w:val="24"/>
        </w:rPr>
        <w:t xml:space="preserve">: </w:t>
      </w:r>
      <w:r w:rsidRPr="002553B1">
        <w:rPr>
          <w:rFonts w:ascii="Times New Roman" w:eastAsia="Times New Roman" w:hAnsi="Times New Roman"/>
          <w:b/>
          <w:bCs/>
          <w:sz w:val="24"/>
          <w:szCs w:val="24"/>
        </w:rPr>
        <w:tab/>
      </w:r>
      <w:r w:rsidR="002553B1">
        <w:rPr>
          <w:rFonts w:ascii="Times New Roman" w:eastAsia="Times New Roman" w:hAnsi="Times New Roman"/>
          <w:b/>
          <w:bCs/>
          <w:sz w:val="24"/>
          <w:szCs w:val="24"/>
        </w:rPr>
        <w:fldChar w:fldCharType="begin"/>
      </w:r>
      <w:r w:rsidR="002553B1">
        <w:rPr>
          <w:rFonts w:ascii="Times New Roman" w:eastAsia="Times New Roman" w:hAnsi="Times New Roman"/>
          <w:b/>
          <w:bCs/>
          <w:sz w:val="24"/>
          <w:szCs w:val="24"/>
        </w:rPr>
        <w:instrText xml:space="preserve"> NUMPAGES  \* MERGEFORMAT </w:instrText>
      </w:r>
      <w:r w:rsidR="002553B1">
        <w:rPr>
          <w:rFonts w:ascii="Times New Roman" w:eastAsia="Times New Roman" w:hAnsi="Times New Roman"/>
          <w:b/>
          <w:bCs/>
          <w:sz w:val="24"/>
          <w:szCs w:val="24"/>
        </w:rPr>
        <w:fldChar w:fldCharType="separate"/>
      </w:r>
      <w:r w:rsidR="00D62797">
        <w:rPr>
          <w:rFonts w:ascii="Times New Roman" w:eastAsia="Times New Roman" w:hAnsi="Times New Roman"/>
          <w:b/>
          <w:bCs/>
          <w:noProof/>
          <w:sz w:val="24"/>
          <w:szCs w:val="24"/>
        </w:rPr>
        <w:t>6</w:t>
      </w:r>
      <w:r w:rsidR="002553B1">
        <w:rPr>
          <w:rFonts w:ascii="Times New Roman" w:eastAsia="Times New Roman" w:hAnsi="Times New Roman"/>
          <w:b/>
          <w:bCs/>
          <w:sz w:val="24"/>
          <w:szCs w:val="24"/>
        </w:rPr>
        <w:fldChar w:fldCharType="end"/>
      </w:r>
    </w:p>
    <w:p w14:paraId="1C2B018F" w14:textId="77777777" w:rsidR="00717E1B" w:rsidRPr="002553B1" w:rsidRDefault="00717E1B" w:rsidP="00C46C69">
      <w:pPr>
        <w:spacing w:after="360" w:line="240" w:lineRule="auto"/>
        <w:ind w:left="2520" w:right="-14" w:hanging="2390"/>
        <w:rPr>
          <w:rFonts w:ascii="Times New Roman" w:eastAsia="Times New Roman" w:hAnsi="Times New Roman"/>
          <w:sz w:val="24"/>
          <w:szCs w:val="24"/>
        </w:rPr>
      </w:pPr>
      <w:r w:rsidRPr="002553B1">
        <w:rPr>
          <w:rFonts w:ascii="Times New Roman" w:eastAsia="Times New Roman" w:hAnsi="Times New Roman"/>
          <w:b/>
          <w:bCs/>
          <w:sz w:val="24"/>
          <w:szCs w:val="24"/>
        </w:rPr>
        <w:t>E</w:t>
      </w:r>
      <w:r w:rsidRPr="002553B1">
        <w:rPr>
          <w:rFonts w:ascii="Times New Roman" w:eastAsia="Times New Roman" w:hAnsi="Times New Roman"/>
          <w:b/>
          <w:bCs/>
          <w:spacing w:val="-1"/>
          <w:sz w:val="24"/>
          <w:szCs w:val="24"/>
        </w:rPr>
        <w:t>m</w:t>
      </w:r>
      <w:r w:rsidRPr="002553B1">
        <w:rPr>
          <w:rFonts w:ascii="Times New Roman" w:eastAsia="Times New Roman" w:hAnsi="Times New Roman"/>
          <w:b/>
          <w:bCs/>
          <w:spacing w:val="6"/>
          <w:sz w:val="24"/>
          <w:szCs w:val="24"/>
        </w:rPr>
        <w:t>a</w:t>
      </w:r>
      <w:r w:rsidRPr="002553B1">
        <w:rPr>
          <w:rFonts w:ascii="Times New Roman" w:eastAsia="Times New Roman" w:hAnsi="Times New Roman"/>
          <w:b/>
          <w:bCs/>
          <w:sz w:val="24"/>
          <w:szCs w:val="24"/>
        </w:rPr>
        <w:t>il</w:t>
      </w:r>
      <w:r w:rsidRPr="002553B1">
        <w:rPr>
          <w:rFonts w:ascii="Times New Roman" w:eastAsia="Times New Roman" w:hAnsi="Times New Roman"/>
          <w:b/>
          <w:bCs/>
          <w:spacing w:val="40"/>
          <w:sz w:val="24"/>
          <w:szCs w:val="24"/>
        </w:rPr>
        <w:t xml:space="preserve"> </w:t>
      </w:r>
      <w:r w:rsidRPr="002553B1">
        <w:rPr>
          <w:rFonts w:ascii="Times New Roman" w:eastAsia="Times New Roman" w:hAnsi="Times New Roman"/>
          <w:b/>
          <w:bCs/>
          <w:spacing w:val="-4"/>
          <w:sz w:val="24"/>
          <w:szCs w:val="24"/>
        </w:rPr>
        <w:t>o</w:t>
      </w:r>
      <w:r w:rsidRPr="002553B1">
        <w:rPr>
          <w:rFonts w:ascii="Times New Roman" w:eastAsia="Times New Roman" w:hAnsi="Times New Roman"/>
          <w:b/>
          <w:bCs/>
          <w:sz w:val="24"/>
          <w:szCs w:val="24"/>
        </w:rPr>
        <w:t>f</w:t>
      </w:r>
      <w:r w:rsidRPr="002553B1">
        <w:rPr>
          <w:rFonts w:ascii="Times New Roman" w:eastAsia="Times New Roman" w:hAnsi="Times New Roman"/>
          <w:b/>
          <w:bCs/>
          <w:spacing w:val="5"/>
          <w:sz w:val="24"/>
          <w:szCs w:val="24"/>
        </w:rPr>
        <w:t xml:space="preserve"> </w:t>
      </w:r>
      <w:r w:rsidRPr="002553B1">
        <w:rPr>
          <w:rFonts w:ascii="Times New Roman" w:eastAsia="Times New Roman" w:hAnsi="Times New Roman"/>
          <w:b/>
          <w:bCs/>
          <w:spacing w:val="2"/>
          <w:sz w:val="24"/>
          <w:szCs w:val="24"/>
        </w:rPr>
        <w:t>c</w:t>
      </w:r>
      <w:r w:rsidRPr="002553B1">
        <w:rPr>
          <w:rFonts w:ascii="Times New Roman" w:eastAsia="Times New Roman" w:hAnsi="Times New Roman"/>
          <w:b/>
          <w:bCs/>
          <w:spacing w:val="-4"/>
          <w:sz w:val="24"/>
          <w:szCs w:val="24"/>
        </w:rPr>
        <w:t>o</w:t>
      </w:r>
      <w:r w:rsidRPr="002553B1">
        <w:rPr>
          <w:rFonts w:ascii="Times New Roman" w:eastAsia="Times New Roman" w:hAnsi="Times New Roman"/>
          <w:b/>
          <w:bCs/>
          <w:spacing w:val="-2"/>
          <w:sz w:val="24"/>
          <w:szCs w:val="24"/>
        </w:rPr>
        <w:t>n</w:t>
      </w:r>
      <w:r w:rsidRPr="002553B1">
        <w:rPr>
          <w:rFonts w:ascii="Times New Roman" w:eastAsia="Times New Roman" w:hAnsi="Times New Roman"/>
          <w:b/>
          <w:bCs/>
          <w:spacing w:val="-4"/>
          <w:sz w:val="24"/>
          <w:szCs w:val="24"/>
        </w:rPr>
        <w:t>ve</w:t>
      </w:r>
      <w:r w:rsidRPr="002553B1">
        <w:rPr>
          <w:rFonts w:ascii="Times New Roman" w:eastAsia="Times New Roman" w:hAnsi="Times New Roman"/>
          <w:b/>
          <w:bCs/>
          <w:spacing w:val="-2"/>
          <w:sz w:val="24"/>
          <w:szCs w:val="24"/>
        </w:rPr>
        <w:t>n</w:t>
      </w:r>
      <w:r w:rsidRPr="002553B1">
        <w:rPr>
          <w:rFonts w:ascii="Times New Roman" w:eastAsia="Times New Roman" w:hAnsi="Times New Roman"/>
          <w:b/>
          <w:bCs/>
          <w:spacing w:val="-4"/>
          <w:sz w:val="24"/>
          <w:szCs w:val="24"/>
        </w:rPr>
        <w:t>o</w:t>
      </w:r>
      <w:r w:rsidRPr="002553B1">
        <w:rPr>
          <w:rFonts w:ascii="Times New Roman" w:eastAsia="Times New Roman" w:hAnsi="Times New Roman"/>
          <w:b/>
          <w:bCs/>
          <w:sz w:val="24"/>
          <w:szCs w:val="24"/>
        </w:rPr>
        <w:t>r:</w:t>
      </w:r>
      <w:r w:rsidR="00985F1C" w:rsidRPr="002553B1">
        <w:rPr>
          <w:rFonts w:ascii="Times New Roman" w:eastAsia="Times New Roman" w:hAnsi="Times New Roman"/>
          <w:b/>
          <w:bCs/>
          <w:sz w:val="24"/>
          <w:szCs w:val="24"/>
        </w:rPr>
        <w:t xml:space="preserve"> </w:t>
      </w:r>
      <w:r w:rsidR="002553B1" w:rsidRPr="002553B1">
        <w:rPr>
          <w:rFonts w:ascii="Times New Roman" w:eastAsia="Times New Roman" w:hAnsi="Times New Roman"/>
          <w:b/>
          <w:bCs/>
          <w:sz w:val="24"/>
          <w:szCs w:val="24"/>
        </w:rPr>
        <w:tab/>
      </w:r>
      <w:r w:rsidR="00985F1C" w:rsidRPr="002553B1">
        <w:rPr>
          <w:rFonts w:ascii="Times New Roman Bold" w:eastAsia="Times New Roman" w:hAnsi="Times New Roman Bold"/>
          <w:b/>
          <w:bCs/>
          <w:sz w:val="24"/>
          <w:szCs w:val="24"/>
        </w:rPr>
        <w:t>leonardo@chiariglione.org</w:t>
      </w:r>
      <w:r w:rsidR="00B11F57" w:rsidRPr="002553B1">
        <w:rPr>
          <w:rFonts w:ascii="Times New Roman" w:eastAsia="Times New Roman" w:hAnsi="Times New Roman"/>
          <w:sz w:val="24"/>
          <w:szCs w:val="24"/>
        </w:rPr>
        <w:t xml:space="preserve"> </w:t>
      </w:r>
    </w:p>
    <w:p w14:paraId="38E778F5" w14:textId="77777777" w:rsidR="00717E1B" w:rsidRPr="002553B1" w:rsidRDefault="00717E1B" w:rsidP="00C46C69">
      <w:pPr>
        <w:spacing w:before="29" w:after="360" w:line="240" w:lineRule="auto"/>
        <w:ind w:left="2520" w:right="-14" w:hanging="2390"/>
        <w:rPr>
          <w:rFonts w:ascii="Times New Roman" w:eastAsia="Times New Roman" w:hAnsi="Times New Roman"/>
          <w:b/>
          <w:bCs/>
          <w:sz w:val="24"/>
          <w:szCs w:val="24"/>
        </w:rPr>
      </w:pPr>
      <w:r w:rsidRPr="002553B1">
        <w:rPr>
          <w:rFonts w:ascii="Times New Roman" w:eastAsia="Times New Roman" w:hAnsi="Times New Roman"/>
          <w:b/>
          <w:bCs/>
          <w:spacing w:val="1"/>
          <w:sz w:val="24"/>
          <w:szCs w:val="24"/>
        </w:rPr>
        <w:t>C</w:t>
      </w:r>
      <w:r w:rsidRPr="002553B1">
        <w:rPr>
          <w:rFonts w:ascii="Times New Roman" w:eastAsia="Times New Roman" w:hAnsi="Times New Roman"/>
          <w:b/>
          <w:bCs/>
          <w:spacing w:val="-4"/>
          <w:sz w:val="24"/>
          <w:szCs w:val="24"/>
        </w:rPr>
        <w:t>o</w:t>
      </w:r>
      <w:r w:rsidRPr="002553B1">
        <w:rPr>
          <w:rFonts w:ascii="Times New Roman" w:eastAsia="Times New Roman" w:hAnsi="Times New Roman"/>
          <w:b/>
          <w:bCs/>
          <w:spacing w:val="-1"/>
          <w:sz w:val="24"/>
          <w:szCs w:val="24"/>
        </w:rPr>
        <w:t>mm</w:t>
      </w:r>
      <w:r w:rsidRPr="002553B1">
        <w:rPr>
          <w:rFonts w:ascii="Times New Roman" w:eastAsia="Times New Roman" w:hAnsi="Times New Roman"/>
          <w:b/>
          <w:bCs/>
          <w:sz w:val="24"/>
          <w:szCs w:val="24"/>
        </w:rPr>
        <w:t>i</w:t>
      </w:r>
      <w:r w:rsidRPr="002553B1">
        <w:rPr>
          <w:rFonts w:ascii="Times New Roman" w:eastAsia="Times New Roman" w:hAnsi="Times New Roman"/>
          <w:b/>
          <w:bCs/>
          <w:spacing w:val="2"/>
          <w:sz w:val="24"/>
          <w:szCs w:val="24"/>
        </w:rPr>
        <w:t>tt</w:t>
      </w:r>
      <w:r w:rsidRPr="002553B1">
        <w:rPr>
          <w:rFonts w:ascii="Times New Roman" w:eastAsia="Times New Roman" w:hAnsi="Times New Roman"/>
          <w:b/>
          <w:bCs/>
          <w:spacing w:val="-4"/>
          <w:sz w:val="24"/>
          <w:szCs w:val="24"/>
        </w:rPr>
        <w:t>e</w:t>
      </w:r>
      <w:r w:rsidRPr="002553B1">
        <w:rPr>
          <w:rFonts w:ascii="Times New Roman" w:eastAsia="Times New Roman" w:hAnsi="Times New Roman"/>
          <w:b/>
          <w:bCs/>
          <w:sz w:val="24"/>
          <w:szCs w:val="24"/>
        </w:rPr>
        <w:t>e</w:t>
      </w:r>
      <w:r w:rsidRPr="002553B1">
        <w:rPr>
          <w:rFonts w:ascii="Times New Roman" w:eastAsia="Times New Roman" w:hAnsi="Times New Roman"/>
          <w:b/>
          <w:bCs/>
          <w:spacing w:val="-18"/>
          <w:sz w:val="24"/>
          <w:szCs w:val="24"/>
        </w:rPr>
        <w:t xml:space="preserve"> </w:t>
      </w:r>
      <w:r w:rsidRPr="002553B1">
        <w:rPr>
          <w:rFonts w:ascii="Times New Roman" w:eastAsia="Times New Roman" w:hAnsi="Times New Roman"/>
          <w:b/>
          <w:bCs/>
          <w:spacing w:val="8"/>
          <w:sz w:val="24"/>
          <w:szCs w:val="24"/>
        </w:rPr>
        <w:t>U</w:t>
      </w:r>
      <w:r w:rsidRPr="002553B1">
        <w:rPr>
          <w:rFonts w:ascii="Times New Roman" w:eastAsia="Times New Roman" w:hAnsi="Times New Roman"/>
          <w:b/>
          <w:bCs/>
          <w:spacing w:val="2"/>
          <w:sz w:val="24"/>
          <w:szCs w:val="24"/>
        </w:rPr>
        <w:t>R</w:t>
      </w:r>
      <w:r w:rsidRPr="002553B1">
        <w:rPr>
          <w:rFonts w:ascii="Times New Roman" w:eastAsia="Times New Roman" w:hAnsi="Times New Roman"/>
          <w:b/>
          <w:bCs/>
          <w:spacing w:val="-4"/>
          <w:sz w:val="24"/>
          <w:szCs w:val="24"/>
        </w:rPr>
        <w:t>L</w:t>
      </w:r>
      <w:r w:rsidRPr="002553B1">
        <w:rPr>
          <w:rFonts w:ascii="Times New Roman" w:eastAsia="Times New Roman" w:hAnsi="Times New Roman"/>
          <w:b/>
          <w:bCs/>
          <w:sz w:val="24"/>
          <w:szCs w:val="24"/>
        </w:rPr>
        <w:t>:</w:t>
      </w:r>
      <w:r w:rsidR="002553B1" w:rsidRPr="002553B1">
        <w:rPr>
          <w:rFonts w:ascii="Times New Roman" w:eastAsia="Times New Roman" w:hAnsi="Times New Roman"/>
          <w:b/>
          <w:bCs/>
          <w:sz w:val="24"/>
          <w:szCs w:val="24"/>
        </w:rPr>
        <w:tab/>
      </w:r>
      <w:r w:rsidR="00414ABD" w:rsidRPr="00414ABD">
        <w:rPr>
          <w:rFonts w:ascii="Times New Roman" w:eastAsia="Times New Roman" w:hAnsi="Times New Roman"/>
          <w:b/>
          <w:bCs/>
          <w:sz w:val="24"/>
          <w:szCs w:val="24"/>
        </w:rPr>
        <w:t>https://isotc.iso.org/livelink/livelink/open/jtc1sc29wg11</w:t>
      </w:r>
    </w:p>
    <w:p w14:paraId="231816B6" w14:textId="77777777" w:rsidR="00573644" w:rsidRDefault="00573644" w:rsidP="00573644">
      <w:pPr>
        <w:widowControl/>
        <w:spacing w:after="0" w:line="240" w:lineRule="auto"/>
        <w:rPr>
          <w:rFonts w:ascii="Times New Roman" w:eastAsia="Times New Roman" w:hAnsi="Times New Roman"/>
          <w:b/>
          <w:bCs/>
          <w:spacing w:val="1"/>
          <w:w w:val="112"/>
          <w:sz w:val="24"/>
          <w:szCs w:val="24"/>
        </w:rPr>
      </w:pPr>
    </w:p>
    <w:p w14:paraId="6E2C176F" w14:textId="77777777" w:rsidR="00573644" w:rsidRDefault="00573644" w:rsidP="00573644">
      <w:pPr>
        <w:widowControl/>
        <w:spacing w:after="0" w:line="240" w:lineRule="auto"/>
        <w:rPr>
          <w:rFonts w:ascii="Times New Roman" w:eastAsia="Times New Roman" w:hAnsi="Times New Roman"/>
          <w:b/>
          <w:bCs/>
          <w:spacing w:val="1"/>
          <w:w w:val="112"/>
          <w:sz w:val="24"/>
          <w:szCs w:val="24"/>
        </w:rPr>
        <w:sectPr w:rsidR="00573644" w:rsidSect="00573644">
          <w:headerReference w:type="default" r:id="rId8"/>
          <w:headerReference w:type="first" r:id="rId9"/>
          <w:pgSz w:w="11894" w:h="16834" w:code="9"/>
          <w:pgMar w:top="1440" w:right="1440" w:bottom="1800" w:left="1440" w:header="720" w:footer="720" w:gutter="0"/>
          <w:cols w:space="720"/>
          <w:titlePg/>
          <w:docGrid w:linePitch="360"/>
        </w:sectPr>
      </w:pPr>
    </w:p>
    <w:p w14:paraId="2C8BFCEE" w14:textId="77777777" w:rsidR="00CB6FF9" w:rsidRPr="00CB6FF9" w:rsidRDefault="00CB6FF9" w:rsidP="00414ABD">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lastRenderedPageBreak/>
        <w:t>INTERNATIONAL ORGANISATION FOR STANDARDISATION</w:t>
      </w:r>
    </w:p>
    <w:p w14:paraId="1172F6D4"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ORGANISATION INTERNATIONALE DE NORMALISATION</w:t>
      </w:r>
    </w:p>
    <w:p w14:paraId="0273D79F"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ISO/IEC JTC 1/SC 29/WG 11</w:t>
      </w:r>
    </w:p>
    <w:p w14:paraId="31238F82"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CODING OF MOVING PICTURES AND AUDIO</w:t>
      </w:r>
    </w:p>
    <w:p w14:paraId="3C45302B" w14:textId="77777777" w:rsidR="00CB6FF9" w:rsidRPr="00CB6FF9" w:rsidRDefault="00CB6FF9" w:rsidP="00CB6FF9">
      <w:pPr>
        <w:widowControl/>
        <w:spacing w:after="0" w:line="240" w:lineRule="auto"/>
        <w:jc w:val="right"/>
        <w:rPr>
          <w:rFonts w:ascii="Times New Roman" w:eastAsia="SimSun" w:hAnsi="Times New Roman"/>
          <w:b/>
          <w:sz w:val="48"/>
          <w:szCs w:val="24"/>
          <w:lang w:val="fr-FR" w:eastAsia="zh-CN"/>
        </w:rPr>
      </w:pPr>
      <w:r w:rsidRPr="00CB6FF9">
        <w:rPr>
          <w:rFonts w:ascii="Times New Roman" w:eastAsia="SimSun" w:hAnsi="Times New Roman"/>
          <w:b/>
          <w:sz w:val="28"/>
          <w:szCs w:val="24"/>
          <w:lang w:val="fr-FR" w:eastAsia="zh-CN"/>
        </w:rPr>
        <w:t xml:space="preserve">ISO/IEC JTC 1/SC 29/WG 11 </w:t>
      </w:r>
      <w:r w:rsidR="001E56C4">
        <w:rPr>
          <w:rFonts w:ascii="Times New Roman" w:eastAsia="SimSun" w:hAnsi="Times New Roman"/>
          <w:b/>
          <w:sz w:val="48"/>
          <w:szCs w:val="24"/>
          <w:lang w:val="fr-FR" w:eastAsia="zh-CN"/>
        </w:rPr>
        <w:fldChar w:fldCharType="begin"/>
      </w:r>
      <w:r w:rsidR="001E56C4">
        <w:rPr>
          <w:rFonts w:ascii="Times New Roman" w:eastAsia="SimSun" w:hAnsi="Times New Roman"/>
          <w:b/>
          <w:sz w:val="48"/>
          <w:szCs w:val="24"/>
          <w:lang w:val="fr-FR" w:eastAsia="zh-CN"/>
        </w:rPr>
        <w:instrText xml:space="preserve"> DOCPROPERTY "Docnum" \* MERGEFORMAT </w:instrText>
      </w:r>
      <w:r w:rsidR="001E56C4">
        <w:rPr>
          <w:rFonts w:ascii="Times New Roman" w:eastAsia="SimSun" w:hAnsi="Times New Roman"/>
          <w:b/>
          <w:sz w:val="48"/>
          <w:szCs w:val="24"/>
          <w:lang w:val="fr-FR" w:eastAsia="zh-CN"/>
        </w:rPr>
        <w:fldChar w:fldCharType="separate"/>
      </w:r>
      <w:r w:rsidR="00D62797">
        <w:rPr>
          <w:rFonts w:ascii="Times New Roman" w:eastAsia="SimSun" w:hAnsi="Times New Roman"/>
          <w:b/>
          <w:sz w:val="48"/>
          <w:szCs w:val="24"/>
          <w:lang w:val="fr-FR" w:eastAsia="zh-CN"/>
        </w:rPr>
        <w:t>N18325</w:t>
      </w:r>
      <w:r w:rsidR="001E56C4">
        <w:rPr>
          <w:rFonts w:ascii="Times New Roman" w:eastAsia="SimSun" w:hAnsi="Times New Roman"/>
          <w:b/>
          <w:sz w:val="48"/>
          <w:szCs w:val="24"/>
          <w:lang w:val="fr-FR" w:eastAsia="zh-CN"/>
        </w:rPr>
        <w:fldChar w:fldCharType="end"/>
      </w:r>
    </w:p>
    <w:p w14:paraId="4555A61B" w14:textId="77777777" w:rsidR="00CB6FF9" w:rsidRPr="00CB6FF9" w:rsidRDefault="00C67878" w:rsidP="00CB6FF9">
      <w:pPr>
        <w:widowControl/>
        <w:spacing w:after="0" w:line="240" w:lineRule="auto"/>
        <w:jc w:val="right"/>
        <w:rPr>
          <w:rFonts w:ascii="Times New Roman" w:eastAsia="SimSun" w:hAnsi="Times New Roman"/>
          <w:b/>
          <w:sz w:val="28"/>
          <w:szCs w:val="24"/>
          <w:lang w:val="fr-FR" w:eastAsia="zh-CN"/>
        </w:rPr>
      </w:pPr>
      <w:r>
        <w:rPr>
          <w:rFonts w:ascii="Times New Roman" w:eastAsia="SimSun" w:hAnsi="Times New Roman"/>
          <w:b/>
          <w:sz w:val="28"/>
          <w:szCs w:val="24"/>
          <w:lang w:val="fr-FR" w:eastAsia="zh-CN"/>
        </w:rPr>
        <w:t>Geneva</w:t>
      </w:r>
      <w:r w:rsidR="00CB6FF9" w:rsidRPr="00CB6FF9">
        <w:rPr>
          <w:rFonts w:ascii="Times New Roman" w:eastAsia="SimSun" w:hAnsi="Times New Roman"/>
          <w:b/>
          <w:sz w:val="28"/>
          <w:szCs w:val="24"/>
          <w:lang w:val="fr-FR" w:eastAsia="zh-CN"/>
        </w:rPr>
        <w:t xml:space="preserve">, </w:t>
      </w:r>
      <w:r>
        <w:rPr>
          <w:rFonts w:ascii="Times New Roman" w:eastAsia="SimSun" w:hAnsi="Times New Roman"/>
          <w:b/>
          <w:sz w:val="28"/>
          <w:szCs w:val="24"/>
          <w:lang w:val="fr-FR" w:eastAsia="zh-CN"/>
        </w:rPr>
        <w:t>CH</w:t>
      </w:r>
      <w:r w:rsidR="00CB6FF9" w:rsidRPr="00CB6FF9">
        <w:rPr>
          <w:rFonts w:ascii="Times New Roman" w:eastAsia="SimSun" w:hAnsi="Times New Roman"/>
          <w:b/>
          <w:sz w:val="28"/>
          <w:szCs w:val="24"/>
          <w:lang w:val="fr-FR" w:eastAsia="zh-CN"/>
        </w:rPr>
        <w:t xml:space="preserve"> – </w:t>
      </w:r>
      <w:r>
        <w:rPr>
          <w:rFonts w:ascii="Times New Roman" w:eastAsia="SimSun" w:hAnsi="Times New Roman"/>
          <w:b/>
          <w:sz w:val="28"/>
          <w:szCs w:val="24"/>
          <w:lang w:val="fr-FR" w:eastAsia="zh-CN"/>
        </w:rPr>
        <w:t>March</w:t>
      </w:r>
      <w:r w:rsidR="00CB6FF9" w:rsidRPr="00CB6FF9">
        <w:rPr>
          <w:rFonts w:ascii="Times New Roman" w:eastAsia="SimSun" w:hAnsi="Times New Roman"/>
          <w:b/>
          <w:sz w:val="28"/>
          <w:szCs w:val="24"/>
          <w:lang w:val="fr-FR" w:eastAsia="zh-CN"/>
        </w:rPr>
        <w:t xml:space="preserve"> </w:t>
      </w:r>
      <w:r>
        <w:rPr>
          <w:rFonts w:ascii="Times New Roman" w:eastAsia="SimSun" w:hAnsi="Times New Roman"/>
          <w:b/>
          <w:sz w:val="28"/>
          <w:szCs w:val="24"/>
          <w:lang w:val="fr-FR" w:eastAsia="zh-CN"/>
        </w:rPr>
        <w:t>2019</w:t>
      </w:r>
    </w:p>
    <w:p w14:paraId="01D23467" w14:textId="77777777" w:rsidR="00C67878" w:rsidRPr="00C67878" w:rsidRDefault="00C67878" w:rsidP="00C67878">
      <w:pPr>
        <w:widowControl/>
        <w:spacing w:after="0" w:line="240" w:lineRule="auto"/>
        <w:rPr>
          <w:rFonts w:eastAsia="Times New Roman"/>
          <w:sz w:val="24"/>
        </w:rPr>
      </w:pPr>
    </w:p>
    <w:tbl>
      <w:tblPr>
        <w:tblW w:w="9072" w:type="dxa"/>
        <w:tblLayout w:type="fixed"/>
        <w:tblLook w:val="0000" w:firstRow="0" w:lastRow="0" w:firstColumn="0" w:lastColumn="0" w:noHBand="0" w:noVBand="0"/>
      </w:tblPr>
      <w:tblGrid>
        <w:gridCol w:w="981"/>
        <w:gridCol w:w="4689"/>
        <w:gridCol w:w="3402"/>
      </w:tblGrid>
      <w:tr w:rsidR="00C67878" w:rsidRPr="00C67878" w14:paraId="3E27472F" w14:textId="77777777" w:rsidTr="00414ABD">
        <w:trPr>
          <w:cantSplit/>
        </w:trPr>
        <w:tc>
          <w:tcPr>
            <w:tcW w:w="981" w:type="dxa"/>
            <w:shd w:val="clear" w:color="auto" w:fill="auto"/>
          </w:tcPr>
          <w:p w14:paraId="7830F7AE" w14:textId="77777777" w:rsidR="00C67878" w:rsidRPr="00C67878" w:rsidRDefault="00C67878" w:rsidP="00C67878">
            <w:pPr>
              <w:widowControl/>
              <w:tabs>
                <w:tab w:val="left" w:pos="720"/>
                <w:tab w:val="left" w:pos="1152"/>
              </w:tabs>
              <w:spacing w:after="0" w:line="280" w:lineRule="exact"/>
              <w:jc w:val="both"/>
              <w:rPr>
                <w:rFonts w:eastAsia="SimSun"/>
                <w:b/>
              </w:rPr>
            </w:pPr>
            <w:bookmarkStart w:id="0" w:name="_Hlk6321893"/>
            <w:r w:rsidRPr="00C67878">
              <w:rPr>
                <w:rFonts w:eastAsia="SimSun"/>
                <w:b/>
              </w:rPr>
              <w:t>Source:</w:t>
            </w:r>
          </w:p>
        </w:tc>
        <w:tc>
          <w:tcPr>
            <w:tcW w:w="4689" w:type="dxa"/>
            <w:shd w:val="clear" w:color="auto" w:fill="auto"/>
          </w:tcPr>
          <w:p w14:paraId="099ACB1F" w14:textId="77777777" w:rsidR="00C67878" w:rsidRPr="00C67878" w:rsidRDefault="00C67878" w:rsidP="00C67878">
            <w:pPr>
              <w:widowControl/>
              <w:tabs>
                <w:tab w:val="left" w:pos="720"/>
                <w:tab w:val="left" w:pos="1152"/>
              </w:tabs>
              <w:spacing w:after="0" w:line="280" w:lineRule="exact"/>
              <w:jc w:val="both"/>
              <w:rPr>
                <w:rFonts w:eastAsia="SimSun"/>
                <w:b/>
              </w:rPr>
            </w:pPr>
            <w:r w:rsidRPr="00C67878">
              <w:rPr>
                <w:rFonts w:eastAsia="SimSun"/>
                <w:b/>
              </w:rPr>
              <w:t xml:space="preserve">Convenor of </w:t>
            </w:r>
            <w:r w:rsidR="00414ABD">
              <w:rPr>
                <w:rFonts w:eastAsia="SimSun"/>
                <w:b/>
              </w:rPr>
              <w:t>ISO/IEC JTC 1 SC 29/WG 11 (</w:t>
            </w:r>
            <w:r w:rsidRPr="00C67878">
              <w:rPr>
                <w:rFonts w:eastAsia="SimSun"/>
                <w:b/>
              </w:rPr>
              <w:t>MPEG</w:t>
            </w:r>
            <w:r w:rsidR="00414ABD">
              <w:rPr>
                <w:rFonts w:eastAsia="SimSun"/>
                <w:b/>
              </w:rPr>
              <w:t>)</w:t>
            </w:r>
            <w:r w:rsidRPr="00C67878">
              <w:rPr>
                <w:rFonts w:eastAsia="SimSun"/>
                <w:b/>
              </w:rPr>
              <w:t xml:space="preserve"> </w:t>
            </w:r>
          </w:p>
        </w:tc>
        <w:tc>
          <w:tcPr>
            <w:tcW w:w="3402" w:type="dxa"/>
            <w:vMerge w:val="restart"/>
            <w:shd w:val="clear" w:color="auto" w:fill="auto"/>
          </w:tcPr>
          <w:p w14:paraId="126F26E0" w14:textId="77777777" w:rsidR="00C67878" w:rsidRPr="00C67878" w:rsidRDefault="00C67878" w:rsidP="00C66EE8">
            <w:pPr>
              <w:widowControl/>
              <w:spacing w:after="0" w:line="240" w:lineRule="auto"/>
              <w:rPr>
                <w:rFonts w:eastAsia="Times New Roman"/>
                <w:sz w:val="24"/>
              </w:rPr>
            </w:pPr>
            <w:r w:rsidRPr="00C67878">
              <w:rPr>
                <w:rFonts w:eastAsia="Times New Roman"/>
                <w:noProof/>
                <w:sz w:val="24"/>
                <w:lang w:eastAsia="zh-CN"/>
              </w:rPr>
              <w:drawing>
                <wp:inline distT="0" distB="0" distL="0" distR="0" wp14:anchorId="46476407" wp14:editId="3BD52A7F">
                  <wp:extent cx="1466850" cy="5085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EG-Logo.png"/>
                          <pic:cNvPicPr/>
                        </pic:nvPicPr>
                        <pic:blipFill>
                          <a:blip r:embed="rId10"/>
                          <a:stretch>
                            <a:fillRect/>
                          </a:stretch>
                        </pic:blipFill>
                        <pic:spPr>
                          <a:xfrm>
                            <a:off x="0" y="0"/>
                            <a:ext cx="1517157" cy="526006"/>
                          </a:xfrm>
                          <a:prstGeom prst="rect">
                            <a:avLst/>
                          </a:prstGeom>
                        </pic:spPr>
                      </pic:pic>
                    </a:graphicData>
                  </a:graphic>
                </wp:inline>
              </w:drawing>
            </w:r>
          </w:p>
          <w:p w14:paraId="4D332535" w14:textId="77777777" w:rsidR="00C67878" w:rsidRPr="00C67878" w:rsidRDefault="00C67878" w:rsidP="00C67878">
            <w:pPr>
              <w:widowControl/>
              <w:spacing w:after="0" w:line="240" w:lineRule="auto"/>
              <w:jc w:val="right"/>
              <w:rPr>
                <w:rFonts w:eastAsia="Times New Roman"/>
                <w:sz w:val="24"/>
              </w:rPr>
            </w:pPr>
          </w:p>
        </w:tc>
      </w:tr>
      <w:tr w:rsidR="00C67878" w:rsidRPr="00C67878" w14:paraId="4B8688E7" w14:textId="77777777" w:rsidTr="00414ABD">
        <w:trPr>
          <w:cantSplit/>
        </w:trPr>
        <w:tc>
          <w:tcPr>
            <w:tcW w:w="981" w:type="dxa"/>
            <w:shd w:val="clear" w:color="auto" w:fill="auto"/>
          </w:tcPr>
          <w:p w14:paraId="03E2A341" w14:textId="77777777" w:rsidR="00C67878" w:rsidRPr="00C67878" w:rsidRDefault="00C67878" w:rsidP="00C67878">
            <w:pPr>
              <w:widowControl/>
              <w:tabs>
                <w:tab w:val="left" w:pos="720"/>
                <w:tab w:val="left" w:pos="1152"/>
              </w:tabs>
              <w:spacing w:after="0" w:line="280" w:lineRule="exact"/>
              <w:jc w:val="both"/>
              <w:rPr>
                <w:rFonts w:eastAsia="SimSun"/>
                <w:b/>
              </w:rPr>
            </w:pPr>
            <w:r w:rsidRPr="00C67878">
              <w:rPr>
                <w:rFonts w:eastAsia="SimSun"/>
                <w:b/>
              </w:rPr>
              <w:t>S</w:t>
            </w:r>
            <w:r>
              <w:rPr>
                <w:rFonts w:eastAsia="SimSun"/>
                <w:b/>
              </w:rPr>
              <w:t>tat</w:t>
            </w:r>
            <w:r w:rsidRPr="00C67878">
              <w:rPr>
                <w:rFonts w:eastAsia="SimSun"/>
                <w:b/>
              </w:rPr>
              <w:t>us:</w:t>
            </w:r>
          </w:p>
        </w:tc>
        <w:tc>
          <w:tcPr>
            <w:tcW w:w="4689" w:type="dxa"/>
            <w:shd w:val="clear" w:color="auto" w:fill="auto"/>
          </w:tcPr>
          <w:p w14:paraId="289DAB8A" w14:textId="77777777" w:rsidR="00C67878" w:rsidRPr="00C67878" w:rsidRDefault="00C67878" w:rsidP="00C67878">
            <w:pPr>
              <w:widowControl/>
              <w:tabs>
                <w:tab w:val="left" w:pos="720"/>
                <w:tab w:val="left" w:pos="1152"/>
              </w:tabs>
              <w:spacing w:after="0" w:line="280" w:lineRule="exact"/>
              <w:jc w:val="both"/>
              <w:rPr>
                <w:rFonts w:eastAsia="SimSun"/>
                <w:b/>
              </w:rPr>
            </w:pPr>
            <w:r w:rsidRPr="00C67878">
              <w:rPr>
                <w:rFonts w:eastAsia="SimSun"/>
                <w:b/>
              </w:rPr>
              <w:t>Approved by WG11</w:t>
            </w:r>
          </w:p>
        </w:tc>
        <w:tc>
          <w:tcPr>
            <w:tcW w:w="3402" w:type="dxa"/>
            <w:vMerge/>
            <w:shd w:val="clear" w:color="auto" w:fill="auto"/>
            <w:vAlign w:val="center"/>
          </w:tcPr>
          <w:p w14:paraId="43CA8614" w14:textId="77777777" w:rsidR="00C67878" w:rsidRPr="00C67878" w:rsidRDefault="00C67878" w:rsidP="00C67878">
            <w:pPr>
              <w:widowControl/>
              <w:spacing w:after="0" w:line="240" w:lineRule="auto"/>
              <w:rPr>
                <w:rFonts w:eastAsia="Times New Roman"/>
                <w:sz w:val="24"/>
              </w:rPr>
            </w:pPr>
          </w:p>
        </w:tc>
      </w:tr>
      <w:tr w:rsidR="00C67878" w:rsidRPr="00C67878" w14:paraId="0178C09B" w14:textId="77777777" w:rsidTr="00414ABD">
        <w:trPr>
          <w:cantSplit/>
        </w:trPr>
        <w:tc>
          <w:tcPr>
            <w:tcW w:w="981" w:type="dxa"/>
            <w:shd w:val="clear" w:color="auto" w:fill="auto"/>
          </w:tcPr>
          <w:p w14:paraId="033EE561" w14:textId="77777777" w:rsidR="00C67878" w:rsidRPr="00C67878" w:rsidRDefault="00C67878" w:rsidP="00C67878">
            <w:pPr>
              <w:widowControl/>
              <w:tabs>
                <w:tab w:val="left" w:pos="720"/>
                <w:tab w:val="left" w:pos="1152"/>
              </w:tabs>
              <w:spacing w:after="0" w:line="280" w:lineRule="exact"/>
              <w:jc w:val="both"/>
              <w:rPr>
                <w:rFonts w:eastAsia="SimSun"/>
                <w:b/>
              </w:rPr>
            </w:pPr>
            <w:r w:rsidRPr="00C67878">
              <w:rPr>
                <w:rFonts w:eastAsia="SimSun"/>
                <w:b/>
              </w:rPr>
              <w:t>Subject:</w:t>
            </w:r>
          </w:p>
        </w:tc>
        <w:tc>
          <w:tcPr>
            <w:tcW w:w="4689" w:type="dxa"/>
            <w:shd w:val="clear" w:color="auto" w:fill="auto"/>
          </w:tcPr>
          <w:p w14:paraId="1EF27D74" w14:textId="00053434" w:rsidR="00C67878" w:rsidRPr="00C67878" w:rsidRDefault="00C67878" w:rsidP="00C67878">
            <w:pPr>
              <w:widowControl/>
              <w:tabs>
                <w:tab w:val="left" w:pos="720"/>
                <w:tab w:val="left" w:pos="1152"/>
              </w:tabs>
              <w:spacing w:after="0" w:line="280" w:lineRule="exact"/>
              <w:jc w:val="both"/>
              <w:rPr>
                <w:rFonts w:eastAsia="SimSun"/>
                <w:b/>
              </w:rPr>
            </w:pPr>
            <w:r w:rsidRPr="00C67878">
              <w:rPr>
                <w:rFonts w:eastAsia="SimSun"/>
                <w:b/>
              </w:rPr>
              <w:t>Press Release</w:t>
            </w:r>
          </w:p>
        </w:tc>
        <w:tc>
          <w:tcPr>
            <w:tcW w:w="3402" w:type="dxa"/>
            <w:vMerge/>
            <w:shd w:val="clear" w:color="auto" w:fill="auto"/>
            <w:vAlign w:val="center"/>
          </w:tcPr>
          <w:p w14:paraId="57C37BFF" w14:textId="77777777" w:rsidR="00C67878" w:rsidRPr="00C67878" w:rsidRDefault="00C67878" w:rsidP="00C67878">
            <w:pPr>
              <w:widowControl/>
              <w:spacing w:after="0" w:line="240" w:lineRule="auto"/>
              <w:rPr>
                <w:rFonts w:eastAsia="Times New Roman"/>
                <w:sz w:val="24"/>
              </w:rPr>
            </w:pPr>
          </w:p>
        </w:tc>
      </w:tr>
      <w:tr w:rsidR="00C67878" w:rsidRPr="00C67878" w14:paraId="6A589205" w14:textId="77777777" w:rsidTr="00414ABD">
        <w:trPr>
          <w:cantSplit/>
        </w:trPr>
        <w:tc>
          <w:tcPr>
            <w:tcW w:w="981" w:type="dxa"/>
            <w:shd w:val="clear" w:color="auto" w:fill="auto"/>
          </w:tcPr>
          <w:p w14:paraId="10819B0E" w14:textId="77777777" w:rsidR="00C67878" w:rsidRPr="00C67878" w:rsidRDefault="00C67878" w:rsidP="00C67878">
            <w:pPr>
              <w:widowControl/>
              <w:tabs>
                <w:tab w:val="left" w:pos="720"/>
                <w:tab w:val="left" w:pos="1152"/>
              </w:tabs>
              <w:spacing w:after="0" w:line="280" w:lineRule="exact"/>
              <w:jc w:val="both"/>
              <w:rPr>
                <w:rFonts w:eastAsia="SimSun"/>
                <w:b/>
              </w:rPr>
            </w:pPr>
            <w:r w:rsidRPr="00C67878">
              <w:rPr>
                <w:rFonts w:eastAsia="SimSun"/>
                <w:b/>
              </w:rPr>
              <w:t>Date:</w:t>
            </w:r>
          </w:p>
        </w:tc>
        <w:tc>
          <w:tcPr>
            <w:tcW w:w="4689" w:type="dxa"/>
            <w:shd w:val="clear" w:color="auto" w:fill="auto"/>
          </w:tcPr>
          <w:p w14:paraId="57262A06" w14:textId="77777777" w:rsidR="00C67878" w:rsidRPr="00C67878" w:rsidRDefault="00C67878" w:rsidP="00C67878">
            <w:pPr>
              <w:widowControl/>
              <w:tabs>
                <w:tab w:val="left" w:pos="720"/>
                <w:tab w:val="left" w:pos="1152"/>
              </w:tabs>
              <w:spacing w:after="0" w:line="280" w:lineRule="exact"/>
              <w:jc w:val="both"/>
              <w:rPr>
                <w:rFonts w:eastAsia="SimSun"/>
                <w:b/>
              </w:rPr>
            </w:pPr>
            <w:r w:rsidRPr="00C67878">
              <w:rPr>
                <w:rFonts w:eastAsia="SimSun"/>
                <w:b/>
              </w:rPr>
              <w:t>29 March 2019</w:t>
            </w:r>
          </w:p>
        </w:tc>
        <w:tc>
          <w:tcPr>
            <w:tcW w:w="3402" w:type="dxa"/>
            <w:vMerge/>
            <w:shd w:val="clear" w:color="auto" w:fill="auto"/>
            <w:vAlign w:val="center"/>
          </w:tcPr>
          <w:p w14:paraId="6E270786" w14:textId="77777777" w:rsidR="00C67878" w:rsidRPr="00C67878" w:rsidRDefault="00C67878" w:rsidP="00C67878">
            <w:pPr>
              <w:widowControl/>
              <w:spacing w:after="0" w:line="240" w:lineRule="auto"/>
              <w:rPr>
                <w:rFonts w:eastAsia="Times New Roman"/>
                <w:sz w:val="24"/>
              </w:rPr>
            </w:pPr>
          </w:p>
        </w:tc>
      </w:tr>
    </w:tbl>
    <w:p w14:paraId="62E6AAD9" w14:textId="2A2CB106" w:rsidR="00C67878" w:rsidRPr="00C67878" w:rsidRDefault="00D90BA9" w:rsidP="00DE4AA3">
      <w:pPr>
        <w:widowControl/>
        <w:autoSpaceDE w:val="0"/>
        <w:autoSpaceDN w:val="0"/>
        <w:adjustRightInd w:val="0"/>
        <w:spacing w:before="120" w:after="0" w:line="240" w:lineRule="atLeast"/>
        <w:jc w:val="center"/>
        <w:rPr>
          <w:rFonts w:eastAsia="SimSun" w:cs="Calibri"/>
          <w:b/>
          <w:bCs/>
          <w:iCs/>
          <w:sz w:val="32"/>
        </w:rPr>
      </w:pPr>
      <w:bookmarkStart w:id="1" w:name="_Hlk6321960"/>
      <w:bookmarkEnd w:id="0"/>
      <w:r>
        <w:rPr>
          <w:rFonts w:eastAsia="Times New Roman" w:cs="Calibri"/>
          <w:b/>
          <w:bCs/>
          <w:iCs/>
          <w:sz w:val="32"/>
        </w:rPr>
        <w:t>S</w:t>
      </w:r>
      <w:r w:rsidR="00C67878" w:rsidRPr="00C67878">
        <w:rPr>
          <w:rFonts w:eastAsia="Times New Roman" w:cs="Calibri"/>
          <w:b/>
          <w:bCs/>
          <w:iCs/>
          <w:sz w:val="32"/>
        </w:rPr>
        <w:t>trong</w:t>
      </w:r>
      <w:r>
        <w:rPr>
          <w:rFonts w:eastAsia="Times New Roman" w:cs="Calibri"/>
          <w:b/>
          <w:bCs/>
          <w:iCs/>
          <w:sz w:val="32"/>
        </w:rPr>
        <w:t xml:space="preserve"> start</w:t>
      </w:r>
      <w:r w:rsidR="00C67878" w:rsidRPr="00C67878">
        <w:rPr>
          <w:rFonts w:eastAsia="Times New Roman" w:cs="Calibri"/>
          <w:b/>
          <w:bCs/>
          <w:iCs/>
          <w:sz w:val="32"/>
        </w:rPr>
        <w:t xml:space="preserve"> in coding and compression for</w:t>
      </w:r>
      <w:r w:rsidR="009D5C7A">
        <w:rPr>
          <w:rFonts w:eastAsia="SimSun" w:cs="Calibri"/>
          <w:b/>
          <w:bCs/>
          <w:iCs/>
          <w:sz w:val="32"/>
        </w:rPr>
        <w:t xml:space="preserve"> </w:t>
      </w:r>
      <w:r w:rsidR="00C67878" w:rsidRPr="00C67878">
        <w:rPr>
          <w:rFonts w:eastAsia="SimSun" w:cs="Calibri"/>
          <w:b/>
          <w:bCs/>
          <w:iCs/>
          <w:sz w:val="32"/>
        </w:rPr>
        <w:t>Three Degrees of Freedom Plus (3DoF+)</w:t>
      </w:r>
    </w:p>
    <w:p w14:paraId="4635294A" w14:textId="77777777" w:rsidR="00C67878" w:rsidRPr="00C67878" w:rsidRDefault="00C67878" w:rsidP="00C67878">
      <w:pPr>
        <w:widowControl/>
        <w:autoSpaceDE w:val="0"/>
        <w:autoSpaceDN w:val="0"/>
        <w:adjustRightInd w:val="0"/>
        <w:spacing w:before="120" w:after="0" w:line="240" w:lineRule="atLeast"/>
        <w:jc w:val="center"/>
        <w:rPr>
          <w:rFonts w:eastAsia="Times New Roman" w:cs="Calibri"/>
          <w:b/>
          <w:bCs/>
          <w:iCs/>
        </w:rPr>
      </w:pPr>
      <w:r w:rsidRPr="00C67878">
        <w:rPr>
          <w:rFonts w:eastAsia="Times New Roman"/>
          <w:sz w:val="20"/>
        </w:rPr>
        <w:t>Geneva, Switzerland – The 126</w:t>
      </w:r>
      <w:r w:rsidRPr="00C67878">
        <w:rPr>
          <w:rFonts w:eastAsia="Times New Roman"/>
          <w:sz w:val="20"/>
          <w:vertAlign w:val="superscript"/>
        </w:rPr>
        <w:t>th</w:t>
      </w:r>
      <w:r w:rsidRPr="00C67878">
        <w:rPr>
          <w:rFonts w:eastAsia="Times New Roman"/>
          <w:sz w:val="20"/>
        </w:rPr>
        <w:t xml:space="preserve"> </w:t>
      </w:r>
      <w:r w:rsidR="00CE5074">
        <w:rPr>
          <w:rFonts w:eastAsia="Times New Roman"/>
          <w:sz w:val="20"/>
        </w:rPr>
        <w:t xml:space="preserve">WG 11 </w:t>
      </w:r>
      <w:r w:rsidR="00650B44">
        <w:rPr>
          <w:rFonts w:eastAsia="Times New Roman"/>
          <w:sz w:val="20"/>
        </w:rPr>
        <w:t>(</w:t>
      </w:r>
      <w:r w:rsidRPr="00C67878">
        <w:rPr>
          <w:rFonts w:eastAsia="Times New Roman"/>
          <w:sz w:val="20"/>
        </w:rPr>
        <w:t>MPEG</w:t>
      </w:r>
      <w:r w:rsidR="00650B44">
        <w:rPr>
          <w:rFonts w:eastAsia="Times New Roman"/>
          <w:sz w:val="20"/>
        </w:rPr>
        <w:t>)</w:t>
      </w:r>
      <w:r w:rsidRPr="00C67878">
        <w:rPr>
          <w:rFonts w:eastAsia="Times New Roman"/>
          <w:sz w:val="20"/>
        </w:rPr>
        <w:t xml:space="preserve"> meeting was held in Geneva, Switzerland, rom 25 – 29 March 2019</w:t>
      </w:r>
    </w:p>
    <w:p w14:paraId="007DC94A" w14:textId="77777777" w:rsidR="00C67878" w:rsidRDefault="00C67878" w:rsidP="00C67878">
      <w:pPr>
        <w:widowControl/>
        <w:autoSpaceDE w:val="0"/>
        <w:autoSpaceDN w:val="0"/>
        <w:adjustRightInd w:val="0"/>
        <w:spacing w:before="120" w:after="0" w:line="240" w:lineRule="atLeast"/>
        <w:rPr>
          <w:rFonts w:ascii="Times New Roman" w:eastAsia="Times New Roman" w:hAnsi="Times New Roman" w:cs="Calibri"/>
          <w:b/>
          <w:bCs/>
          <w:iCs/>
          <w:sz w:val="24"/>
        </w:rPr>
      </w:pPr>
    </w:p>
    <w:p w14:paraId="749FC158" w14:textId="77777777" w:rsidR="005B06FF" w:rsidRPr="00C67878" w:rsidRDefault="005B06FF" w:rsidP="00C67878">
      <w:pPr>
        <w:widowControl/>
        <w:autoSpaceDE w:val="0"/>
        <w:autoSpaceDN w:val="0"/>
        <w:adjustRightInd w:val="0"/>
        <w:spacing w:before="120" w:after="0" w:line="240" w:lineRule="atLeast"/>
        <w:rPr>
          <w:rFonts w:ascii="Times New Roman" w:eastAsia="Times New Roman" w:hAnsi="Times New Roman" w:cs="Calibri"/>
          <w:b/>
          <w:bCs/>
          <w:iCs/>
          <w:sz w:val="24"/>
        </w:rPr>
      </w:pPr>
    </w:p>
    <w:p w14:paraId="2FC94648" w14:textId="26CD0844" w:rsidR="00C67878" w:rsidRPr="00C67878" w:rsidRDefault="00C67878" w:rsidP="00C67878">
      <w:pPr>
        <w:keepNext/>
        <w:widowControl/>
        <w:spacing w:after="120" w:line="240" w:lineRule="auto"/>
        <w:jc w:val="center"/>
        <w:rPr>
          <w:rFonts w:eastAsia="Times New Roman"/>
          <w:b/>
          <w:bCs/>
          <w:iCs/>
          <w:sz w:val="24"/>
          <w:szCs w:val="24"/>
        </w:rPr>
      </w:pPr>
      <w:r w:rsidRPr="00C67878">
        <w:rPr>
          <w:rFonts w:eastAsia="Times New Roman"/>
          <w:b/>
          <w:bCs/>
          <w:iCs/>
          <w:sz w:val="24"/>
          <w:szCs w:val="24"/>
        </w:rPr>
        <w:t xml:space="preserve">Three Degrees of Freedom Plus (3DoF+) – </w:t>
      </w:r>
      <w:r w:rsidR="00D90BA9">
        <w:rPr>
          <w:rFonts w:eastAsia="Times New Roman"/>
          <w:b/>
          <w:bCs/>
          <w:iCs/>
          <w:sz w:val="24"/>
          <w:szCs w:val="24"/>
        </w:rPr>
        <w:t>E</w:t>
      </w:r>
      <w:r w:rsidRPr="00C67878">
        <w:rPr>
          <w:rFonts w:eastAsia="Times New Roman"/>
          <w:b/>
          <w:bCs/>
          <w:iCs/>
          <w:sz w:val="24"/>
          <w:szCs w:val="24"/>
        </w:rPr>
        <w:t>valuat</w:t>
      </w:r>
      <w:r w:rsidR="00D90BA9">
        <w:rPr>
          <w:rFonts w:eastAsia="Times New Roman"/>
          <w:b/>
          <w:bCs/>
          <w:iCs/>
          <w:sz w:val="24"/>
          <w:szCs w:val="24"/>
        </w:rPr>
        <w:t>ion of</w:t>
      </w:r>
      <w:r w:rsidRPr="00C67878">
        <w:rPr>
          <w:rFonts w:eastAsia="Times New Roman"/>
          <w:b/>
          <w:bCs/>
          <w:iCs/>
          <w:sz w:val="24"/>
          <w:szCs w:val="24"/>
        </w:rPr>
        <w:t xml:space="preserve"> responses to the Call for Proposal and start</w:t>
      </w:r>
      <w:r w:rsidR="00D90BA9">
        <w:rPr>
          <w:rFonts w:eastAsia="Times New Roman"/>
          <w:b/>
          <w:bCs/>
          <w:iCs/>
          <w:sz w:val="24"/>
          <w:szCs w:val="24"/>
        </w:rPr>
        <w:t xml:space="preserve"> of</w:t>
      </w:r>
      <w:r w:rsidRPr="00C67878">
        <w:rPr>
          <w:rFonts w:eastAsia="Times New Roman"/>
          <w:b/>
          <w:bCs/>
          <w:iCs/>
          <w:sz w:val="24"/>
          <w:szCs w:val="24"/>
        </w:rPr>
        <w:t xml:space="preserve"> a new project on </w:t>
      </w:r>
      <w:r w:rsidRPr="00C67878">
        <w:rPr>
          <w:rFonts w:eastAsia="SimSun"/>
          <w:b/>
          <w:bCs/>
          <w:iCs/>
          <w:sz w:val="24"/>
          <w:szCs w:val="24"/>
        </w:rPr>
        <w:t>Metadata for Immersive Video</w:t>
      </w:r>
    </w:p>
    <w:bookmarkEnd w:id="1"/>
    <w:p w14:paraId="5799FA2B" w14:textId="77777777" w:rsidR="00C67878" w:rsidRPr="00C67878" w:rsidRDefault="00C67878" w:rsidP="00C67878">
      <w:pPr>
        <w:widowControl/>
        <w:spacing w:after="120" w:line="240" w:lineRule="auto"/>
        <w:jc w:val="both"/>
        <w:rPr>
          <w:rFonts w:eastAsia="Times New Roman"/>
          <w:sz w:val="24"/>
          <w:szCs w:val="24"/>
        </w:rPr>
      </w:pPr>
      <w:r w:rsidRPr="00C67878">
        <w:rPr>
          <w:rFonts w:eastAsia="Times New Roman"/>
          <w:sz w:val="24"/>
          <w:szCs w:val="24"/>
        </w:rPr>
        <w:t xml:space="preserve">Support for 360-degree video, also called omnidirectional video, has been standardized in </w:t>
      </w:r>
      <w:r w:rsidR="007549E3">
        <w:rPr>
          <w:rFonts w:eastAsia="Times New Roman"/>
          <w:sz w:val="24"/>
          <w:szCs w:val="24"/>
        </w:rPr>
        <w:t>the</w:t>
      </w:r>
      <w:r w:rsidRPr="00C67878">
        <w:rPr>
          <w:rFonts w:eastAsia="Times New Roman"/>
          <w:sz w:val="24"/>
          <w:szCs w:val="24"/>
        </w:rPr>
        <w:t xml:space="preserve"> </w:t>
      </w:r>
      <w:r w:rsidR="007549E3">
        <w:rPr>
          <w:rFonts w:eastAsia="Times New Roman"/>
          <w:sz w:val="24"/>
          <w:szCs w:val="24"/>
        </w:rPr>
        <w:t>Omnidirectional Media Format (</w:t>
      </w:r>
      <w:r w:rsidRPr="00C67878">
        <w:rPr>
          <w:rFonts w:eastAsia="Times New Roman"/>
          <w:sz w:val="24"/>
          <w:szCs w:val="24"/>
        </w:rPr>
        <w:t>OMAF</w:t>
      </w:r>
      <w:r w:rsidR="007549E3">
        <w:rPr>
          <w:rFonts w:eastAsia="Times New Roman"/>
          <w:sz w:val="24"/>
          <w:szCs w:val="24"/>
        </w:rPr>
        <w:t xml:space="preserve">; ISO/IEC </w:t>
      </w:r>
      <w:r w:rsidR="007549E3" w:rsidRPr="00C67878">
        <w:rPr>
          <w:rFonts w:eastAsia="Times New Roman"/>
          <w:sz w:val="24"/>
          <w:szCs w:val="24"/>
        </w:rPr>
        <w:t>23090</w:t>
      </w:r>
      <w:r w:rsidR="007549E3" w:rsidRPr="00C67878">
        <w:rPr>
          <w:rFonts w:eastAsia="Times New Roman"/>
          <w:sz w:val="24"/>
          <w:szCs w:val="24"/>
        </w:rPr>
        <w:noBreakHyphen/>
        <w:t>2</w:t>
      </w:r>
      <w:r w:rsidR="007549E3">
        <w:rPr>
          <w:rFonts w:eastAsia="Times New Roman"/>
          <w:sz w:val="24"/>
          <w:szCs w:val="24"/>
        </w:rPr>
        <w:t>)</w:t>
      </w:r>
      <w:r w:rsidRPr="00C67878">
        <w:rPr>
          <w:rFonts w:eastAsia="Times New Roman"/>
          <w:sz w:val="24"/>
          <w:szCs w:val="24"/>
        </w:rPr>
        <w:t xml:space="preserve"> and </w:t>
      </w:r>
      <w:r w:rsidR="007549E3">
        <w:rPr>
          <w:rFonts w:eastAsia="Times New Roman"/>
          <w:sz w:val="24"/>
          <w:szCs w:val="24"/>
        </w:rPr>
        <w:t>S</w:t>
      </w:r>
      <w:r w:rsidR="007549E3" w:rsidRPr="007549E3">
        <w:rPr>
          <w:rFonts w:eastAsia="Times New Roman"/>
          <w:sz w:val="24"/>
          <w:szCs w:val="24"/>
        </w:rPr>
        <w:t xml:space="preserve">upplemental </w:t>
      </w:r>
      <w:r w:rsidR="007549E3">
        <w:rPr>
          <w:rFonts w:eastAsia="Times New Roman"/>
          <w:sz w:val="24"/>
          <w:szCs w:val="24"/>
        </w:rPr>
        <w:t>E</w:t>
      </w:r>
      <w:r w:rsidR="007549E3" w:rsidRPr="007549E3">
        <w:rPr>
          <w:rFonts w:eastAsia="Times New Roman"/>
          <w:sz w:val="24"/>
          <w:szCs w:val="24"/>
        </w:rPr>
        <w:t xml:space="preserve">nhancement </w:t>
      </w:r>
      <w:r w:rsidR="007549E3">
        <w:rPr>
          <w:rFonts w:eastAsia="Times New Roman"/>
          <w:sz w:val="24"/>
          <w:szCs w:val="24"/>
        </w:rPr>
        <w:t>I</w:t>
      </w:r>
      <w:r w:rsidR="007549E3" w:rsidRPr="007549E3">
        <w:rPr>
          <w:rFonts w:eastAsia="Times New Roman"/>
          <w:sz w:val="24"/>
          <w:szCs w:val="24"/>
        </w:rPr>
        <w:t xml:space="preserve">nformation </w:t>
      </w:r>
      <w:r w:rsidR="007549E3">
        <w:rPr>
          <w:rFonts w:eastAsia="Times New Roman"/>
          <w:sz w:val="24"/>
          <w:szCs w:val="24"/>
        </w:rPr>
        <w:t>(</w:t>
      </w:r>
      <w:r w:rsidRPr="00C67878">
        <w:rPr>
          <w:rFonts w:eastAsia="Times New Roman"/>
          <w:sz w:val="24"/>
          <w:szCs w:val="24"/>
        </w:rPr>
        <w:t>SEI</w:t>
      </w:r>
      <w:r w:rsidR="007549E3">
        <w:rPr>
          <w:rFonts w:eastAsia="Times New Roman"/>
          <w:sz w:val="24"/>
          <w:szCs w:val="24"/>
        </w:rPr>
        <w:t>)</w:t>
      </w:r>
      <w:r w:rsidRPr="00C67878">
        <w:rPr>
          <w:rFonts w:eastAsia="Times New Roman"/>
          <w:sz w:val="24"/>
          <w:szCs w:val="24"/>
        </w:rPr>
        <w:t xml:space="preserve"> messages for </w:t>
      </w:r>
      <w:r w:rsidR="007549E3">
        <w:rPr>
          <w:rFonts w:eastAsia="Times New Roman"/>
          <w:sz w:val="24"/>
          <w:szCs w:val="24"/>
        </w:rPr>
        <w:t>High Efficiency Video Coding (</w:t>
      </w:r>
      <w:r w:rsidRPr="00C67878">
        <w:rPr>
          <w:rFonts w:eastAsia="Times New Roman"/>
          <w:sz w:val="24"/>
          <w:szCs w:val="24"/>
        </w:rPr>
        <w:t>HEVC</w:t>
      </w:r>
      <w:r w:rsidR="007549E3">
        <w:rPr>
          <w:rFonts w:eastAsia="Times New Roman"/>
          <w:sz w:val="24"/>
          <w:szCs w:val="24"/>
        </w:rPr>
        <w:t xml:space="preserve">; ISO/IEC </w:t>
      </w:r>
      <w:r w:rsidR="007549E3" w:rsidRPr="00C67878">
        <w:rPr>
          <w:rFonts w:eastAsia="Times New Roman"/>
          <w:sz w:val="24"/>
          <w:szCs w:val="24"/>
        </w:rPr>
        <w:t>23008</w:t>
      </w:r>
      <w:r w:rsidR="007549E3" w:rsidRPr="00C67878">
        <w:rPr>
          <w:rFonts w:eastAsia="Times New Roman"/>
          <w:sz w:val="24"/>
          <w:szCs w:val="24"/>
        </w:rPr>
        <w:noBreakHyphen/>
        <w:t>2</w:t>
      </w:r>
      <w:r w:rsidR="007549E3">
        <w:rPr>
          <w:rFonts w:eastAsia="Times New Roman"/>
          <w:sz w:val="24"/>
          <w:szCs w:val="24"/>
        </w:rPr>
        <w:t>)</w:t>
      </w:r>
      <w:r w:rsidRPr="00C67878">
        <w:rPr>
          <w:rFonts w:eastAsia="Times New Roman"/>
          <w:sz w:val="24"/>
          <w:szCs w:val="24"/>
        </w:rPr>
        <w:t xml:space="preserve">. These standards can be used for delivering </w:t>
      </w:r>
      <w:r w:rsidRPr="00DE4AA3">
        <w:rPr>
          <w:rFonts w:eastAsia="Times New Roman"/>
          <w:i/>
          <w:sz w:val="24"/>
          <w:szCs w:val="24"/>
        </w:rPr>
        <w:t>immersive visual content</w:t>
      </w:r>
      <w:r w:rsidRPr="00C67878">
        <w:rPr>
          <w:rFonts w:eastAsia="Times New Roman"/>
          <w:sz w:val="24"/>
          <w:szCs w:val="24"/>
        </w:rPr>
        <w:t xml:space="preserve">. However, rendering flat 360-degree video may generate visual discomfort when objects close to the viewer are rendered. The interactive parallax feature of </w:t>
      </w:r>
      <w:r w:rsidR="00B7496C" w:rsidRPr="00B7496C">
        <w:rPr>
          <w:rFonts w:eastAsia="Times New Roman"/>
          <w:sz w:val="24"/>
          <w:szCs w:val="24"/>
        </w:rPr>
        <w:t xml:space="preserve">Three Degrees of Freedom Plus </w:t>
      </w:r>
      <w:r w:rsidR="00B7496C">
        <w:rPr>
          <w:rFonts w:eastAsia="Times New Roman"/>
          <w:sz w:val="24"/>
          <w:szCs w:val="24"/>
        </w:rPr>
        <w:t>(</w:t>
      </w:r>
      <w:r w:rsidRPr="00C67878">
        <w:rPr>
          <w:rFonts w:eastAsia="Times New Roman"/>
          <w:sz w:val="24"/>
          <w:szCs w:val="24"/>
        </w:rPr>
        <w:t>3DoF+</w:t>
      </w:r>
      <w:r w:rsidR="00B7496C">
        <w:rPr>
          <w:rFonts w:eastAsia="Times New Roman"/>
          <w:sz w:val="24"/>
          <w:szCs w:val="24"/>
        </w:rPr>
        <w:t>)</w:t>
      </w:r>
      <w:r w:rsidRPr="00C67878">
        <w:rPr>
          <w:rFonts w:eastAsia="Times New Roman"/>
          <w:sz w:val="24"/>
          <w:szCs w:val="24"/>
        </w:rPr>
        <w:t xml:space="preserve"> will provide viewers with visual content that more closely mimics natural vision, but within a limited range of viewer motion. A typical 3DoF+ use case is a user sitting on a chair</w:t>
      </w:r>
      <w:r w:rsidR="00B7496C">
        <w:rPr>
          <w:rFonts w:eastAsia="Times New Roman"/>
          <w:sz w:val="24"/>
          <w:szCs w:val="24"/>
        </w:rPr>
        <w:t xml:space="preserve"> (or similar position)</w:t>
      </w:r>
      <w:r w:rsidRPr="00C67878">
        <w:rPr>
          <w:rFonts w:eastAsia="Times New Roman"/>
          <w:sz w:val="24"/>
          <w:szCs w:val="24"/>
        </w:rPr>
        <w:t xml:space="preserve"> looking at stereoscopic omnidirectional </w:t>
      </w:r>
      <w:r w:rsidR="00B7496C">
        <w:rPr>
          <w:rFonts w:eastAsia="Times New Roman"/>
          <w:sz w:val="24"/>
          <w:szCs w:val="24"/>
        </w:rPr>
        <w:t>virtual reality (</w:t>
      </w:r>
      <w:r w:rsidRPr="00C67878">
        <w:rPr>
          <w:rFonts w:eastAsia="Times New Roman"/>
          <w:sz w:val="24"/>
          <w:szCs w:val="24"/>
        </w:rPr>
        <w:t>VR</w:t>
      </w:r>
      <w:r w:rsidR="00B7496C">
        <w:rPr>
          <w:rFonts w:eastAsia="Times New Roman"/>
          <w:sz w:val="24"/>
          <w:szCs w:val="24"/>
        </w:rPr>
        <w:t>)</w:t>
      </w:r>
      <w:r w:rsidRPr="00C67878">
        <w:rPr>
          <w:rFonts w:eastAsia="Times New Roman"/>
          <w:sz w:val="24"/>
          <w:szCs w:val="24"/>
        </w:rPr>
        <w:t xml:space="preserve"> content on a head mounted display (HMD) with the capability to move her head in any direction.</w:t>
      </w:r>
    </w:p>
    <w:p w14:paraId="491F1E6F" w14:textId="55566F06" w:rsidR="00C67878" w:rsidRPr="00C67878" w:rsidRDefault="00495432" w:rsidP="00C67878">
      <w:pPr>
        <w:widowControl/>
        <w:spacing w:after="360" w:line="240" w:lineRule="auto"/>
        <w:jc w:val="both"/>
        <w:rPr>
          <w:rFonts w:ascii="Times New Roman" w:eastAsia="Times New Roman" w:hAnsi="Times New Roman" w:cs="Calibri"/>
          <w:b/>
          <w:bCs/>
          <w:iCs/>
          <w:sz w:val="24"/>
        </w:rPr>
      </w:pPr>
      <w:r>
        <w:rPr>
          <w:rFonts w:eastAsia="Times New Roman"/>
          <w:i/>
          <w:sz w:val="24"/>
          <w:szCs w:val="24"/>
        </w:rPr>
        <w:t>F</w:t>
      </w:r>
      <w:r w:rsidR="00C67878" w:rsidRPr="00DE4AA3">
        <w:rPr>
          <w:rFonts w:eastAsia="Times New Roman"/>
          <w:i/>
          <w:sz w:val="24"/>
          <w:szCs w:val="24"/>
        </w:rPr>
        <w:t>ive responses</w:t>
      </w:r>
      <w:r w:rsidR="00C67878" w:rsidRPr="00C67878">
        <w:rPr>
          <w:rFonts w:eastAsia="Times New Roman"/>
          <w:sz w:val="24"/>
          <w:szCs w:val="24"/>
        </w:rPr>
        <w:t xml:space="preserve"> to the Call for Proposals (CfP) on 3DoF+ Visual. Subjective evaluations showed that adding the interactive motion parallax to 360-degree video will be possible. Based on the subjective and objective evaluation, a new project was launched, which will be named </w:t>
      </w:r>
      <w:r w:rsidR="00C67878" w:rsidRPr="00DE4AA3">
        <w:rPr>
          <w:rFonts w:eastAsia="Times New Roman"/>
          <w:i/>
          <w:sz w:val="24"/>
          <w:szCs w:val="24"/>
        </w:rPr>
        <w:t>Metadata for Immersive Video</w:t>
      </w:r>
      <w:r w:rsidR="00C67878" w:rsidRPr="00C67878">
        <w:rPr>
          <w:rFonts w:eastAsia="Times New Roman"/>
          <w:sz w:val="24"/>
          <w:szCs w:val="24"/>
        </w:rPr>
        <w:t xml:space="preserve">. A first version of a Working Draft </w:t>
      </w:r>
      <w:r w:rsidR="00B7496C">
        <w:rPr>
          <w:rFonts w:eastAsia="Times New Roman"/>
          <w:sz w:val="24"/>
          <w:szCs w:val="24"/>
        </w:rPr>
        <w:t xml:space="preserve">(WD) </w:t>
      </w:r>
      <w:r w:rsidR="00C67878" w:rsidRPr="00C67878">
        <w:rPr>
          <w:rFonts w:eastAsia="Times New Roman"/>
          <w:sz w:val="24"/>
          <w:szCs w:val="24"/>
        </w:rPr>
        <w:t xml:space="preserve">and corresponding Test Model </w:t>
      </w:r>
      <w:r w:rsidR="00B7496C">
        <w:rPr>
          <w:rFonts w:eastAsia="Times New Roman"/>
          <w:sz w:val="24"/>
          <w:szCs w:val="24"/>
        </w:rPr>
        <w:t xml:space="preserve">(TM) </w:t>
      </w:r>
      <w:r w:rsidR="00C67878" w:rsidRPr="00C67878">
        <w:rPr>
          <w:rFonts w:eastAsia="Times New Roman"/>
          <w:sz w:val="24"/>
          <w:szCs w:val="24"/>
        </w:rPr>
        <w:t xml:space="preserve">were designed to combine technical aspects from multiple responses to the call. The current schedule for the project anticipates Final Draft International Standard (FDIS) </w:t>
      </w:r>
      <w:r w:rsidR="00D763D3">
        <w:rPr>
          <w:rFonts w:eastAsia="Times New Roman"/>
          <w:sz w:val="24"/>
          <w:szCs w:val="24"/>
        </w:rPr>
        <w:t xml:space="preserve">of ISO/IEC 23090-7 Immersive Metadata </w:t>
      </w:r>
      <w:r w:rsidR="00C67878" w:rsidRPr="00C67878">
        <w:rPr>
          <w:rFonts w:eastAsia="Times New Roman"/>
          <w:sz w:val="24"/>
          <w:szCs w:val="24"/>
        </w:rPr>
        <w:t>in July 2020.</w:t>
      </w:r>
    </w:p>
    <w:p w14:paraId="49DF67DC" w14:textId="77777777" w:rsidR="005B06FF" w:rsidRDefault="005B06FF">
      <w:pPr>
        <w:widowControl/>
        <w:spacing w:after="0" w:line="240" w:lineRule="auto"/>
        <w:rPr>
          <w:rFonts w:eastAsia="Times New Roman"/>
          <w:b/>
          <w:bCs/>
          <w:iCs/>
          <w:sz w:val="24"/>
          <w:szCs w:val="24"/>
        </w:rPr>
      </w:pPr>
      <w:r>
        <w:rPr>
          <w:rFonts w:eastAsia="Times New Roman"/>
          <w:b/>
          <w:bCs/>
          <w:iCs/>
          <w:sz w:val="24"/>
          <w:szCs w:val="24"/>
        </w:rPr>
        <w:br w:type="page"/>
      </w:r>
    </w:p>
    <w:p w14:paraId="1AA02D1A" w14:textId="43F4034D" w:rsidR="00C67878" w:rsidRPr="00C67878" w:rsidRDefault="00C67878" w:rsidP="00C67878">
      <w:pPr>
        <w:keepNext/>
        <w:widowControl/>
        <w:spacing w:after="120" w:line="240" w:lineRule="auto"/>
        <w:jc w:val="center"/>
        <w:rPr>
          <w:rFonts w:eastAsia="Times New Roman"/>
          <w:b/>
          <w:bCs/>
          <w:iCs/>
          <w:sz w:val="24"/>
          <w:szCs w:val="24"/>
        </w:rPr>
      </w:pPr>
      <w:r w:rsidRPr="00C67878">
        <w:rPr>
          <w:rFonts w:eastAsia="Times New Roman"/>
          <w:b/>
          <w:bCs/>
          <w:iCs/>
          <w:sz w:val="24"/>
          <w:szCs w:val="24"/>
        </w:rPr>
        <w:lastRenderedPageBreak/>
        <w:t xml:space="preserve">Neural Network Compression for Multimedia Applications – </w:t>
      </w:r>
      <w:r w:rsidR="00D90BA9">
        <w:rPr>
          <w:rFonts w:eastAsia="Times New Roman"/>
          <w:b/>
          <w:bCs/>
          <w:iCs/>
          <w:sz w:val="24"/>
          <w:szCs w:val="24"/>
        </w:rPr>
        <w:t>E</w:t>
      </w:r>
      <w:r w:rsidRPr="00C67878">
        <w:rPr>
          <w:rFonts w:eastAsia="Times New Roman"/>
          <w:b/>
          <w:bCs/>
          <w:iCs/>
          <w:sz w:val="24"/>
          <w:szCs w:val="24"/>
        </w:rPr>
        <w:t>valuat</w:t>
      </w:r>
      <w:r w:rsidR="00D90BA9">
        <w:rPr>
          <w:rFonts w:eastAsia="Times New Roman"/>
          <w:b/>
          <w:bCs/>
          <w:iCs/>
          <w:sz w:val="24"/>
          <w:szCs w:val="24"/>
        </w:rPr>
        <w:t>ion of</w:t>
      </w:r>
      <w:r w:rsidRPr="00C67878">
        <w:rPr>
          <w:rFonts w:eastAsia="Times New Roman"/>
          <w:b/>
          <w:bCs/>
          <w:iCs/>
          <w:sz w:val="24"/>
          <w:szCs w:val="24"/>
        </w:rPr>
        <w:t xml:space="preserve"> responses to the Call for Proposal and kick</w:t>
      </w:r>
      <w:r w:rsidR="00D90BA9">
        <w:rPr>
          <w:rFonts w:eastAsia="Times New Roman"/>
          <w:b/>
          <w:bCs/>
          <w:iCs/>
          <w:sz w:val="24"/>
          <w:szCs w:val="24"/>
        </w:rPr>
        <w:t>-</w:t>
      </w:r>
      <w:r w:rsidRPr="00C67878">
        <w:rPr>
          <w:rFonts w:eastAsia="Times New Roman"/>
          <w:b/>
          <w:bCs/>
          <w:iCs/>
          <w:sz w:val="24"/>
          <w:szCs w:val="24"/>
        </w:rPr>
        <w:t xml:space="preserve">off </w:t>
      </w:r>
      <w:r w:rsidR="00D90BA9">
        <w:rPr>
          <w:rFonts w:eastAsia="Times New Roman"/>
          <w:b/>
          <w:bCs/>
          <w:iCs/>
          <w:sz w:val="24"/>
          <w:szCs w:val="24"/>
        </w:rPr>
        <w:t xml:space="preserve">of </w:t>
      </w:r>
      <w:r w:rsidRPr="00C67878">
        <w:rPr>
          <w:rFonts w:eastAsia="Times New Roman"/>
          <w:b/>
          <w:bCs/>
          <w:iCs/>
          <w:sz w:val="24"/>
          <w:szCs w:val="24"/>
        </w:rPr>
        <w:t>its technical work</w:t>
      </w:r>
    </w:p>
    <w:p w14:paraId="0DEF118B" w14:textId="77777777" w:rsidR="00C67878" w:rsidRPr="00C67878" w:rsidRDefault="00C67878" w:rsidP="00C67878">
      <w:pPr>
        <w:widowControl/>
        <w:spacing w:after="120" w:line="240" w:lineRule="auto"/>
        <w:jc w:val="both"/>
        <w:rPr>
          <w:rFonts w:eastAsia="Times New Roman"/>
          <w:sz w:val="24"/>
          <w:szCs w:val="24"/>
        </w:rPr>
      </w:pPr>
      <w:r w:rsidRPr="00C67878">
        <w:rPr>
          <w:rFonts w:eastAsia="Times New Roman"/>
          <w:sz w:val="24"/>
          <w:szCs w:val="24"/>
        </w:rPr>
        <w:t>Artificial neural networks have been adopted for a broad range of tasks in multimedia analysis and processing, such as visual and acoustic classification, extraction of multimedia descriptors or image and video coding. The trained neural networks for these applications contain a large number of parameters (</w:t>
      </w:r>
      <w:r w:rsidR="00B7496C">
        <w:rPr>
          <w:rFonts w:eastAsia="Times New Roman"/>
          <w:sz w:val="24"/>
          <w:szCs w:val="24"/>
        </w:rPr>
        <w:t xml:space="preserve">i.e., </w:t>
      </w:r>
      <w:r w:rsidRPr="00C67878">
        <w:rPr>
          <w:rFonts w:eastAsia="Times New Roman"/>
          <w:sz w:val="24"/>
          <w:szCs w:val="24"/>
        </w:rPr>
        <w:t>weights), resulting in a considerable size. Thus, transferring them to a number of clients using them in applications (e.g., mobile phones, smart cameras) requires compressed representation of neural networks.</w:t>
      </w:r>
    </w:p>
    <w:p w14:paraId="2780C5D5" w14:textId="6E1AF0CE" w:rsidR="00C67878" w:rsidRPr="00C67878" w:rsidRDefault="00495432" w:rsidP="00C67878">
      <w:pPr>
        <w:widowControl/>
        <w:spacing w:after="120" w:line="240" w:lineRule="auto"/>
        <w:jc w:val="both"/>
        <w:rPr>
          <w:rFonts w:eastAsia="Times New Roman"/>
          <w:sz w:val="24"/>
          <w:szCs w:val="24"/>
        </w:rPr>
      </w:pPr>
      <w:r>
        <w:rPr>
          <w:rFonts w:eastAsia="Times New Roman"/>
          <w:i/>
          <w:sz w:val="24"/>
          <w:szCs w:val="24"/>
        </w:rPr>
        <w:t>N</w:t>
      </w:r>
      <w:r w:rsidR="00C67878" w:rsidRPr="00DE4AA3">
        <w:rPr>
          <w:rFonts w:eastAsia="Times New Roman"/>
          <w:i/>
          <w:sz w:val="24"/>
          <w:szCs w:val="24"/>
        </w:rPr>
        <w:t>ine technologies</w:t>
      </w:r>
      <w:r w:rsidR="00C67878" w:rsidRPr="00C67878">
        <w:rPr>
          <w:rFonts w:eastAsia="Times New Roman"/>
          <w:sz w:val="24"/>
          <w:szCs w:val="24"/>
        </w:rPr>
        <w:t xml:space="preserve"> submitted by industry leaders as responses to the Call for Proposals (CfP) for Neural Network Compression</w:t>
      </w:r>
      <w:r w:rsidR="00D90BA9">
        <w:rPr>
          <w:rFonts w:eastAsia="Times New Roman"/>
          <w:sz w:val="24"/>
          <w:szCs w:val="24"/>
        </w:rPr>
        <w:t xml:space="preserve"> have been </w:t>
      </w:r>
      <w:r w:rsidR="00D90BA9" w:rsidRPr="00C67878">
        <w:rPr>
          <w:rFonts w:eastAsia="Times New Roman"/>
          <w:sz w:val="24"/>
          <w:szCs w:val="24"/>
        </w:rPr>
        <w:t>analyzed</w:t>
      </w:r>
      <w:r w:rsidR="00C67878" w:rsidRPr="00C67878">
        <w:rPr>
          <w:rFonts w:eastAsia="Times New Roman"/>
          <w:sz w:val="24"/>
          <w:szCs w:val="24"/>
        </w:rPr>
        <w:t xml:space="preserve">. These technologies address compressing neural network parameters </w:t>
      </w:r>
      <w:r w:rsidR="00D763D3">
        <w:rPr>
          <w:rFonts w:eastAsia="Times New Roman"/>
          <w:sz w:val="24"/>
          <w:szCs w:val="24"/>
        </w:rPr>
        <w:t xml:space="preserve">for networks trained with multimedia data </w:t>
      </w:r>
      <w:r w:rsidR="00C67878" w:rsidRPr="00C67878">
        <w:rPr>
          <w:rFonts w:eastAsia="Times New Roman"/>
          <w:sz w:val="24"/>
          <w:szCs w:val="24"/>
        </w:rPr>
        <w:t>in order to reduce their size for transmission and the efficiency of using them, while not or only moderately reducing their performance in specific multimedia applications.</w:t>
      </w:r>
    </w:p>
    <w:p w14:paraId="12324909" w14:textId="1F867409" w:rsidR="00C67878" w:rsidRDefault="00C67878" w:rsidP="00C56958">
      <w:pPr>
        <w:widowControl/>
        <w:spacing w:after="120" w:line="240" w:lineRule="auto"/>
        <w:jc w:val="both"/>
        <w:rPr>
          <w:rFonts w:eastAsia="Times New Roman"/>
          <w:sz w:val="24"/>
          <w:szCs w:val="24"/>
          <w:lang w:val="en-GB"/>
        </w:rPr>
      </w:pPr>
      <w:r w:rsidRPr="00C56958">
        <w:rPr>
          <w:rFonts w:eastAsia="Times New Roman"/>
          <w:sz w:val="24"/>
          <w:szCs w:val="24"/>
        </w:rPr>
        <w:t>After</w:t>
      </w:r>
      <w:r w:rsidRPr="00C67878">
        <w:rPr>
          <w:rFonts w:eastAsia="Times New Roman"/>
          <w:sz w:val="24"/>
          <w:szCs w:val="24"/>
          <w:lang w:val="en-GB"/>
        </w:rPr>
        <w:t xml:space="preserve"> a formal evaluation of submissions,  </w:t>
      </w:r>
      <w:r w:rsidRPr="00DE4AA3">
        <w:rPr>
          <w:rFonts w:eastAsia="Times New Roman"/>
          <w:i/>
          <w:sz w:val="24"/>
          <w:szCs w:val="24"/>
          <w:lang w:val="en-GB"/>
        </w:rPr>
        <w:t>three main technology components</w:t>
      </w:r>
      <w:r w:rsidRPr="00C67878">
        <w:rPr>
          <w:rFonts w:eastAsia="Times New Roman"/>
          <w:sz w:val="24"/>
          <w:szCs w:val="24"/>
          <w:lang w:val="en-GB"/>
        </w:rPr>
        <w:t xml:space="preserve"> in the compression pipeline</w:t>
      </w:r>
      <w:r w:rsidR="00495432">
        <w:rPr>
          <w:rFonts w:eastAsia="Times New Roman"/>
          <w:sz w:val="24"/>
          <w:szCs w:val="24"/>
          <w:lang w:val="en-GB"/>
        </w:rPr>
        <w:t xml:space="preserve"> were identified. These</w:t>
      </w:r>
      <w:r w:rsidRPr="00C67878">
        <w:rPr>
          <w:rFonts w:eastAsia="Times New Roman"/>
          <w:sz w:val="24"/>
          <w:szCs w:val="24"/>
          <w:lang w:val="en-GB"/>
        </w:rPr>
        <w:t xml:space="preserve"> will be further studied in the development of the standard. A key conclusion is that with the proposed technologies, a </w:t>
      </w:r>
      <w:r w:rsidRPr="00DE4AA3">
        <w:rPr>
          <w:rFonts w:eastAsia="Times New Roman"/>
          <w:i/>
          <w:sz w:val="24"/>
          <w:szCs w:val="24"/>
          <w:lang w:val="en-GB"/>
        </w:rPr>
        <w:t>compression to 10% or less of the original size can be achieved with no or negligible performance loss</w:t>
      </w:r>
      <w:r w:rsidRPr="00C67878">
        <w:rPr>
          <w:rFonts w:eastAsia="Times New Roman"/>
          <w:sz w:val="24"/>
          <w:szCs w:val="24"/>
          <w:lang w:val="en-GB"/>
        </w:rPr>
        <w:t xml:space="preserve">, where this performance is measured as classification accuracy in image and audio classification, matching rate in visual descriptor matching, and PSNR reduction in image coding. Some of these technologies also result in </w:t>
      </w:r>
      <w:r w:rsidR="00DE4AA3">
        <w:rPr>
          <w:rFonts w:eastAsia="Times New Roman"/>
          <w:sz w:val="24"/>
          <w:szCs w:val="24"/>
          <w:lang w:val="en-GB"/>
        </w:rPr>
        <w:t xml:space="preserve">the </w:t>
      </w:r>
      <w:r w:rsidRPr="00C67878">
        <w:rPr>
          <w:rFonts w:eastAsia="Times New Roman"/>
          <w:sz w:val="24"/>
          <w:szCs w:val="24"/>
          <w:lang w:val="en-GB"/>
        </w:rPr>
        <w:t>reduction of the computational complexity of using the neural network or can benefit from specific capabilities of the target hardware (e.g., support for fixed point operations).</w:t>
      </w:r>
    </w:p>
    <w:p w14:paraId="2E288AC7" w14:textId="5B6CF1EE" w:rsidR="00D763D3" w:rsidRPr="00C67878" w:rsidRDefault="00D90BA9" w:rsidP="00C67878">
      <w:pPr>
        <w:widowControl/>
        <w:spacing w:after="360" w:line="240" w:lineRule="auto"/>
        <w:jc w:val="both"/>
        <w:rPr>
          <w:rFonts w:ascii="Times New Roman" w:eastAsia="Times New Roman" w:hAnsi="Times New Roman" w:cs="Calibri"/>
          <w:b/>
          <w:bCs/>
          <w:iCs/>
          <w:sz w:val="24"/>
        </w:rPr>
      </w:pPr>
      <w:r>
        <w:rPr>
          <w:rFonts w:eastAsia="Times New Roman"/>
          <w:sz w:val="24"/>
          <w:szCs w:val="24"/>
          <w:lang w:val="en-GB"/>
        </w:rPr>
        <w:t>It is</w:t>
      </w:r>
      <w:r w:rsidR="00D763D3">
        <w:rPr>
          <w:rFonts w:eastAsia="Times New Roman"/>
          <w:sz w:val="24"/>
          <w:szCs w:val="24"/>
          <w:lang w:val="en-GB"/>
        </w:rPr>
        <w:t xml:space="preserve"> expect</w:t>
      </w:r>
      <w:r>
        <w:rPr>
          <w:rFonts w:eastAsia="Times New Roman"/>
          <w:sz w:val="24"/>
          <w:szCs w:val="24"/>
          <w:lang w:val="en-GB"/>
        </w:rPr>
        <w:t>ed</w:t>
      </w:r>
      <w:r w:rsidR="00D763D3">
        <w:rPr>
          <w:rFonts w:eastAsia="Times New Roman"/>
          <w:sz w:val="24"/>
          <w:szCs w:val="24"/>
          <w:lang w:val="en-GB"/>
        </w:rPr>
        <w:t xml:space="preserve"> </w:t>
      </w:r>
      <w:r w:rsidR="00C56958">
        <w:rPr>
          <w:rFonts w:eastAsia="Times New Roman"/>
          <w:sz w:val="24"/>
          <w:szCs w:val="24"/>
          <w:lang w:val="en-GB"/>
        </w:rPr>
        <w:t xml:space="preserve">that the </w:t>
      </w:r>
      <w:r w:rsidR="00C56958" w:rsidRPr="00C56958">
        <w:rPr>
          <w:rFonts w:eastAsia="Times New Roman"/>
          <w:i/>
          <w:sz w:val="24"/>
          <w:szCs w:val="24"/>
          <w:lang w:val="en-GB"/>
        </w:rPr>
        <w:t>c</w:t>
      </w:r>
      <w:r w:rsidR="00D763D3" w:rsidRPr="00C56958">
        <w:rPr>
          <w:rFonts w:eastAsia="Times New Roman"/>
          <w:i/>
          <w:sz w:val="24"/>
          <w:szCs w:val="24"/>
          <w:lang w:val="en-GB"/>
        </w:rPr>
        <w:t>ompression of neural networks for multimedia content description and analysis</w:t>
      </w:r>
      <w:r w:rsidR="00D763D3">
        <w:rPr>
          <w:rFonts w:eastAsia="Times New Roman"/>
          <w:sz w:val="24"/>
          <w:szCs w:val="24"/>
          <w:lang w:val="en-GB"/>
        </w:rPr>
        <w:t xml:space="preserve"> </w:t>
      </w:r>
      <w:r w:rsidR="00C56958">
        <w:rPr>
          <w:rFonts w:eastAsia="Times New Roman"/>
          <w:sz w:val="24"/>
          <w:szCs w:val="24"/>
          <w:lang w:val="en-GB"/>
        </w:rPr>
        <w:t>(</w:t>
      </w:r>
      <w:r w:rsidR="00C56958" w:rsidRPr="00D763D3">
        <w:rPr>
          <w:rFonts w:eastAsia="Times New Roman"/>
          <w:sz w:val="24"/>
          <w:szCs w:val="24"/>
          <w:lang w:val="en-GB"/>
        </w:rPr>
        <w:t>ISO/IEC 15938-17</w:t>
      </w:r>
      <w:r w:rsidR="00C56958">
        <w:rPr>
          <w:rFonts w:eastAsia="Times New Roman"/>
          <w:sz w:val="24"/>
          <w:szCs w:val="24"/>
          <w:lang w:val="en-GB"/>
        </w:rPr>
        <w:t xml:space="preserve">) </w:t>
      </w:r>
      <w:r w:rsidR="00D763D3">
        <w:rPr>
          <w:rFonts w:eastAsia="Times New Roman"/>
          <w:sz w:val="24"/>
          <w:szCs w:val="24"/>
          <w:lang w:val="en-GB"/>
        </w:rPr>
        <w:t xml:space="preserve">to </w:t>
      </w:r>
      <w:r w:rsidR="00C56958">
        <w:rPr>
          <w:rFonts w:eastAsia="Times New Roman"/>
          <w:sz w:val="24"/>
          <w:szCs w:val="24"/>
          <w:lang w:val="en-GB"/>
        </w:rPr>
        <w:t>r</w:t>
      </w:r>
      <w:r w:rsidR="00D763D3">
        <w:rPr>
          <w:rFonts w:eastAsia="Times New Roman"/>
          <w:sz w:val="24"/>
          <w:szCs w:val="24"/>
          <w:lang w:val="en-GB"/>
        </w:rPr>
        <w:t xml:space="preserve">each </w:t>
      </w:r>
      <w:r w:rsidR="00C56958" w:rsidRPr="00C67878">
        <w:rPr>
          <w:rFonts w:eastAsia="Times New Roman"/>
          <w:sz w:val="24"/>
          <w:szCs w:val="24"/>
        </w:rPr>
        <w:t xml:space="preserve">Final Draft International Standard </w:t>
      </w:r>
      <w:r w:rsidR="00C56958">
        <w:rPr>
          <w:rFonts w:eastAsia="Times New Roman"/>
          <w:sz w:val="24"/>
          <w:szCs w:val="24"/>
        </w:rPr>
        <w:t>(</w:t>
      </w:r>
      <w:r w:rsidR="00D763D3">
        <w:rPr>
          <w:rFonts w:eastAsia="Times New Roman"/>
          <w:sz w:val="24"/>
          <w:szCs w:val="24"/>
          <w:lang w:val="en-GB"/>
        </w:rPr>
        <w:t>FDIS</w:t>
      </w:r>
      <w:r w:rsidR="00C56958">
        <w:rPr>
          <w:rFonts w:eastAsia="Times New Roman"/>
          <w:sz w:val="24"/>
          <w:szCs w:val="24"/>
          <w:lang w:val="en-GB"/>
        </w:rPr>
        <w:t>)</w:t>
      </w:r>
      <w:r w:rsidR="00D763D3">
        <w:rPr>
          <w:rFonts w:eastAsia="Times New Roman"/>
          <w:sz w:val="24"/>
          <w:szCs w:val="24"/>
          <w:lang w:val="en-GB"/>
        </w:rPr>
        <w:t xml:space="preserve"> in April 2021.</w:t>
      </w:r>
    </w:p>
    <w:p w14:paraId="6460CA15" w14:textId="0FCAB93E" w:rsidR="00136137" w:rsidRPr="00C67878" w:rsidRDefault="00136137" w:rsidP="00136137">
      <w:pPr>
        <w:keepNext/>
        <w:widowControl/>
        <w:spacing w:after="120" w:line="240" w:lineRule="auto"/>
        <w:jc w:val="center"/>
        <w:rPr>
          <w:rFonts w:eastAsia="Times New Roman"/>
          <w:b/>
          <w:bCs/>
          <w:iCs/>
          <w:sz w:val="24"/>
          <w:szCs w:val="24"/>
        </w:rPr>
      </w:pPr>
      <w:r w:rsidRPr="00C67878">
        <w:rPr>
          <w:rFonts w:eastAsia="Times New Roman"/>
          <w:b/>
          <w:bCs/>
          <w:iCs/>
          <w:sz w:val="24"/>
          <w:szCs w:val="24"/>
        </w:rPr>
        <w:t xml:space="preserve">Low Complexity Enhancement Video Coding – </w:t>
      </w:r>
      <w:r w:rsidR="00D90BA9">
        <w:rPr>
          <w:rFonts w:eastAsia="Times New Roman"/>
          <w:b/>
          <w:bCs/>
          <w:iCs/>
          <w:sz w:val="24"/>
          <w:szCs w:val="24"/>
        </w:rPr>
        <w:t>E</w:t>
      </w:r>
      <w:r w:rsidRPr="00C67878">
        <w:rPr>
          <w:rFonts w:eastAsia="Times New Roman"/>
          <w:b/>
          <w:bCs/>
          <w:iCs/>
          <w:sz w:val="24"/>
          <w:szCs w:val="24"/>
        </w:rPr>
        <w:t>valuat</w:t>
      </w:r>
      <w:r w:rsidR="00D90BA9">
        <w:rPr>
          <w:rFonts w:eastAsia="Times New Roman"/>
          <w:b/>
          <w:bCs/>
          <w:iCs/>
          <w:sz w:val="24"/>
          <w:szCs w:val="24"/>
        </w:rPr>
        <w:t>ion of</w:t>
      </w:r>
      <w:r w:rsidRPr="00C67878">
        <w:rPr>
          <w:rFonts w:eastAsia="Times New Roman"/>
          <w:b/>
          <w:bCs/>
          <w:iCs/>
          <w:sz w:val="24"/>
          <w:szCs w:val="24"/>
        </w:rPr>
        <w:t xml:space="preserve"> responses to the Call for Proposal and select</w:t>
      </w:r>
      <w:r w:rsidR="00D90BA9">
        <w:rPr>
          <w:rFonts w:eastAsia="Times New Roman"/>
          <w:b/>
          <w:bCs/>
          <w:iCs/>
          <w:sz w:val="24"/>
          <w:szCs w:val="24"/>
        </w:rPr>
        <w:t>ion of</w:t>
      </w:r>
      <w:r w:rsidRPr="00C67878">
        <w:rPr>
          <w:rFonts w:eastAsia="Times New Roman"/>
          <w:b/>
          <w:bCs/>
          <w:iCs/>
          <w:sz w:val="24"/>
          <w:szCs w:val="24"/>
        </w:rPr>
        <w:t xml:space="preserve"> a Test Model for further development</w:t>
      </w:r>
    </w:p>
    <w:p w14:paraId="70358701" w14:textId="35D4B8B1" w:rsidR="00136137" w:rsidRPr="00982C0B" w:rsidRDefault="00495432" w:rsidP="00513C8E">
      <w:pPr>
        <w:widowControl/>
        <w:spacing w:after="120" w:line="240" w:lineRule="auto"/>
        <w:jc w:val="both"/>
        <w:rPr>
          <w:sz w:val="24"/>
          <w:szCs w:val="24"/>
        </w:rPr>
      </w:pPr>
      <w:r>
        <w:rPr>
          <w:sz w:val="24"/>
          <w:szCs w:val="24"/>
        </w:rPr>
        <w:t>A</w:t>
      </w:r>
      <w:r w:rsidR="00136137" w:rsidRPr="00982C0B">
        <w:rPr>
          <w:sz w:val="24"/>
          <w:szCs w:val="24"/>
        </w:rPr>
        <w:t xml:space="preserve">fter evaluating several responses to the Call for Proposals (CfP) issued last October, </w:t>
      </w:r>
      <w:r w:rsidR="00D90BA9">
        <w:rPr>
          <w:sz w:val="24"/>
          <w:szCs w:val="24"/>
        </w:rPr>
        <w:t xml:space="preserve">the </w:t>
      </w:r>
      <w:r w:rsidR="00136137" w:rsidRPr="00982C0B">
        <w:rPr>
          <w:sz w:val="24"/>
          <w:szCs w:val="24"/>
        </w:rPr>
        <w:t>work on a new standard to be known as Low Complexity Enhancement Video Coding (LCEVC)</w:t>
      </w:r>
      <w:r w:rsidR="00D90BA9">
        <w:rPr>
          <w:sz w:val="24"/>
          <w:szCs w:val="24"/>
        </w:rPr>
        <w:t xml:space="preserve"> has been </w:t>
      </w:r>
      <w:r w:rsidR="00D90BA9" w:rsidRPr="00982C0B">
        <w:rPr>
          <w:sz w:val="24"/>
          <w:szCs w:val="24"/>
        </w:rPr>
        <w:t>commenced</w:t>
      </w:r>
      <w:r w:rsidR="00136137" w:rsidRPr="00982C0B">
        <w:rPr>
          <w:sz w:val="24"/>
          <w:szCs w:val="24"/>
        </w:rPr>
        <w:t>. The new standard is aimed at bridging the gaps between two successive generations of codecs by providing a codec-agile extension to existing video codecs that improves coding efficiency and can be readily deployed via software upgrade and with sustainable power consumption.</w:t>
      </w:r>
    </w:p>
    <w:p w14:paraId="50892979" w14:textId="77777777" w:rsidR="00136137" w:rsidRPr="00982C0B" w:rsidRDefault="00136137" w:rsidP="00513C8E">
      <w:pPr>
        <w:widowControl/>
        <w:spacing w:after="120" w:line="240" w:lineRule="auto"/>
        <w:jc w:val="both"/>
        <w:rPr>
          <w:sz w:val="24"/>
          <w:szCs w:val="24"/>
        </w:rPr>
      </w:pPr>
      <w:r w:rsidRPr="00982C0B">
        <w:rPr>
          <w:sz w:val="24"/>
          <w:szCs w:val="24"/>
        </w:rPr>
        <w:t xml:space="preserve">The target is to achieve </w:t>
      </w:r>
      <w:r w:rsidRPr="00982C0B">
        <w:rPr>
          <w:i/>
          <w:sz w:val="24"/>
          <w:szCs w:val="24"/>
        </w:rPr>
        <w:t>(i)</w:t>
      </w:r>
      <w:r>
        <w:rPr>
          <w:sz w:val="24"/>
          <w:szCs w:val="24"/>
        </w:rPr>
        <w:t xml:space="preserve"> </w:t>
      </w:r>
      <w:r w:rsidRPr="00982C0B">
        <w:rPr>
          <w:sz w:val="24"/>
          <w:szCs w:val="24"/>
        </w:rPr>
        <w:t xml:space="preserve">coding efficiency close to </w:t>
      </w:r>
      <w:r w:rsidRPr="009D5C7A">
        <w:rPr>
          <w:rFonts w:eastAsia="Times New Roman"/>
          <w:sz w:val="24"/>
          <w:szCs w:val="24"/>
        </w:rPr>
        <w:t>High Efficiency Video Coding</w:t>
      </w:r>
      <w:r w:rsidRPr="00982C0B">
        <w:rPr>
          <w:sz w:val="24"/>
          <w:szCs w:val="24"/>
        </w:rPr>
        <w:t xml:space="preserve"> (HEVC) Main</w:t>
      </w:r>
      <w:r>
        <w:rPr>
          <w:sz w:val="24"/>
          <w:szCs w:val="24"/>
        </w:rPr>
        <w:t> </w:t>
      </w:r>
      <w:r w:rsidRPr="00982C0B">
        <w:rPr>
          <w:sz w:val="24"/>
          <w:szCs w:val="24"/>
        </w:rPr>
        <w:t xml:space="preserve">10 by leveraging Advanced Video Coding (AVC) Main Profile and </w:t>
      </w:r>
      <w:r w:rsidRPr="00982C0B">
        <w:rPr>
          <w:i/>
          <w:sz w:val="24"/>
          <w:szCs w:val="24"/>
        </w:rPr>
        <w:t>(ii)</w:t>
      </w:r>
      <w:r>
        <w:rPr>
          <w:sz w:val="24"/>
          <w:szCs w:val="24"/>
        </w:rPr>
        <w:t xml:space="preserve"> </w:t>
      </w:r>
      <w:r w:rsidRPr="00982C0B">
        <w:rPr>
          <w:sz w:val="24"/>
          <w:szCs w:val="24"/>
        </w:rPr>
        <w:t>coding efficiency close to upcoming next generation video codecs by leveraging HEVC Main 10</w:t>
      </w:r>
      <w:r>
        <w:rPr>
          <w:sz w:val="24"/>
          <w:szCs w:val="24"/>
        </w:rPr>
        <w:t>. This coding efficiency should be achieved</w:t>
      </w:r>
      <w:r w:rsidRPr="00982C0B">
        <w:rPr>
          <w:sz w:val="24"/>
          <w:szCs w:val="24"/>
        </w:rPr>
        <w:t xml:space="preserve"> while maintaining overall encoding and decoding complexity lower than that of the leveraged codec</w:t>
      </w:r>
      <w:r>
        <w:rPr>
          <w:sz w:val="24"/>
          <w:szCs w:val="24"/>
        </w:rPr>
        <w:t>s (i.e., AVC and HEVC, respectively)</w:t>
      </w:r>
      <w:r w:rsidRPr="00982C0B">
        <w:rPr>
          <w:sz w:val="24"/>
          <w:szCs w:val="24"/>
        </w:rPr>
        <w:t xml:space="preserve"> when used in isolation at full resolution. This target has been met, and one of the </w:t>
      </w:r>
      <w:r>
        <w:rPr>
          <w:sz w:val="24"/>
          <w:szCs w:val="24"/>
        </w:rPr>
        <w:t>responses to the CfP</w:t>
      </w:r>
      <w:r w:rsidRPr="00982C0B">
        <w:rPr>
          <w:sz w:val="24"/>
          <w:szCs w:val="24"/>
        </w:rPr>
        <w:t xml:space="preserve"> will serve as starting point and test model for the standard. </w:t>
      </w:r>
    </w:p>
    <w:p w14:paraId="3908E764" w14:textId="77777777" w:rsidR="00136137" w:rsidRPr="00EB3D34" w:rsidRDefault="00136137" w:rsidP="00136137">
      <w:pPr>
        <w:widowControl/>
        <w:spacing w:after="360" w:line="240" w:lineRule="auto"/>
        <w:jc w:val="both"/>
        <w:rPr>
          <w:sz w:val="24"/>
          <w:szCs w:val="24"/>
        </w:rPr>
      </w:pPr>
      <w:r w:rsidRPr="00982C0B">
        <w:rPr>
          <w:sz w:val="24"/>
          <w:szCs w:val="24"/>
        </w:rPr>
        <w:lastRenderedPageBreak/>
        <w:t xml:space="preserve">The new standard is expected to become part of the </w:t>
      </w:r>
      <w:r w:rsidR="00EB3D34">
        <w:rPr>
          <w:sz w:val="24"/>
          <w:szCs w:val="24"/>
        </w:rPr>
        <w:t xml:space="preserve">ISO/IEC </w:t>
      </w:r>
      <w:r w:rsidR="00EB3D34" w:rsidRPr="00EB3D34">
        <w:rPr>
          <w:sz w:val="24"/>
          <w:szCs w:val="24"/>
        </w:rPr>
        <w:t>23094</w:t>
      </w:r>
      <w:r w:rsidRPr="00982C0B">
        <w:rPr>
          <w:sz w:val="24"/>
          <w:szCs w:val="24"/>
        </w:rPr>
        <w:t xml:space="preserve"> </w:t>
      </w:r>
      <w:r w:rsidR="00EB3D34">
        <w:rPr>
          <w:sz w:val="24"/>
          <w:szCs w:val="24"/>
        </w:rPr>
        <w:t>(</w:t>
      </w:r>
      <w:r w:rsidR="00EB3D34" w:rsidRPr="00EB3D34">
        <w:rPr>
          <w:sz w:val="24"/>
          <w:szCs w:val="24"/>
        </w:rPr>
        <w:t>General Video Coding</w:t>
      </w:r>
      <w:r w:rsidR="00EB3D34">
        <w:rPr>
          <w:sz w:val="24"/>
          <w:szCs w:val="24"/>
        </w:rPr>
        <w:t xml:space="preserve">) suite of codecs </w:t>
      </w:r>
      <w:r w:rsidR="00D763D3">
        <w:rPr>
          <w:sz w:val="24"/>
          <w:szCs w:val="24"/>
        </w:rPr>
        <w:t xml:space="preserve">as Part 2 </w:t>
      </w:r>
      <w:r w:rsidR="00D763D3" w:rsidRPr="00D763D3">
        <w:rPr>
          <w:sz w:val="24"/>
          <w:szCs w:val="24"/>
        </w:rPr>
        <w:t xml:space="preserve">Low Complexity Enhancement Video Coding </w:t>
      </w:r>
      <w:r w:rsidRPr="00982C0B">
        <w:rPr>
          <w:sz w:val="24"/>
          <w:szCs w:val="24"/>
        </w:rPr>
        <w:t>and its development is expected to be completed in 2020.</w:t>
      </w:r>
    </w:p>
    <w:p w14:paraId="25A1B867" w14:textId="3CAB99C0" w:rsidR="00C67878" w:rsidRPr="00C67878" w:rsidRDefault="00C67878" w:rsidP="00C67878">
      <w:pPr>
        <w:keepNext/>
        <w:widowControl/>
        <w:spacing w:after="120" w:line="240" w:lineRule="auto"/>
        <w:jc w:val="center"/>
        <w:rPr>
          <w:rFonts w:eastAsia="Times New Roman"/>
          <w:b/>
          <w:bCs/>
          <w:iCs/>
          <w:sz w:val="24"/>
          <w:szCs w:val="24"/>
        </w:rPr>
      </w:pPr>
      <w:r w:rsidRPr="00C67878">
        <w:rPr>
          <w:rFonts w:eastAsia="Times New Roman"/>
          <w:b/>
          <w:bCs/>
          <w:iCs/>
          <w:sz w:val="24"/>
          <w:szCs w:val="24"/>
        </w:rPr>
        <w:t>Point Cloud Compression –</w:t>
      </w:r>
      <w:r w:rsidR="00D90BA9">
        <w:rPr>
          <w:rFonts w:eastAsia="Times New Roman"/>
          <w:b/>
          <w:bCs/>
          <w:iCs/>
          <w:sz w:val="24"/>
          <w:szCs w:val="24"/>
        </w:rPr>
        <w:t xml:space="preserve"> P</w:t>
      </w:r>
      <w:r w:rsidRPr="00C67878">
        <w:rPr>
          <w:rFonts w:eastAsia="Times New Roman"/>
          <w:b/>
          <w:bCs/>
          <w:iCs/>
          <w:sz w:val="24"/>
          <w:szCs w:val="24"/>
        </w:rPr>
        <w:t>romot</w:t>
      </w:r>
      <w:r w:rsidR="00D90BA9">
        <w:rPr>
          <w:rFonts w:eastAsia="Times New Roman"/>
          <w:b/>
          <w:bCs/>
          <w:iCs/>
          <w:sz w:val="24"/>
          <w:szCs w:val="24"/>
        </w:rPr>
        <w:t>ion of</w:t>
      </w:r>
      <w:r w:rsidRPr="00C67878">
        <w:rPr>
          <w:rFonts w:eastAsia="Times New Roman"/>
          <w:b/>
          <w:bCs/>
          <w:iCs/>
          <w:sz w:val="24"/>
          <w:szCs w:val="24"/>
        </w:rPr>
        <w:t xml:space="preserve"> Geometry-based</w:t>
      </w:r>
      <w:r w:rsidRPr="00C67878">
        <w:rPr>
          <w:rFonts w:eastAsia="Times New Roman"/>
          <w:b/>
          <w:bCs/>
          <w:iCs/>
          <w:sz w:val="24"/>
          <w:szCs w:val="24"/>
        </w:rPr>
        <w:br/>
        <w:t>Point Cloud Compression (G</w:t>
      </w:r>
      <w:r w:rsidRPr="00C67878">
        <w:rPr>
          <w:rFonts w:ascii="Times New Roman" w:eastAsia="Times New Roman" w:hAnsi="Times New Roman"/>
          <w:sz w:val="24"/>
          <w:szCs w:val="24"/>
        </w:rPr>
        <w:noBreakHyphen/>
      </w:r>
      <w:r w:rsidRPr="00C67878">
        <w:rPr>
          <w:rFonts w:eastAsia="Times New Roman"/>
          <w:b/>
          <w:bCs/>
          <w:iCs/>
          <w:sz w:val="24"/>
          <w:szCs w:val="24"/>
        </w:rPr>
        <w:t>PCC) technology to the Committee Draft (CD) stage</w:t>
      </w:r>
    </w:p>
    <w:p w14:paraId="482C0F6D" w14:textId="4028B1D8" w:rsidR="00C67878" w:rsidRPr="00C67878" w:rsidRDefault="00C67878" w:rsidP="00C67878">
      <w:pPr>
        <w:widowControl/>
        <w:spacing w:after="120" w:line="240" w:lineRule="auto"/>
        <w:jc w:val="both"/>
        <w:rPr>
          <w:rFonts w:eastAsia="Times New Roman"/>
          <w:sz w:val="24"/>
          <w:szCs w:val="24"/>
        </w:rPr>
      </w:pPr>
      <w:r w:rsidRPr="00C67878">
        <w:rPr>
          <w:rFonts w:eastAsia="Times New Roman"/>
          <w:sz w:val="24"/>
          <w:szCs w:val="24"/>
        </w:rPr>
        <w:t xml:space="preserve">At </w:t>
      </w:r>
      <w:r w:rsidR="00D90BA9">
        <w:rPr>
          <w:rFonts w:eastAsia="Times New Roman"/>
          <w:sz w:val="24"/>
          <w:szCs w:val="24"/>
        </w:rPr>
        <w:t>the</w:t>
      </w:r>
      <w:r w:rsidR="00D90BA9" w:rsidRPr="00C67878">
        <w:rPr>
          <w:rFonts w:eastAsia="Times New Roman"/>
          <w:sz w:val="24"/>
          <w:szCs w:val="24"/>
        </w:rPr>
        <w:t xml:space="preserve"> </w:t>
      </w:r>
      <w:r w:rsidRPr="00C67878">
        <w:rPr>
          <w:rFonts w:eastAsia="Times New Roman"/>
          <w:sz w:val="24"/>
          <w:szCs w:val="24"/>
        </w:rPr>
        <w:t xml:space="preserve">meeting, </w:t>
      </w:r>
      <w:r w:rsidR="00495432">
        <w:rPr>
          <w:rFonts w:eastAsia="Times New Roman"/>
          <w:sz w:val="24"/>
          <w:szCs w:val="24"/>
        </w:rPr>
        <w:t xml:space="preserve"> the</w:t>
      </w:r>
      <w:r w:rsidRPr="00513C8E">
        <w:rPr>
          <w:rFonts w:eastAsia="Times New Roman"/>
          <w:i/>
          <w:sz w:val="24"/>
          <w:szCs w:val="24"/>
        </w:rPr>
        <w:t>Geometry-based Point Cloud Compression (G</w:t>
      </w:r>
      <w:r w:rsidRPr="00513C8E">
        <w:rPr>
          <w:rFonts w:eastAsia="Times New Roman"/>
          <w:i/>
          <w:sz w:val="24"/>
          <w:szCs w:val="24"/>
        </w:rPr>
        <w:noBreakHyphen/>
        <w:t>PCC)</w:t>
      </w:r>
      <w:r w:rsidRPr="00C67878">
        <w:rPr>
          <w:rFonts w:eastAsia="Times New Roman"/>
          <w:sz w:val="24"/>
          <w:szCs w:val="24"/>
        </w:rPr>
        <w:t xml:space="preserve"> standard </w:t>
      </w:r>
      <w:r w:rsidR="00495432">
        <w:rPr>
          <w:rFonts w:eastAsia="Times New Roman"/>
          <w:sz w:val="24"/>
          <w:szCs w:val="24"/>
        </w:rPr>
        <w:t xml:space="preserve">(ISO/IEC 23090-5) </w:t>
      </w:r>
      <w:r w:rsidR="00D90BA9">
        <w:rPr>
          <w:rFonts w:eastAsia="Times New Roman"/>
          <w:sz w:val="24"/>
          <w:szCs w:val="24"/>
        </w:rPr>
        <w:t xml:space="preserve">has been </w:t>
      </w:r>
      <w:r w:rsidR="00D90BA9" w:rsidRPr="00C67878">
        <w:rPr>
          <w:rFonts w:eastAsia="Times New Roman"/>
          <w:sz w:val="24"/>
          <w:szCs w:val="24"/>
        </w:rPr>
        <w:t xml:space="preserve">promoted </w:t>
      </w:r>
      <w:r w:rsidRPr="00C67878">
        <w:rPr>
          <w:rFonts w:eastAsia="Times New Roman"/>
          <w:sz w:val="24"/>
          <w:szCs w:val="24"/>
        </w:rPr>
        <w:t>to Committee Draft (CD) stage. G</w:t>
      </w:r>
      <w:r w:rsidRPr="00C67878">
        <w:rPr>
          <w:rFonts w:eastAsia="Times New Roman"/>
          <w:sz w:val="24"/>
          <w:szCs w:val="24"/>
        </w:rPr>
        <w:noBreakHyphen/>
        <w:t xml:space="preserve">PCC addresses </w:t>
      </w:r>
      <w:r w:rsidRPr="00DE4AA3">
        <w:rPr>
          <w:rFonts w:eastAsia="Times New Roman"/>
          <w:i/>
          <w:sz w:val="24"/>
          <w:szCs w:val="24"/>
        </w:rPr>
        <w:t>lossless and lossy coding of time-varying 3D point clouds with associated attributes</w:t>
      </w:r>
      <w:r w:rsidRPr="00C67878">
        <w:rPr>
          <w:rFonts w:eastAsia="Times New Roman"/>
          <w:sz w:val="24"/>
          <w:szCs w:val="24"/>
        </w:rPr>
        <w:t xml:space="preserve"> such as color and material properties</w:t>
      </w:r>
      <w:r w:rsidR="00B7496C">
        <w:rPr>
          <w:rFonts w:eastAsia="Times New Roman"/>
          <w:sz w:val="24"/>
          <w:szCs w:val="24"/>
        </w:rPr>
        <w:t>. T</w:t>
      </w:r>
      <w:r w:rsidRPr="00C67878">
        <w:rPr>
          <w:rFonts w:eastAsia="Times New Roman"/>
          <w:sz w:val="24"/>
          <w:szCs w:val="24"/>
        </w:rPr>
        <w:t xml:space="preserve">his technology </w:t>
      </w:r>
      <w:r w:rsidR="00B7496C">
        <w:rPr>
          <w:rFonts w:eastAsia="Times New Roman"/>
          <w:sz w:val="24"/>
          <w:szCs w:val="24"/>
        </w:rPr>
        <w:t>is</w:t>
      </w:r>
      <w:r w:rsidR="00B7496C" w:rsidRPr="00C67878">
        <w:rPr>
          <w:rFonts w:eastAsia="Times New Roman"/>
          <w:sz w:val="24"/>
          <w:szCs w:val="24"/>
        </w:rPr>
        <w:t xml:space="preserve"> </w:t>
      </w:r>
      <w:r w:rsidRPr="00C67878">
        <w:rPr>
          <w:rFonts w:eastAsia="Times New Roman"/>
          <w:sz w:val="24"/>
          <w:szCs w:val="24"/>
        </w:rPr>
        <w:t xml:space="preserve">appropriate especially for sparse point clouds. </w:t>
      </w:r>
      <w:r w:rsidR="00D763D3">
        <w:rPr>
          <w:rFonts w:eastAsia="Times New Roman"/>
          <w:sz w:val="24"/>
          <w:szCs w:val="24"/>
        </w:rPr>
        <w:t xml:space="preserve">ISO/IEC 23090-9 </w:t>
      </w:r>
      <w:r w:rsidRPr="00C67878">
        <w:rPr>
          <w:rFonts w:eastAsia="Times New Roman"/>
          <w:sz w:val="24"/>
          <w:szCs w:val="24"/>
        </w:rPr>
        <w:t>Video-based Point Cloud Compression (V</w:t>
      </w:r>
      <w:r w:rsidRPr="00C67878">
        <w:rPr>
          <w:rFonts w:eastAsia="Times New Roman"/>
          <w:sz w:val="24"/>
          <w:szCs w:val="24"/>
        </w:rPr>
        <w:noBreakHyphen/>
        <w:t>PCC), which reached the CD stage in October 2018, addresses the same problem but for dense point clouds, by projecting the (typically dense) 3D point clouds</w:t>
      </w:r>
      <w:r w:rsidR="00B7496C">
        <w:rPr>
          <w:rFonts w:eastAsia="Times New Roman"/>
          <w:sz w:val="24"/>
          <w:szCs w:val="24"/>
        </w:rPr>
        <w:t xml:space="preserve"> </w:t>
      </w:r>
      <w:r w:rsidR="00B7496C" w:rsidRPr="00C67878">
        <w:rPr>
          <w:rFonts w:eastAsia="Times New Roman"/>
          <w:sz w:val="24"/>
          <w:szCs w:val="24"/>
        </w:rPr>
        <w:t>onto planes</w:t>
      </w:r>
      <w:r w:rsidRPr="00C67878">
        <w:rPr>
          <w:rFonts w:eastAsia="Times New Roman"/>
          <w:sz w:val="24"/>
          <w:szCs w:val="24"/>
        </w:rPr>
        <w:t>, and then processing the resulting sequences of 2D images with video compression techniques. G</w:t>
      </w:r>
      <w:r w:rsidRPr="00C67878">
        <w:rPr>
          <w:rFonts w:eastAsia="Times New Roman"/>
          <w:sz w:val="24"/>
          <w:szCs w:val="24"/>
        </w:rPr>
        <w:noBreakHyphen/>
        <w:t>PCC’s generalized approach, which directly codes the 3D geometry to exploit any redundancy found in the point cloud itself, is complementary to V</w:t>
      </w:r>
      <w:r w:rsidRPr="00C67878">
        <w:rPr>
          <w:rFonts w:eastAsia="Times New Roman"/>
          <w:sz w:val="24"/>
          <w:szCs w:val="24"/>
        </w:rPr>
        <w:noBreakHyphen/>
        <w:t>PCC and particularly useful for sparse point clouds representing large environments.</w:t>
      </w:r>
    </w:p>
    <w:p w14:paraId="5D58916D" w14:textId="77777777" w:rsidR="00C67878" w:rsidRPr="00C67878" w:rsidRDefault="00C67878" w:rsidP="00C67878">
      <w:pPr>
        <w:widowControl/>
        <w:spacing w:after="120" w:line="240" w:lineRule="auto"/>
        <w:jc w:val="both"/>
        <w:rPr>
          <w:rFonts w:eastAsia="Times New Roman"/>
          <w:sz w:val="24"/>
          <w:szCs w:val="24"/>
        </w:rPr>
      </w:pPr>
      <w:r w:rsidRPr="00C67878">
        <w:rPr>
          <w:rFonts w:eastAsia="Times New Roman"/>
          <w:sz w:val="24"/>
          <w:szCs w:val="24"/>
        </w:rPr>
        <w:t>Point clouds are typically represented by extremely large amounts of data, which is a significant barrier for mass market applications. However, the relative ease to capture and render spatial information compared to other volumetric video representations makes point clouds increasingly popular to present immersive volumetric data. The current implementation of a lossless, intra-frame G</w:t>
      </w:r>
      <w:r w:rsidRPr="00C67878">
        <w:rPr>
          <w:rFonts w:eastAsia="Times New Roman"/>
          <w:sz w:val="24"/>
          <w:szCs w:val="24"/>
        </w:rPr>
        <w:noBreakHyphen/>
        <w:t>PCC encoder provides a compression ratio up to 10:1 and acceptable quality lossy coding of ratio up to 35:1.</w:t>
      </w:r>
    </w:p>
    <w:p w14:paraId="29CFF1B8" w14:textId="77777777" w:rsidR="00C67878" w:rsidRPr="00C67878" w:rsidRDefault="00C67878" w:rsidP="00C67878">
      <w:pPr>
        <w:widowControl/>
        <w:spacing w:after="120" w:line="240" w:lineRule="auto"/>
        <w:jc w:val="both"/>
        <w:rPr>
          <w:rFonts w:eastAsia="Times New Roman"/>
          <w:sz w:val="24"/>
          <w:szCs w:val="24"/>
        </w:rPr>
      </w:pPr>
      <w:r w:rsidRPr="00C67878">
        <w:rPr>
          <w:rFonts w:eastAsia="Times New Roman"/>
          <w:sz w:val="24"/>
          <w:szCs w:val="24"/>
        </w:rPr>
        <w:t>By providing high-level immersiveness at currently available bitrates, the G</w:t>
      </w:r>
      <w:r w:rsidRPr="00C67878">
        <w:rPr>
          <w:rFonts w:eastAsia="Times New Roman"/>
          <w:sz w:val="24"/>
          <w:szCs w:val="24"/>
        </w:rPr>
        <w:noBreakHyphen/>
        <w:t>PCC standard will enable several applications such as 3D mapping, indoor navigation</w:t>
      </w:r>
      <w:r w:rsidR="00602194">
        <w:rPr>
          <w:rFonts w:eastAsia="Times New Roman"/>
          <w:sz w:val="24"/>
          <w:szCs w:val="24"/>
        </w:rPr>
        <w:t>,</w:t>
      </w:r>
      <w:r w:rsidRPr="00C67878">
        <w:rPr>
          <w:rFonts w:eastAsia="Times New Roman"/>
          <w:sz w:val="24"/>
          <w:szCs w:val="24"/>
        </w:rPr>
        <w:t xml:space="preserve"> autonomous driving, advanced </w:t>
      </w:r>
      <w:r w:rsidR="00602194">
        <w:rPr>
          <w:rFonts w:eastAsia="Times New Roman"/>
          <w:sz w:val="24"/>
          <w:szCs w:val="24"/>
        </w:rPr>
        <w:t>augmented reality (</w:t>
      </w:r>
      <w:r w:rsidRPr="00C67878">
        <w:rPr>
          <w:rFonts w:eastAsia="Times New Roman"/>
          <w:sz w:val="24"/>
          <w:szCs w:val="24"/>
        </w:rPr>
        <w:t>AR</w:t>
      </w:r>
      <w:r w:rsidR="00602194">
        <w:rPr>
          <w:rFonts w:eastAsia="Times New Roman"/>
          <w:sz w:val="24"/>
          <w:szCs w:val="24"/>
        </w:rPr>
        <w:t>)</w:t>
      </w:r>
      <w:r w:rsidRPr="00C67878">
        <w:rPr>
          <w:rFonts w:eastAsia="Times New Roman"/>
          <w:sz w:val="24"/>
          <w:szCs w:val="24"/>
        </w:rPr>
        <w:t xml:space="preserve"> with environmental mapping, and cultural heritage.</w:t>
      </w:r>
    </w:p>
    <w:p w14:paraId="2978E1A2" w14:textId="77777777" w:rsidR="00C67878" w:rsidRPr="00C67878" w:rsidRDefault="00C67878" w:rsidP="00C67878">
      <w:pPr>
        <w:widowControl/>
        <w:spacing w:after="360" w:line="240" w:lineRule="auto"/>
        <w:jc w:val="both"/>
        <w:rPr>
          <w:rFonts w:ascii="Times New Roman" w:eastAsia="Times New Roman" w:hAnsi="Times New Roman" w:cs="Calibri"/>
          <w:b/>
          <w:bCs/>
          <w:iCs/>
          <w:sz w:val="24"/>
        </w:rPr>
      </w:pPr>
      <w:r w:rsidRPr="00C67878">
        <w:rPr>
          <w:rFonts w:eastAsia="Times New Roman"/>
          <w:sz w:val="24"/>
          <w:szCs w:val="24"/>
        </w:rPr>
        <w:t>The G</w:t>
      </w:r>
      <w:r w:rsidRPr="00C67878">
        <w:rPr>
          <w:rFonts w:eastAsia="Times New Roman"/>
          <w:sz w:val="24"/>
          <w:szCs w:val="24"/>
        </w:rPr>
        <w:noBreakHyphen/>
        <w:t xml:space="preserve">PCC CD can be found at </w:t>
      </w:r>
      <w:hyperlink r:id="rId11" w:history="1">
        <w:r w:rsidRPr="00C67878">
          <w:rPr>
            <w:rFonts w:eastAsia="Times New Roman"/>
            <w:color w:val="0000FF"/>
            <w:sz w:val="24"/>
            <w:szCs w:val="24"/>
            <w:u w:val="single"/>
          </w:rPr>
          <w:t>http://mpeg.chiariglione.org/meetings/126</w:t>
        </w:r>
      </w:hyperlink>
      <w:r w:rsidRPr="00C67878">
        <w:rPr>
          <w:rFonts w:eastAsia="Times New Roman"/>
          <w:sz w:val="24"/>
          <w:szCs w:val="24"/>
        </w:rPr>
        <w:t>.</w:t>
      </w:r>
    </w:p>
    <w:p w14:paraId="1D74C9C3" w14:textId="2B248823" w:rsidR="00C67878" w:rsidRPr="00C67878" w:rsidRDefault="00C67878" w:rsidP="00C67878">
      <w:pPr>
        <w:keepNext/>
        <w:widowControl/>
        <w:spacing w:after="120" w:line="240" w:lineRule="auto"/>
        <w:jc w:val="center"/>
        <w:rPr>
          <w:rFonts w:eastAsia="Times New Roman"/>
          <w:b/>
          <w:bCs/>
          <w:iCs/>
          <w:sz w:val="24"/>
          <w:szCs w:val="24"/>
        </w:rPr>
      </w:pPr>
      <w:r w:rsidRPr="00C67878">
        <w:rPr>
          <w:rFonts w:eastAsia="Times New Roman"/>
          <w:b/>
          <w:bCs/>
          <w:iCs/>
          <w:sz w:val="24"/>
          <w:szCs w:val="24"/>
        </w:rPr>
        <w:t xml:space="preserve">MPEG Media Transport (MMT) – </w:t>
      </w:r>
      <w:r w:rsidR="00D90BA9">
        <w:rPr>
          <w:rFonts w:eastAsia="Times New Roman"/>
          <w:b/>
          <w:bCs/>
          <w:iCs/>
          <w:sz w:val="24"/>
          <w:szCs w:val="24"/>
        </w:rPr>
        <w:t>A</w:t>
      </w:r>
      <w:r w:rsidRPr="00C67878">
        <w:rPr>
          <w:rFonts w:eastAsia="Times New Roman"/>
          <w:b/>
          <w:bCs/>
          <w:iCs/>
          <w:sz w:val="24"/>
          <w:szCs w:val="24"/>
        </w:rPr>
        <w:t>3</w:t>
      </w:r>
      <w:r w:rsidRPr="00C67878">
        <w:rPr>
          <w:rFonts w:eastAsia="Times New Roman"/>
          <w:b/>
          <w:bCs/>
          <w:iCs/>
          <w:sz w:val="24"/>
          <w:szCs w:val="24"/>
          <w:vertAlign w:val="superscript"/>
        </w:rPr>
        <w:t>rd</w:t>
      </w:r>
      <w:r w:rsidRPr="00C67878">
        <w:rPr>
          <w:rFonts w:eastAsia="Times New Roman"/>
          <w:b/>
          <w:bCs/>
          <w:iCs/>
          <w:sz w:val="24"/>
          <w:szCs w:val="24"/>
        </w:rPr>
        <w:t xml:space="preserve"> Edition of</w:t>
      </w:r>
      <w:r w:rsidRPr="00C67878">
        <w:rPr>
          <w:rFonts w:eastAsia="Times New Roman"/>
          <w:b/>
          <w:bCs/>
          <w:iCs/>
          <w:sz w:val="24"/>
          <w:szCs w:val="24"/>
        </w:rPr>
        <w:br/>
        <w:t>Final Draft International Standard</w:t>
      </w:r>
      <w:r w:rsidR="00495432">
        <w:rPr>
          <w:rFonts w:eastAsia="Times New Roman"/>
          <w:b/>
          <w:bCs/>
          <w:iCs/>
          <w:sz w:val="24"/>
          <w:szCs w:val="24"/>
        </w:rPr>
        <w:t xml:space="preserve"> approved</w:t>
      </w:r>
    </w:p>
    <w:p w14:paraId="246D0360" w14:textId="11DBB4A9" w:rsidR="00C67878" w:rsidRPr="00C67878" w:rsidRDefault="00495432" w:rsidP="00C67878">
      <w:pPr>
        <w:widowControl/>
        <w:spacing w:after="360" w:line="240" w:lineRule="auto"/>
        <w:jc w:val="both"/>
        <w:rPr>
          <w:rFonts w:ascii="Times New Roman" w:eastAsia="Times New Roman" w:hAnsi="Times New Roman" w:cs="Calibri"/>
          <w:b/>
          <w:bCs/>
          <w:iCs/>
          <w:sz w:val="24"/>
        </w:rPr>
      </w:pPr>
      <w:r>
        <w:rPr>
          <w:rFonts w:eastAsia="Times New Roman"/>
          <w:sz w:val="24"/>
          <w:szCs w:val="24"/>
        </w:rPr>
        <w:t>T</w:t>
      </w:r>
      <w:r w:rsidR="00C67878" w:rsidRPr="00C67878">
        <w:rPr>
          <w:rFonts w:eastAsia="Times New Roman"/>
          <w:sz w:val="24"/>
          <w:szCs w:val="24"/>
        </w:rPr>
        <w:t>he 3</w:t>
      </w:r>
      <w:r w:rsidR="00C67878" w:rsidRPr="00C67878">
        <w:rPr>
          <w:rFonts w:eastAsia="Times New Roman"/>
          <w:sz w:val="24"/>
          <w:szCs w:val="24"/>
          <w:vertAlign w:val="superscript"/>
        </w:rPr>
        <w:t>rd</w:t>
      </w:r>
      <w:r w:rsidR="00C67878" w:rsidRPr="00C67878">
        <w:rPr>
          <w:rFonts w:eastAsia="Times New Roman"/>
          <w:sz w:val="24"/>
          <w:szCs w:val="24"/>
        </w:rPr>
        <w:t>edition of Final Draft International Standard</w:t>
      </w:r>
      <w:r w:rsidR="00602194">
        <w:rPr>
          <w:rFonts w:eastAsia="Times New Roman"/>
          <w:sz w:val="24"/>
          <w:szCs w:val="24"/>
        </w:rPr>
        <w:t xml:space="preserve"> (FDIS)</w:t>
      </w:r>
      <w:r w:rsidR="00C67878" w:rsidRPr="00C67878">
        <w:rPr>
          <w:rFonts w:eastAsia="Times New Roman"/>
          <w:sz w:val="24"/>
          <w:szCs w:val="24"/>
        </w:rPr>
        <w:t xml:space="preserve"> of MPEG Media Transport (ISO/IEC 23008-1)</w:t>
      </w:r>
      <w:r w:rsidR="00D90BA9">
        <w:rPr>
          <w:rFonts w:eastAsia="Times New Roman"/>
          <w:sz w:val="24"/>
          <w:szCs w:val="24"/>
        </w:rPr>
        <w:t xml:space="preserve"> </w:t>
      </w:r>
      <w:r w:rsidR="00D90BA9" w:rsidRPr="00C67878">
        <w:rPr>
          <w:rFonts w:eastAsia="Times New Roman"/>
          <w:sz w:val="24"/>
          <w:szCs w:val="24"/>
        </w:rPr>
        <w:t xml:space="preserve">has </w:t>
      </w:r>
      <w:r w:rsidR="00D90BA9">
        <w:rPr>
          <w:rFonts w:eastAsia="Times New Roman"/>
          <w:sz w:val="24"/>
          <w:szCs w:val="24"/>
        </w:rPr>
        <w:t xml:space="preserve">been </w:t>
      </w:r>
      <w:r w:rsidR="00D90BA9" w:rsidRPr="00C67878">
        <w:rPr>
          <w:rFonts w:eastAsia="Times New Roman"/>
          <w:sz w:val="24"/>
          <w:szCs w:val="24"/>
        </w:rPr>
        <w:t>approved</w:t>
      </w:r>
      <w:r w:rsidR="00C67878" w:rsidRPr="00C67878">
        <w:rPr>
          <w:rFonts w:eastAsia="Times New Roman"/>
          <w:sz w:val="24"/>
          <w:szCs w:val="24"/>
        </w:rPr>
        <w:t>. It introduce</w:t>
      </w:r>
      <w:r>
        <w:rPr>
          <w:rFonts w:eastAsia="Times New Roman"/>
          <w:sz w:val="24"/>
          <w:szCs w:val="24"/>
        </w:rPr>
        <w:t>s</w:t>
      </w:r>
      <w:r w:rsidR="00C67878" w:rsidRPr="00C67878">
        <w:rPr>
          <w:rFonts w:eastAsia="Times New Roman"/>
          <w:sz w:val="24"/>
          <w:szCs w:val="24"/>
        </w:rPr>
        <w:t xml:space="preserve"> two important technologies : </w:t>
      </w:r>
      <w:r w:rsidR="00C67878" w:rsidRPr="00C67878">
        <w:rPr>
          <w:rFonts w:eastAsia="Times New Roman"/>
          <w:i/>
          <w:sz w:val="24"/>
          <w:szCs w:val="24"/>
        </w:rPr>
        <w:t>(i)</w:t>
      </w:r>
      <w:r w:rsidR="00C67878" w:rsidRPr="00C67878">
        <w:rPr>
          <w:rFonts w:eastAsia="Times New Roman"/>
          <w:sz w:val="24"/>
          <w:szCs w:val="24"/>
        </w:rPr>
        <w:t xml:space="preserve"> enhancements for mobile environments and </w:t>
      </w:r>
      <w:r w:rsidR="00C67878" w:rsidRPr="00C67878">
        <w:rPr>
          <w:rFonts w:eastAsia="Times New Roman"/>
          <w:i/>
          <w:sz w:val="24"/>
          <w:szCs w:val="24"/>
        </w:rPr>
        <w:t>(ii)</w:t>
      </w:r>
      <w:r w:rsidR="00C67878" w:rsidRPr="00C67878">
        <w:rPr>
          <w:rFonts w:eastAsia="Times New Roman"/>
          <w:sz w:val="24"/>
          <w:szCs w:val="24"/>
        </w:rPr>
        <w:t xml:space="preserve"> support of Contents Delivery Networks (CDNs). </w:t>
      </w:r>
      <w:r w:rsidR="00602194">
        <w:rPr>
          <w:rFonts w:eastAsia="Times New Roman"/>
          <w:sz w:val="24"/>
          <w:szCs w:val="24"/>
        </w:rPr>
        <w:t>The support for</w:t>
      </w:r>
      <w:r w:rsidR="00C67878" w:rsidRPr="00C67878">
        <w:rPr>
          <w:rFonts w:eastAsia="Times New Roman"/>
          <w:sz w:val="24"/>
          <w:szCs w:val="24"/>
        </w:rPr>
        <w:t xml:space="preserve"> multipath delivery will enable delivery of services over more than one network connection concurrently</w:t>
      </w:r>
      <w:r w:rsidR="00602194">
        <w:rPr>
          <w:rFonts w:eastAsia="Times New Roman"/>
          <w:sz w:val="24"/>
          <w:szCs w:val="24"/>
        </w:rPr>
        <w:t xml:space="preserve">, which </w:t>
      </w:r>
      <w:r w:rsidR="00C67878" w:rsidRPr="00C67878">
        <w:rPr>
          <w:rFonts w:eastAsia="Times New Roman"/>
          <w:sz w:val="24"/>
          <w:szCs w:val="24"/>
        </w:rPr>
        <w:t xml:space="preserve">is </w:t>
      </w:r>
      <w:r w:rsidR="00602194">
        <w:rPr>
          <w:rFonts w:eastAsia="Times New Roman"/>
          <w:sz w:val="24"/>
          <w:szCs w:val="24"/>
        </w:rPr>
        <w:t>specifically useful</w:t>
      </w:r>
      <w:r w:rsidR="00C67878" w:rsidRPr="00C67878">
        <w:rPr>
          <w:rFonts w:eastAsia="Times New Roman"/>
          <w:sz w:val="24"/>
          <w:szCs w:val="24"/>
        </w:rPr>
        <w:t xml:space="preserve"> </w:t>
      </w:r>
      <w:r w:rsidR="00602194">
        <w:rPr>
          <w:rFonts w:eastAsia="Times New Roman"/>
          <w:sz w:val="24"/>
          <w:szCs w:val="24"/>
        </w:rPr>
        <w:t>for</w:t>
      </w:r>
      <w:r w:rsidR="00602194" w:rsidRPr="00C67878">
        <w:rPr>
          <w:rFonts w:eastAsia="Times New Roman"/>
          <w:sz w:val="24"/>
          <w:szCs w:val="24"/>
        </w:rPr>
        <w:t xml:space="preserve"> </w:t>
      </w:r>
      <w:r w:rsidR="00C67878" w:rsidRPr="00C67878">
        <w:rPr>
          <w:rFonts w:eastAsia="Times New Roman"/>
          <w:sz w:val="24"/>
          <w:szCs w:val="24"/>
        </w:rPr>
        <w:t>mobile device</w:t>
      </w:r>
      <w:r w:rsidR="00602194">
        <w:rPr>
          <w:rFonts w:eastAsia="Times New Roman"/>
          <w:sz w:val="24"/>
          <w:szCs w:val="24"/>
        </w:rPr>
        <w:t>s</w:t>
      </w:r>
      <w:r w:rsidR="00C67878" w:rsidRPr="00C67878">
        <w:rPr>
          <w:rFonts w:eastAsia="Times New Roman"/>
          <w:sz w:val="24"/>
          <w:szCs w:val="24"/>
        </w:rPr>
        <w:t xml:space="preserve"> </w:t>
      </w:r>
      <w:r w:rsidR="00602194">
        <w:rPr>
          <w:rFonts w:eastAsia="Times New Roman"/>
          <w:sz w:val="24"/>
          <w:szCs w:val="24"/>
        </w:rPr>
        <w:t xml:space="preserve">that </w:t>
      </w:r>
      <w:r w:rsidR="00C67878" w:rsidRPr="00C67878">
        <w:rPr>
          <w:rFonts w:eastAsia="Times New Roman"/>
          <w:sz w:val="24"/>
          <w:szCs w:val="24"/>
        </w:rPr>
        <w:t>can support more than one connection at a time. Additionally, support for intelligent network entities involved in media services</w:t>
      </w:r>
      <w:r w:rsidR="00602194">
        <w:rPr>
          <w:rFonts w:eastAsia="Times New Roman"/>
          <w:sz w:val="24"/>
          <w:szCs w:val="24"/>
        </w:rPr>
        <w:t xml:space="preserve"> (i.e., </w:t>
      </w:r>
      <w:r w:rsidR="00C67878" w:rsidRPr="00C67878">
        <w:rPr>
          <w:rFonts w:eastAsia="Times New Roman"/>
          <w:sz w:val="24"/>
          <w:szCs w:val="24"/>
        </w:rPr>
        <w:t>Media Aware Network Entity (MANE)</w:t>
      </w:r>
      <w:r w:rsidR="00602194">
        <w:rPr>
          <w:rFonts w:eastAsia="Times New Roman"/>
          <w:sz w:val="24"/>
          <w:szCs w:val="24"/>
        </w:rPr>
        <w:t>)</w:t>
      </w:r>
      <w:r w:rsidR="00C67878" w:rsidRPr="00C67878">
        <w:rPr>
          <w:rFonts w:eastAsia="Times New Roman"/>
          <w:sz w:val="24"/>
          <w:szCs w:val="24"/>
        </w:rPr>
        <w:t xml:space="preserve"> will make MMT-based services adapt to changes of the mobile network faster and better. Understanding the support for load balancing is an important feature of CDN-based content delivery, messages for DNS management, media resource update, and media request is being added in this edition. This edition is scheduled to be published within 2019. Furthermore, ongoing developments within </w:t>
      </w:r>
      <w:r w:rsidR="00C67878" w:rsidRPr="00C67878">
        <w:rPr>
          <w:rFonts w:eastAsia="Times New Roman"/>
          <w:sz w:val="24"/>
          <w:szCs w:val="24"/>
        </w:rPr>
        <w:lastRenderedPageBreak/>
        <w:t>MMT will add support for the usage of MMT over QUIC (Quick UDP Internet Connections) and support of FCAST in the context of MMT.</w:t>
      </w:r>
    </w:p>
    <w:p w14:paraId="052742EF" w14:textId="34AE6DDE" w:rsidR="00C67878" w:rsidRPr="00C67878" w:rsidRDefault="00C67878" w:rsidP="00C67878">
      <w:pPr>
        <w:keepNext/>
        <w:widowControl/>
        <w:spacing w:after="120" w:line="240" w:lineRule="auto"/>
        <w:jc w:val="center"/>
        <w:rPr>
          <w:rFonts w:eastAsia="Times New Roman"/>
          <w:b/>
          <w:bCs/>
          <w:iCs/>
          <w:sz w:val="24"/>
          <w:szCs w:val="24"/>
        </w:rPr>
      </w:pPr>
      <w:r w:rsidRPr="00C67878">
        <w:rPr>
          <w:rFonts w:eastAsia="Times New Roman"/>
          <w:b/>
          <w:bCs/>
          <w:iCs/>
          <w:sz w:val="24"/>
          <w:szCs w:val="24"/>
        </w:rPr>
        <w:t>MPEG-G reach</w:t>
      </w:r>
      <w:r w:rsidR="00495432">
        <w:rPr>
          <w:rFonts w:eastAsia="Times New Roman"/>
          <w:b/>
          <w:bCs/>
          <w:iCs/>
          <w:sz w:val="24"/>
          <w:szCs w:val="24"/>
        </w:rPr>
        <w:t>es</w:t>
      </w:r>
      <w:r w:rsidRPr="00C67878">
        <w:rPr>
          <w:rFonts w:eastAsia="Times New Roman"/>
          <w:b/>
          <w:bCs/>
          <w:iCs/>
          <w:sz w:val="24"/>
          <w:szCs w:val="24"/>
        </w:rPr>
        <w:t xml:space="preserve"> Draft International Standard for</w:t>
      </w:r>
      <w:r w:rsidRPr="00C67878">
        <w:rPr>
          <w:rFonts w:eastAsia="Times New Roman"/>
          <w:b/>
          <w:bCs/>
          <w:iCs/>
          <w:sz w:val="24"/>
          <w:szCs w:val="24"/>
        </w:rPr>
        <w:br/>
        <w:t>Application Program Interfaces (APIs) and Metadata technologies</w:t>
      </w:r>
    </w:p>
    <w:p w14:paraId="4E3F821F" w14:textId="77777777" w:rsidR="00C67878" w:rsidRPr="00C67878" w:rsidRDefault="00C67878" w:rsidP="00C67878">
      <w:pPr>
        <w:widowControl/>
        <w:spacing w:after="120" w:line="240" w:lineRule="auto"/>
        <w:jc w:val="both"/>
        <w:rPr>
          <w:rFonts w:eastAsia="Times New Roman"/>
          <w:sz w:val="24"/>
          <w:szCs w:val="24"/>
        </w:rPr>
      </w:pPr>
      <w:r w:rsidRPr="00C67878">
        <w:rPr>
          <w:rFonts w:eastAsia="Times New Roman"/>
          <w:sz w:val="24"/>
          <w:szCs w:val="24"/>
        </w:rPr>
        <w:t xml:space="preserve">The extensive usage of high-throughput deoxyribonucleic acid (DNA) sequencing technologies opens up new perspectives in the treatment of several diseases and enables the implementation of a new approach to healthcare known as “precision medicine”. DNA sequencing technologies produce extremely large amounts of raw data which are stored in different repositories worldwide. The processing, analysis, and comparison of such distributed data is a fundamental element for the effective usage of sequencing data for clinical and scientific purposes. Standard </w:t>
      </w:r>
      <w:r w:rsidR="00D363A0" w:rsidRPr="00D363A0">
        <w:rPr>
          <w:rFonts w:eastAsia="Times New Roman"/>
          <w:sz w:val="24"/>
          <w:szCs w:val="24"/>
        </w:rPr>
        <w:t xml:space="preserve">Application Program Interfaces </w:t>
      </w:r>
      <w:r w:rsidR="00D363A0">
        <w:rPr>
          <w:rFonts w:eastAsia="Times New Roman"/>
          <w:sz w:val="24"/>
          <w:szCs w:val="24"/>
        </w:rPr>
        <w:t>(</w:t>
      </w:r>
      <w:r w:rsidRPr="00C67878">
        <w:rPr>
          <w:rFonts w:eastAsia="Times New Roman"/>
          <w:sz w:val="24"/>
          <w:szCs w:val="24"/>
        </w:rPr>
        <w:t>APIs</w:t>
      </w:r>
      <w:r w:rsidR="00D363A0">
        <w:rPr>
          <w:rFonts w:eastAsia="Times New Roman"/>
          <w:sz w:val="24"/>
          <w:szCs w:val="24"/>
        </w:rPr>
        <w:t>)</w:t>
      </w:r>
      <w:r w:rsidRPr="00C67878">
        <w:rPr>
          <w:rFonts w:eastAsia="Times New Roman"/>
          <w:sz w:val="24"/>
          <w:szCs w:val="24"/>
        </w:rPr>
        <w:t xml:space="preserve"> and Metadata, obviously, are the basis for interoperable and automated data access and processing systems that can efficiently operate on the worldwide available sets of sequencing data.</w:t>
      </w:r>
    </w:p>
    <w:p w14:paraId="756FBB0C" w14:textId="43AFBE74" w:rsidR="00C67878" w:rsidRPr="00C67878" w:rsidRDefault="00C67878" w:rsidP="00C67878">
      <w:pPr>
        <w:widowControl/>
        <w:spacing w:after="120" w:line="240" w:lineRule="auto"/>
        <w:jc w:val="both"/>
        <w:rPr>
          <w:rFonts w:eastAsia="Times New Roman"/>
          <w:sz w:val="24"/>
          <w:szCs w:val="24"/>
        </w:rPr>
      </w:pPr>
      <w:r w:rsidRPr="00C67878">
        <w:rPr>
          <w:rFonts w:eastAsia="Times New Roman"/>
          <w:sz w:val="24"/>
          <w:szCs w:val="24"/>
        </w:rPr>
        <w:t>The MPEG-G standard</w:t>
      </w:r>
      <w:r w:rsidR="00495432">
        <w:rPr>
          <w:rFonts w:eastAsia="Times New Roman"/>
          <w:sz w:val="24"/>
          <w:szCs w:val="24"/>
        </w:rPr>
        <w:t>,</w:t>
      </w:r>
      <w:r w:rsidRPr="00C67878">
        <w:rPr>
          <w:rFonts w:eastAsia="Times New Roman"/>
          <w:sz w:val="24"/>
          <w:szCs w:val="24"/>
        </w:rPr>
        <w:t xml:space="preserve"> jointly developed by </w:t>
      </w:r>
      <w:r w:rsidR="00650B44">
        <w:rPr>
          <w:rFonts w:eastAsia="Times New Roman"/>
          <w:sz w:val="24"/>
          <w:szCs w:val="24"/>
        </w:rPr>
        <w:t>WG 11 (</w:t>
      </w:r>
      <w:r w:rsidRPr="00C67878">
        <w:rPr>
          <w:rFonts w:eastAsia="Times New Roman"/>
          <w:sz w:val="24"/>
          <w:szCs w:val="24"/>
        </w:rPr>
        <w:t>MPEG</w:t>
      </w:r>
      <w:r w:rsidR="00650B44">
        <w:rPr>
          <w:rFonts w:eastAsia="Times New Roman"/>
          <w:sz w:val="24"/>
          <w:szCs w:val="24"/>
        </w:rPr>
        <w:t>)</w:t>
      </w:r>
      <w:r w:rsidRPr="00C67878">
        <w:rPr>
          <w:rFonts w:eastAsia="Times New Roman"/>
          <w:sz w:val="24"/>
          <w:szCs w:val="24"/>
        </w:rPr>
        <w:t xml:space="preserve"> and ISO Technical Committee for biotechnology standards (ISO TC 276/WG 5), is the first international standard to address and solve the problem of efficient and cost-effective handling of genomic data by providing, not only new compression and transport technologies (ISO/IEC 23092-1/2), but also a standard specification associating relevant information in the form of metadata and a rich set of APIs for data access and mining, for building a full ecosystem of interoperable applications capable of efficiently processing sequencing data.</w:t>
      </w:r>
    </w:p>
    <w:p w14:paraId="5A67A8C1" w14:textId="30F30A96" w:rsidR="00C67878" w:rsidRPr="00C67878" w:rsidRDefault="00C67878" w:rsidP="00C67878">
      <w:pPr>
        <w:widowControl/>
        <w:spacing w:after="360" w:line="240" w:lineRule="auto"/>
        <w:jc w:val="both"/>
        <w:rPr>
          <w:rFonts w:ascii="Times New Roman" w:eastAsia="Times New Roman" w:hAnsi="Times New Roman" w:cs="Calibri"/>
          <w:b/>
          <w:bCs/>
          <w:iCs/>
          <w:sz w:val="24"/>
        </w:rPr>
      </w:pPr>
      <w:r w:rsidRPr="00C67878">
        <w:rPr>
          <w:rFonts w:eastAsia="Times New Roman"/>
          <w:sz w:val="24"/>
          <w:szCs w:val="24"/>
        </w:rPr>
        <w:t xml:space="preserve">At </w:t>
      </w:r>
      <w:r w:rsidR="00D90BA9">
        <w:rPr>
          <w:rFonts w:eastAsia="Times New Roman"/>
          <w:sz w:val="24"/>
          <w:szCs w:val="24"/>
        </w:rPr>
        <w:t>the</w:t>
      </w:r>
      <w:r w:rsidR="00D90BA9" w:rsidRPr="00C67878">
        <w:rPr>
          <w:rFonts w:eastAsia="Times New Roman"/>
          <w:sz w:val="24"/>
          <w:szCs w:val="24"/>
        </w:rPr>
        <w:t xml:space="preserve"> </w:t>
      </w:r>
      <w:r w:rsidRPr="00C67878">
        <w:rPr>
          <w:rFonts w:eastAsia="Times New Roman"/>
          <w:sz w:val="24"/>
          <w:szCs w:val="24"/>
        </w:rPr>
        <w:t xml:space="preserve">meeting, </w:t>
      </w:r>
      <w:r w:rsidR="00D90BA9">
        <w:rPr>
          <w:rFonts w:eastAsia="Times New Roman"/>
          <w:sz w:val="24"/>
          <w:szCs w:val="24"/>
        </w:rPr>
        <w:t xml:space="preserve">the </w:t>
      </w:r>
      <w:r w:rsidRPr="00C67878">
        <w:rPr>
          <w:rFonts w:eastAsia="Times New Roman"/>
          <w:sz w:val="24"/>
          <w:szCs w:val="24"/>
        </w:rPr>
        <w:t>third part of the MPEG-G specifications, Application Program Interfaces and Metadata</w:t>
      </w:r>
      <w:r w:rsidR="004F7270">
        <w:rPr>
          <w:rFonts w:eastAsia="Times New Roman"/>
          <w:sz w:val="24"/>
          <w:szCs w:val="24"/>
        </w:rPr>
        <w:t xml:space="preserve"> (</w:t>
      </w:r>
      <w:r w:rsidR="004F7270" w:rsidRPr="00C67878">
        <w:rPr>
          <w:rFonts w:eastAsia="Times New Roman"/>
          <w:sz w:val="24"/>
          <w:szCs w:val="24"/>
        </w:rPr>
        <w:t>ISO/IEC 23092-</w:t>
      </w:r>
      <w:r w:rsidR="004F7270">
        <w:rPr>
          <w:rFonts w:eastAsia="Times New Roman"/>
          <w:sz w:val="24"/>
          <w:szCs w:val="24"/>
        </w:rPr>
        <w:t>3</w:t>
      </w:r>
      <w:r w:rsidR="004F7270" w:rsidRPr="00C67878">
        <w:rPr>
          <w:rFonts w:eastAsia="Times New Roman"/>
          <w:sz w:val="24"/>
          <w:szCs w:val="24"/>
        </w:rPr>
        <w:t>)</w:t>
      </w:r>
      <w:r w:rsidRPr="00C67878">
        <w:rPr>
          <w:rFonts w:eastAsia="Times New Roman"/>
          <w:sz w:val="24"/>
          <w:szCs w:val="24"/>
        </w:rPr>
        <w:t xml:space="preserve"> </w:t>
      </w:r>
      <w:r w:rsidR="00D90BA9">
        <w:rPr>
          <w:rFonts w:eastAsia="Times New Roman"/>
          <w:sz w:val="24"/>
          <w:szCs w:val="24"/>
        </w:rPr>
        <w:t>ha</w:t>
      </w:r>
      <w:r w:rsidR="00495432">
        <w:rPr>
          <w:rFonts w:eastAsia="Times New Roman"/>
          <w:sz w:val="24"/>
          <w:szCs w:val="24"/>
        </w:rPr>
        <w:t>s</w:t>
      </w:r>
      <w:r w:rsidR="00D90BA9">
        <w:rPr>
          <w:rFonts w:eastAsia="Times New Roman"/>
          <w:sz w:val="24"/>
          <w:szCs w:val="24"/>
        </w:rPr>
        <w:t xml:space="preserve"> been </w:t>
      </w:r>
      <w:r w:rsidR="00D90BA9" w:rsidRPr="00C67878">
        <w:rPr>
          <w:rFonts w:eastAsia="Times New Roman"/>
          <w:sz w:val="24"/>
          <w:szCs w:val="24"/>
        </w:rPr>
        <w:t xml:space="preserve">promoted </w:t>
      </w:r>
      <w:r w:rsidRPr="00C67878">
        <w:rPr>
          <w:rFonts w:eastAsia="Times New Roman"/>
          <w:sz w:val="24"/>
          <w:szCs w:val="24"/>
        </w:rPr>
        <w:t>to Final Draft International Standard (FDIS) stage. Such part of the standard will enable the industry to rely on a final specification in October 2019.</w:t>
      </w:r>
    </w:p>
    <w:p w14:paraId="55C1D572" w14:textId="77777777" w:rsidR="00C67878" w:rsidRPr="00C67878" w:rsidRDefault="00C67878" w:rsidP="00C67878">
      <w:pPr>
        <w:keepNext/>
        <w:widowControl/>
        <w:spacing w:after="120" w:line="240" w:lineRule="auto"/>
        <w:jc w:val="center"/>
        <w:rPr>
          <w:rFonts w:eastAsia="Times New Roman"/>
          <w:b/>
          <w:sz w:val="24"/>
          <w:szCs w:val="24"/>
        </w:rPr>
      </w:pPr>
      <w:bookmarkStart w:id="2" w:name="_GoBack"/>
      <w:r w:rsidRPr="00C67878">
        <w:rPr>
          <w:rFonts w:eastAsia="Times New Roman"/>
          <w:b/>
          <w:sz w:val="24"/>
          <w:szCs w:val="24"/>
        </w:rPr>
        <w:t xml:space="preserve">How to contact </w:t>
      </w:r>
      <w:r w:rsidR="00650B44">
        <w:rPr>
          <w:rFonts w:eastAsia="Times New Roman"/>
          <w:b/>
          <w:sz w:val="24"/>
          <w:szCs w:val="24"/>
        </w:rPr>
        <w:t>WG 11 (MPEG)</w:t>
      </w:r>
      <w:r w:rsidRPr="00C67878">
        <w:rPr>
          <w:rFonts w:eastAsia="Times New Roman"/>
          <w:b/>
          <w:sz w:val="24"/>
          <w:szCs w:val="24"/>
        </w:rPr>
        <w:t>, learn more, and find other MPEG facts</w:t>
      </w:r>
      <w:bookmarkEnd w:id="2"/>
    </w:p>
    <w:p w14:paraId="08264E62" w14:textId="77777777" w:rsidR="00C67878" w:rsidRPr="00C67878" w:rsidRDefault="00C67878" w:rsidP="00C67878">
      <w:pPr>
        <w:widowControl/>
        <w:spacing w:after="120" w:line="240" w:lineRule="auto"/>
        <w:jc w:val="both"/>
        <w:rPr>
          <w:rFonts w:eastAsia="Times New Roman"/>
          <w:sz w:val="24"/>
          <w:szCs w:val="24"/>
        </w:rPr>
      </w:pPr>
      <w:r w:rsidRPr="00C67878">
        <w:rPr>
          <w:rFonts w:eastAsia="Times New Roman"/>
          <w:sz w:val="24"/>
          <w:szCs w:val="24"/>
        </w:rPr>
        <w:t xml:space="preserve">To learn about </w:t>
      </w:r>
      <w:hyperlink r:id="rId12" w:history="1">
        <w:r w:rsidRPr="00C67878">
          <w:rPr>
            <w:rFonts w:eastAsia="Times New Roman"/>
            <w:sz w:val="24"/>
            <w:szCs w:val="24"/>
          </w:rPr>
          <w:t>MPEG basics</w:t>
        </w:r>
      </w:hyperlink>
      <w:r w:rsidRPr="00C67878">
        <w:rPr>
          <w:rFonts w:eastAsia="Times New Roman"/>
          <w:sz w:val="24"/>
          <w:szCs w:val="24"/>
        </w:rPr>
        <w:t xml:space="preserve">, discover </w:t>
      </w:r>
      <w:hyperlink r:id="rId13" w:history="1">
        <w:r w:rsidRPr="00C67878">
          <w:rPr>
            <w:rFonts w:eastAsia="Times New Roman"/>
            <w:sz w:val="24"/>
            <w:szCs w:val="24"/>
          </w:rPr>
          <w:t>how to participate</w:t>
        </w:r>
      </w:hyperlink>
      <w:r w:rsidRPr="00C67878">
        <w:rPr>
          <w:rFonts w:eastAsia="Times New Roman"/>
          <w:sz w:val="24"/>
          <w:szCs w:val="24"/>
        </w:rPr>
        <w:t xml:space="preserve"> in the committee, or find out more about the array of technologies developed or currently under development by </w:t>
      </w:r>
      <w:r w:rsidR="00650B44">
        <w:rPr>
          <w:rFonts w:eastAsia="Times New Roman"/>
          <w:sz w:val="24"/>
          <w:szCs w:val="24"/>
        </w:rPr>
        <w:t>WG 11 (MPEG)</w:t>
      </w:r>
      <w:r w:rsidRPr="00C67878">
        <w:rPr>
          <w:rFonts w:eastAsia="Times New Roman"/>
          <w:sz w:val="24"/>
          <w:szCs w:val="24"/>
        </w:rPr>
        <w:t xml:space="preserve">, visit </w:t>
      </w:r>
      <w:r w:rsidR="00650B44">
        <w:rPr>
          <w:rFonts w:eastAsia="Times New Roman"/>
          <w:sz w:val="24"/>
          <w:szCs w:val="24"/>
        </w:rPr>
        <w:t>WG 11 (MPEG)</w:t>
      </w:r>
      <w:r w:rsidRPr="00C67878">
        <w:rPr>
          <w:rFonts w:eastAsia="Times New Roman"/>
          <w:sz w:val="24"/>
          <w:szCs w:val="24"/>
        </w:rPr>
        <w:t xml:space="preserve">’s home page at </w:t>
      </w:r>
      <w:hyperlink r:id="rId14" w:history="1">
        <w:r w:rsidRPr="00C67878">
          <w:rPr>
            <w:rFonts w:eastAsia="Times New Roman"/>
            <w:color w:val="0000FF"/>
            <w:sz w:val="24"/>
            <w:szCs w:val="24"/>
            <w:u w:val="single"/>
          </w:rPr>
          <w:t>https://mpeg.chiariglione.org/</w:t>
        </w:r>
      </w:hyperlink>
      <w:r w:rsidRPr="00C67878">
        <w:rPr>
          <w:rFonts w:eastAsia="Times New Roman"/>
          <w:sz w:val="24"/>
          <w:szCs w:val="24"/>
        </w:rPr>
        <w:t xml:space="preserve">. There you will find information publicly available from </w:t>
      </w:r>
      <w:r w:rsidR="00650B44">
        <w:rPr>
          <w:rFonts w:eastAsia="Times New Roman"/>
          <w:sz w:val="24"/>
          <w:szCs w:val="24"/>
        </w:rPr>
        <w:t>WG 11 (MPEG)</w:t>
      </w:r>
      <w:r w:rsidRPr="00C67878">
        <w:rPr>
          <w:rFonts w:eastAsia="Times New Roman"/>
          <w:sz w:val="24"/>
          <w:szCs w:val="24"/>
        </w:rPr>
        <w:t xml:space="preserve"> experts past and present including tutorials, white papers, vision documents, short articles and requirements under consideration for new standards efforts. You can also find useful information in many public documents by using the search window including publicly available output documents of each meeting (note: some may have editing periods and in case of questions please contact Dr. Christian Timmerer).</w:t>
      </w:r>
    </w:p>
    <w:p w14:paraId="4099C285" w14:textId="77777777" w:rsidR="00C67878" w:rsidRPr="00C67878" w:rsidRDefault="00C67878" w:rsidP="00C67878">
      <w:pPr>
        <w:widowControl/>
        <w:spacing w:after="120" w:line="240" w:lineRule="auto"/>
        <w:jc w:val="both"/>
        <w:rPr>
          <w:rFonts w:eastAsia="Times New Roman"/>
          <w:sz w:val="24"/>
          <w:szCs w:val="24"/>
        </w:rPr>
      </w:pPr>
      <w:r w:rsidRPr="00C67878">
        <w:rPr>
          <w:rFonts w:eastAsia="Times New Roman"/>
          <w:sz w:val="24"/>
          <w:szCs w:val="24"/>
        </w:rPr>
        <w:t xml:space="preserve">Examples of tutorials that can be found there include tutorials for: High Efficiency Video Coding, Advanced Audio Coding, Universal Speech and Audio Coding, and DASH to name a few. A rich repository of white papers can also be found and continues to grow. You can find these papers and tutorials for many of </w:t>
      </w:r>
      <w:hyperlink r:id="rId15" w:history="1">
        <w:r w:rsidR="00650B44">
          <w:rPr>
            <w:rFonts w:eastAsia="Times New Roman"/>
            <w:sz w:val="24"/>
            <w:szCs w:val="24"/>
          </w:rPr>
          <w:t>WG 11 (MPEG)</w:t>
        </w:r>
        <w:r w:rsidRPr="00C67878">
          <w:rPr>
            <w:rFonts w:eastAsia="Times New Roman"/>
            <w:sz w:val="24"/>
            <w:szCs w:val="24"/>
          </w:rPr>
          <w:t>’s standards</w:t>
        </w:r>
      </w:hyperlink>
      <w:r w:rsidRPr="00C67878">
        <w:rPr>
          <w:rFonts w:eastAsia="Times New Roman"/>
          <w:sz w:val="24"/>
          <w:szCs w:val="24"/>
        </w:rPr>
        <w:t xml:space="preserve"> freely available. Press releases from previous </w:t>
      </w:r>
      <w:r w:rsidR="00650B44">
        <w:rPr>
          <w:rFonts w:eastAsia="Times New Roman"/>
          <w:sz w:val="24"/>
          <w:szCs w:val="24"/>
        </w:rPr>
        <w:t>WG 11 (MPEG)</w:t>
      </w:r>
      <w:r w:rsidRPr="00C67878">
        <w:rPr>
          <w:rFonts w:eastAsia="Times New Roman"/>
          <w:sz w:val="24"/>
          <w:szCs w:val="24"/>
        </w:rPr>
        <w:t xml:space="preserve"> meetings are also available.</w:t>
      </w:r>
    </w:p>
    <w:p w14:paraId="65C835A4" w14:textId="77777777" w:rsidR="00C67878" w:rsidRPr="00C67878" w:rsidRDefault="00C67878" w:rsidP="00C67878">
      <w:pPr>
        <w:widowControl/>
        <w:spacing w:after="360" w:line="240" w:lineRule="auto"/>
        <w:jc w:val="both"/>
        <w:rPr>
          <w:rFonts w:eastAsia="Times New Roman"/>
          <w:sz w:val="24"/>
          <w:szCs w:val="24"/>
        </w:rPr>
      </w:pPr>
      <w:r w:rsidRPr="00C67878">
        <w:rPr>
          <w:rFonts w:eastAsia="Times New Roman"/>
          <w:sz w:val="24"/>
          <w:szCs w:val="24"/>
        </w:rPr>
        <w:lastRenderedPageBreak/>
        <w:t xml:space="preserve">Journalists that wish to receive </w:t>
      </w:r>
      <w:r w:rsidR="00650B44">
        <w:rPr>
          <w:rFonts w:eastAsia="Times New Roman"/>
          <w:sz w:val="24"/>
          <w:szCs w:val="24"/>
        </w:rPr>
        <w:t>WG 11 (MPEG)</w:t>
      </w:r>
      <w:r w:rsidRPr="00C67878">
        <w:rPr>
          <w:rFonts w:eastAsia="Times New Roman"/>
          <w:sz w:val="24"/>
          <w:szCs w:val="24"/>
        </w:rPr>
        <w:t xml:space="preserve"> Press Releases by email should contact Dr. Christian Timmerer at </w:t>
      </w:r>
      <w:hyperlink r:id="rId16" w:history="1">
        <w:r w:rsidRPr="00C67878">
          <w:rPr>
            <w:rFonts w:eastAsia="Times New Roman"/>
            <w:sz w:val="24"/>
            <w:szCs w:val="24"/>
          </w:rPr>
          <w:t>christian.timmerer@itec.uni-klu.ac.at</w:t>
        </w:r>
      </w:hyperlink>
      <w:r w:rsidRPr="00C67878">
        <w:rPr>
          <w:rFonts w:eastAsia="Times New Roman"/>
          <w:sz w:val="24"/>
          <w:szCs w:val="24"/>
        </w:rPr>
        <w:t xml:space="preserve"> or </w:t>
      </w:r>
      <w:hyperlink r:id="rId17" w:history="1">
        <w:r w:rsidRPr="00C67878">
          <w:rPr>
            <w:rFonts w:eastAsia="Times New Roman"/>
            <w:sz w:val="24"/>
            <w:szCs w:val="24"/>
          </w:rPr>
          <w:t>christian.timmerer@bitmovin.com</w:t>
        </w:r>
      </w:hyperlink>
      <w:r w:rsidRPr="00C67878">
        <w:rPr>
          <w:rFonts w:eastAsia="Times New Roman"/>
          <w:sz w:val="24"/>
          <w:szCs w:val="24"/>
        </w:rPr>
        <w:t xml:space="preserve"> or subscribe via </w:t>
      </w:r>
      <w:hyperlink r:id="rId18" w:history="1">
        <w:r w:rsidRPr="00C67878">
          <w:rPr>
            <w:rFonts w:eastAsia="Times New Roman"/>
            <w:color w:val="0000FF"/>
            <w:sz w:val="24"/>
            <w:szCs w:val="24"/>
            <w:u w:val="single"/>
          </w:rPr>
          <w:t>https://lists.aau.at/mailman/listinfo/mpeg-pr</w:t>
        </w:r>
      </w:hyperlink>
      <w:r w:rsidRPr="00C67878">
        <w:rPr>
          <w:rFonts w:eastAsia="Times New Roman"/>
          <w:sz w:val="24"/>
          <w:szCs w:val="24"/>
        </w:rPr>
        <w:t>. For timely updates follow us on Twitter (</w:t>
      </w:r>
      <w:hyperlink r:id="rId19" w:history="1">
        <w:r w:rsidRPr="00C67878">
          <w:rPr>
            <w:rFonts w:eastAsia="Times New Roman"/>
            <w:color w:val="0000FF"/>
            <w:sz w:val="24"/>
            <w:szCs w:val="24"/>
            <w:u w:val="single"/>
          </w:rPr>
          <w:t>https://twitter.com/mpeggroup</w:t>
        </w:r>
      </w:hyperlink>
      <w:r w:rsidRPr="00C67878">
        <w:rPr>
          <w:rFonts w:eastAsia="Times New Roman"/>
          <w:sz w:val="24"/>
          <w:szCs w:val="24"/>
        </w:rPr>
        <w:t>).</w:t>
      </w:r>
    </w:p>
    <w:p w14:paraId="4CBEBFCD" w14:textId="77777777" w:rsidR="00C67878" w:rsidRPr="00C67878" w:rsidRDefault="00C67878" w:rsidP="00C67878">
      <w:pPr>
        <w:keepNext/>
        <w:widowControl/>
        <w:autoSpaceDE w:val="0"/>
        <w:autoSpaceDN w:val="0"/>
        <w:adjustRightInd w:val="0"/>
        <w:spacing w:after="0" w:line="240" w:lineRule="auto"/>
        <w:jc w:val="center"/>
        <w:rPr>
          <w:rFonts w:eastAsia="Times New Roman"/>
          <w:b/>
          <w:bCs/>
          <w:sz w:val="24"/>
        </w:rPr>
      </w:pPr>
      <w:r w:rsidRPr="00C67878">
        <w:rPr>
          <w:rFonts w:eastAsia="Times New Roman"/>
          <w:b/>
          <w:bCs/>
          <w:sz w:val="24"/>
        </w:rPr>
        <w:t>Further Information</w:t>
      </w:r>
    </w:p>
    <w:p w14:paraId="4CD0F28A" w14:textId="77777777" w:rsidR="00C67878" w:rsidRPr="00C67878" w:rsidRDefault="00C67878" w:rsidP="00C67878">
      <w:pPr>
        <w:keepNext/>
        <w:widowControl/>
        <w:autoSpaceDE w:val="0"/>
        <w:autoSpaceDN w:val="0"/>
        <w:adjustRightInd w:val="0"/>
        <w:spacing w:before="120" w:after="0" w:line="240" w:lineRule="auto"/>
        <w:rPr>
          <w:rFonts w:eastAsia="Times New Roman"/>
          <w:sz w:val="24"/>
        </w:rPr>
      </w:pPr>
      <w:r w:rsidRPr="00C67878">
        <w:rPr>
          <w:rFonts w:eastAsia="Times New Roman"/>
          <w:sz w:val="24"/>
        </w:rPr>
        <w:t xml:space="preserve">Future </w:t>
      </w:r>
      <w:r w:rsidR="00650B44">
        <w:rPr>
          <w:rFonts w:eastAsia="Times New Roman"/>
          <w:sz w:val="24"/>
        </w:rPr>
        <w:t>WG 11 (MPEG)</w:t>
      </w:r>
      <w:r w:rsidRPr="00C67878">
        <w:rPr>
          <w:rFonts w:eastAsia="Times New Roman"/>
          <w:sz w:val="24"/>
        </w:rPr>
        <w:t xml:space="preserve"> meetings are planned as follows: </w:t>
      </w:r>
    </w:p>
    <w:p w14:paraId="06F57486" w14:textId="77777777" w:rsidR="00C67878" w:rsidRPr="00C67878" w:rsidRDefault="00C67878" w:rsidP="00C67878">
      <w:pPr>
        <w:widowControl/>
        <w:spacing w:after="0" w:line="240" w:lineRule="auto"/>
        <w:ind w:left="562"/>
        <w:rPr>
          <w:rFonts w:eastAsia="Times New Roman"/>
          <w:sz w:val="24"/>
        </w:rPr>
      </w:pPr>
      <w:r w:rsidRPr="00C67878">
        <w:rPr>
          <w:rFonts w:eastAsia="Times New Roman"/>
          <w:sz w:val="24"/>
        </w:rPr>
        <w:t>No. 127, Gothenburg, SE, 08 – 12 July 2019</w:t>
      </w:r>
    </w:p>
    <w:p w14:paraId="1183EABC" w14:textId="77777777" w:rsidR="00C67878" w:rsidRPr="00C67878" w:rsidRDefault="00C67878" w:rsidP="00C67878">
      <w:pPr>
        <w:widowControl/>
        <w:spacing w:after="0" w:line="240" w:lineRule="auto"/>
        <w:ind w:left="562"/>
        <w:rPr>
          <w:rFonts w:eastAsia="Times New Roman"/>
          <w:sz w:val="24"/>
        </w:rPr>
      </w:pPr>
      <w:r w:rsidRPr="00C67878">
        <w:rPr>
          <w:rFonts w:eastAsia="Times New Roman"/>
          <w:sz w:val="24"/>
        </w:rPr>
        <w:t>No. 128, Geneva, CH, 07 – 11 October 2019</w:t>
      </w:r>
    </w:p>
    <w:p w14:paraId="0CD0EEAA" w14:textId="77777777" w:rsidR="00C67878" w:rsidRPr="00C67878" w:rsidRDefault="00C67878" w:rsidP="00C67878">
      <w:pPr>
        <w:widowControl/>
        <w:spacing w:after="0" w:line="240" w:lineRule="auto"/>
        <w:ind w:left="562"/>
        <w:rPr>
          <w:rFonts w:eastAsia="Times New Roman"/>
          <w:sz w:val="24"/>
        </w:rPr>
      </w:pPr>
      <w:r w:rsidRPr="00C67878">
        <w:rPr>
          <w:rFonts w:eastAsia="Times New Roman"/>
          <w:sz w:val="24"/>
        </w:rPr>
        <w:t>No. 129, Brussels, BE, 13 – 17 January 2020</w:t>
      </w:r>
    </w:p>
    <w:p w14:paraId="4660A45B" w14:textId="77777777" w:rsidR="00C67878" w:rsidRPr="00C67878" w:rsidRDefault="00C67878" w:rsidP="00C67878">
      <w:pPr>
        <w:widowControl/>
        <w:spacing w:after="0" w:line="240" w:lineRule="auto"/>
        <w:ind w:left="562"/>
        <w:rPr>
          <w:rFonts w:eastAsia="Times New Roman"/>
          <w:sz w:val="24"/>
        </w:rPr>
      </w:pPr>
      <w:r w:rsidRPr="00C67878">
        <w:rPr>
          <w:rFonts w:eastAsia="Times New Roman"/>
          <w:sz w:val="24"/>
        </w:rPr>
        <w:t>No. 130, Alpbach, AT, 20 – 24 April 2020</w:t>
      </w:r>
    </w:p>
    <w:p w14:paraId="048E2488" w14:textId="77777777" w:rsidR="00C67878" w:rsidRPr="00C67878" w:rsidRDefault="00C67878" w:rsidP="00C67878">
      <w:pPr>
        <w:keepNext/>
        <w:widowControl/>
        <w:autoSpaceDE w:val="0"/>
        <w:autoSpaceDN w:val="0"/>
        <w:adjustRightInd w:val="0"/>
        <w:spacing w:before="120" w:after="0" w:line="240" w:lineRule="auto"/>
        <w:rPr>
          <w:rFonts w:eastAsia="Times New Roman"/>
          <w:sz w:val="24"/>
        </w:rPr>
      </w:pPr>
    </w:p>
    <w:p w14:paraId="5C1C3757" w14:textId="77777777" w:rsidR="00C67878" w:rsidRPr="00C67878" w:rsidRDefault="00C67878" w:rsidP="00C67878">
      <w:pPr>
        <w:keepNext/>
        <w:widowControl/>
        <w:autoSpaceDE w:val="0"/>
        <w:autoSpaceDN w:val="0"/>
        <w:adjustRightInd w:val="0"/>
        <w:spacing w:before="120" w:after="0" w:line="240" w:lineRule="auto"/>
        <w:rPr>
          <w:rFonts w:eastAsia="Times New Roman"/>
          <w:sz w:val="24"/>
        </w:rPr>
      </w:pPr>
      <w:r w:rsidRPr="00C67878">
        <w:rPr>
          <w:rFonts w:eastAsia="Times New Roman"/>
          <w:sz w:val="24"/>
        </w:rPr>
        <w:t xml:space="preserve">For further information about </w:t>
      </w:r>
      <w:r w:rsidR="00650B44">
        <w:rPr>
          <w:rFonts w:eastAsia="Times New Roman"/>
          <w:sz w:val="24"/>
        </w:rPr>
        <w:t>WG 11 (MPEG)</w:t>
      </w:r>
      <w:r w:rsidRPr="00C67878">
        <w:rPr>
          <w:rFonts w:eastAsia="Times New Roman"/>
          <w:sz w:val="24"/>
        </w:rPr>
        <w:t>, please contact:</w:t>
      </w:r>
    </w:p>
    <w:p w14:paraId="4183FED0" w14:textId="77777777" w:rsidR="00C67878" w:rsidRPr="00C67878" w:rsidRDefault="00C67878" w:rsidP="00C67878">
      <w:pPr>
        <w:keepNext/>
        <w:widowControl/>
        <w:spacing w:after="0" w:line="240" w:lineRule="auto"/>
        <w:ind w:left="562"/>
        <w:rPr>
          <w:rFonts w:eastAsia="Times New Roman"/>
          <w:sz w:val="24"/>
        </w:rPr>
      </w:pPr>
      <w:r w:rsidRPr="00C67878">
        <w:rPr>
          <w:rFonts w:eastAsia="Times New Roman"/>
          <w:sz w:val="24"/>
        </w:rPr>
        <w:t xml:space="preserve">Dr. Leonardo Chiariglione (Convenor of </w:t>
      </w:r>
      <w:r w:rsidR="00650B44">
        <w:rPr>
          <w:rFonts w:eastAsia="Times New Roman"/>
          <w:sz w:val="24"/>
        </w:rPr>
        <w:t>WG 11 (MPEG)</w:t>
      </w:r>
      <w:r w:rsidRPr="00C67878">
        <w:rPr>
          <w:rFonts w:eastAsia="Times New Roman"/>
          <w:sz w:val="24"/>
        </w:rPr>
        <w:t>, Italy)</w:t>
      </w:r>
    </w:p>
    <w:p w14:paraId="7FD35537" w14:textId="77777777" w:rsidR="00C67878" w:rsidRPr="00C67878" w:rsidRDefault="00C67878" w:rsidP="00C67878">
      <w:pPr>
        <w:keepNext/>
        <w:widowControl/>
        <w:spacing w:after="0" w:line="240" w:lineRule="auto"/>
        <w:ind w:left="562"/>
        <w:rPr>
          <w:rFonts w:eastAsia="Times New Roman"/>
          <w:sz w:val="24"/>
        </w:rPr>
      </w:pPr>
      <w:r w:rsidRPr="00C67878">
        <w:rPr>
          <w:rFonts w:eastAsia="Times New Roman"/>
          <w:sz w:val="24"/>
        </w:rPr>
        <w:t>Via Borgionera, 103</w:t>
      </w:r>
    </w:p>
    <w:p w14:paraId="69790F25" w14:textId="77777777" w:rsidR="00C67878" w:rsidRPr="00C67878" w:rsidRDefault="00C67878" w:rsidP="00C67878">
      <w:pPr>
        <w:keepNext/>
        <w:widowControl/>
        <w:spacing w:after="0" w:line="240" w:lineRule="auto"/>
        <w:ind w:left="562"/>
        <w:rPr>
          <w:rFonts w:eastAsia="Times New Roman"/>
          <w:sz w:val="24"/>
        </w:rPr>
      </w:pPr>
      <w:r w:rsidRPr="00C67878">
        <w:rPr>
          <w:rFonts w:eastAsia="Times New Roman"/>
          <w:sz w:val="24"/>
        </w:rPr>
        <w:t>I-10040 Villar Dora (TO), Italy</w:t>
      </w:r>
    </w:p>
    <w:p w14:paraId="6446FB7F" w14:textId="77777777" w:rsidR="00C67878" w:rsidRPr="00C67878" w:rsidRDefault="00C67878" w:rsidP="00C67878">
      <w:pPr>
        <w:keepNext/>
        <w:widowControl/>
        <w:spacing w:after="0" w:line="240" w:lineRule="auto"/>
        <w:ind w:left="562"/>
        <w:rPr>
          <w:rFonts w:eastAsia="Times New Roman"/>
          <w:sz w:val="24"/>
          <w:lang w:val="de-AT"/>
        </w:rPr>
      </w:pPr>
      <w:r w:rsidRPr="00C67878">
        <w:rPr>
          <w:rFonts w:eastAsia="Times New Roman"/>
          <w:sz w:val="24"/>
          <w:lang w:val="de-AT"/>
        </w:rPr>
        <w:t>Tel: +39 011 935 04 61</w:t>
      </w:r>
    </w:p>
    <w:p w14:paraId="122B170C" w14:textId="77777777" w:rsidR="00C67878" w:rsidRPr="00C67878" w:rsidRDefault="00383A19" w:rsidP="00C67878">
      <w:pPr>
        <w:widowControl/>
        <w:spacing w:after="0" w:line="240" w:lineRule="auto"/>
        <w:ind w:left="562"/>
        <w:rPr>
          <w:rFonts w:eastAsia="Times New Roman"/>
          <w:sz w:val="24"/>
          <w:lang w:val="de-AT"/>
        </w:rPr>
      </w:pPr>
      <w:hyperlink r:id="rId20" w:history="1">
        <w:r w:rsidR="00C67878" w:rsidRPr="00C67878">
          <w:rPr>
            <w:rFonts w:eastAsia="Times New Roman"/>
            <w:color w:val="0000FF"/>
            <w:sz w:val="24"/>
            <w:u w:val="single"/>
            <w:lang w:val="de-AT"/>
          </w:rPr>
          <w:t>leonardo@chiariglione.org</w:t>
        </w:r>
      </w:hyperlink>
    </w:p>
    <w:p w14:paraId="1A1FEE05" w14:textId="77777777" w:rsidR="00C67878" w:rsidRPr="00C67878" w:rsidRDefault="00C67878" w:rsidP="00C67878">
      <w:pPr>
        <w:widowControl/>
        <w:spacing w:after="0" w:line="240" w:lineRule="auto"/>
        <w:ind w:left="562"/>
        <w:rPr>
          <w:rFonts w:eastAsia="Times New Roman"/>
          <w:sz w:val="24"/>
          <w:lang w:val="de-AT"/>
        </w:rPr>
      </w:pPr>
    </w:p>
    <w:p w14:paraId="55FAF44E" w14:textId="77777777" w:rsidR="00C67878" w:rsidRPr="00C67878" w:rsidRDefault="00C67878" w:rsidP="00C67878">
      <w:pPr>
        <w:keepNext/>
        <w:widowControl/>
        <w:autoSpaceDE w:val="0"/>
        <w:autoSpaceDN w:val="0"/>
        <w:adjustRightInd w:val="0"/>
        <w:spacing w:before="120" w:after="0" w:line="240" w:lineRule="auto"/>
        <w:rPr>
          <w:rFonts w:eastAsia="Times New Roman"/>
          <w:sz w:val="24"/>
          <w:lang w:val="de-AT"/>
        </w:rPr>
      </w:pPr>
      <w:r w:rsidRPr="00C67878">
        <w:rPr>
          <w:rFonts w:eastAsia="Times New Roman"/>
          <w:sz w:val="24"/>
          <w:lang w:val="de-AT"/>
        </w:rPr>
        <w:t>or</w:t>
      </w:r>
    </w:p>
    <w:p w14:paraId="177B40E9" w14:textId="77777777" w:rsidR="00C67878" w:rsidRPr="00C67878" w:rsidRDefault="00C67878" w:rsidP="00C67878">
      <w:pPr>
        <w:keepNext/>
        <w:widowControl/>
        <w:spacing w:before="120" w:after="0" w:line="240" w:lineRule="auto"/>
        <w:jc w:val="both"/>
        <w:rPr>
          <w:rFonts w:eastAsia="Times New Roman"/>
          <w:sz w:val="24"/>
          <w:lang w:val="de-AT"/>
        </w:rPr>
      </w:pPr>
    </w:p>
    <w:p w14:paraId="6E75E5AF" w14:textId="77777777" w:rsidR="00C67878" w:rsidRPr="00C67878" w:rsidRDefault="00C67878" w:rsidP="00C67878">
      <w:pPr>
        <w:keepNext/>
        <w:widowControl/>
        <w:spacing w:after="0" w:line="240" w:lineRule="auto"/>
        <w:ind w:left="562"/>
        <w:jc w:val="both"/>
        <w:rPr>
          <w:rFonts w:eastAsia="Times New Roman"/>
          <w:sz w:val="24"/>
          <w:lang w:val="de-AT"/>
        </w:rPr>
      </w:pPr>
      <w:r w:rsidRPr="00C67878">
        <w:rPr>
          <w:rFonts w:eastAsia="Times New Roman"/>
          <w:sz w:val="24"/>
          <w:lang w:val="de-AT"/>
        </w:rPr>
        <w:t>Priv.-Doz. Dr. Christian Timmerer</w:t>
      </w:r>
    </w:p>
    <w:p w14:paraId="3BF96FDF" w14:textId="77777777" w:rsidR="00C67878" w:rsidRPr="00C67878" w:rsidRDefault="00C67878" w:rsidP="00C67878">
      <w:pPr>
        <w:keepNext/>
        <w:widowControl/>
        <w:spacing w:after="0" w:line="240" w:lineRule="auto"/>
        <w:ind w:left="562"/>
        <w:jc w:val="both"/>
        <w:rPr>
          <w:rFonts w:eastAsia="Times New Roman"/>
          <w:sz w:val="24"/>
          <w:lang w:val="de-AT"/>
        </w:rPr>
      </w:pPr>
      <w:r w:rsidRPr="00C67878">
        <w:rPr>
          <w:rFonts w:eastAsia="Times New Roman"/>
          <w:sz w:val="24"/>
          <w:lang w:val="de-AT"/>
        </w:rPr>
        <w:t>Alpen-Adria-Universität Klagenfurt | Bitmovin Inc.</w:t>
      </w:r>
    </w:p>
    <w:p w14:paraId="6B459D3E" w14:textId="77777777" w:rsidR="00C67878" w:rsidRPr="00C67878" w:rsidRDefault="00C67878" w:rsidP="00C67878">
      <w:pPr>
        <w:keepNext/>
        <w:widowControl/>
        <w:spacing w:after="0" w:line="240" w:lineRule="auto"/>
        <w:ind w:left="562"/>
        <w:jc w:val="both"/>
        <w:rPr>
          <w:rFonts w:eastAsia="Times New Roman"/>
          <w:sz w:val="24"/>
          <w:lang w:val="de-AT"/>
        </w:rPr>
      </w:pPr>
      <w:r w:rsidRPr="00C67878">
        <w:rPr>
          <w:rFonts w:eastAsia="Times New Roman"/>
          <w:sz w:val="24"/>
          <w:lang w:val="de-AT"/>
        </w:rPr>
        <w:t>9020 Klagenfurt am Wörthersee, Austria, Europe</w:t>
      </w:r>
    </w:p>
    <w:p w14:paraId="68AE4E8E" w14:textId="77777777" w:rsidR="00C67878" w:rsidRPr="00C67878" w:rsidRDefault="00C67878" w:rsidP="00C67878">
      <w:pPr>
        <w:keepNext/>
        <w:widowControl/>
        <w:spacing w:after="0" w:line="240" w:lineRule="auto"/>
        <w:ind w:left="562"/>
        <w:jc w:val="both"/>
        <w:rPr>
          <w:rFonts w:eastAsia="Times New Roman"/>
          <w:sz w:val="24"/>
          <w:lang w:val="de-AT"/>
        </w:rPr>
      </w:pPr>
      <w:r w:rsidRPr="00C67878">
        <w:rPr>
          <w:rFonts w:eastAsia="Times New Roman"/>
          <w:sz w:val="24"/>
          <w:lang w:val="de-AT"/>
        </w:rPr>
        <w:t>Tel: +43 463 2700 3621</w:t>
      </w:r>
    </w:p>
    <w:p w14:paraId="02088152" w14:textId="77777777" w:rsidR="00C67878" w:rsidRPr="00BD66C5" w:rsidRDefault="00C67878" w:rsidP="00C67878">
      <w:pPr>
        <w:keepNext/>
        <w:widowControl/>
        <w:spacing w:after="0" w:line="240" w:lineRule="auto"/>
        <w:ind w:left="562"/>
        <w:jc w:val="both"/>
        <w:rPr>
          <w:rFonts w:eastAsia="Times New Roman"/>
          <w:sz w:val="24"/>
          <w:lang w:val="de-AT"/>
        </w:rPr>
      </w:pPr>
      <w:r w:rsidRPr="00BD66C5">
        <w:rPr>
          <w:rFonts w:eastAsia="Times New Roman"/>
          <w:sz w:val="24"/>
          <w:lang w:val="de-AT"/>
        </w:rPr>
        <w:t xml:space="preserve">Email: </w:t>
      </w:r>
      <w:hyperlink r:id="rId21" w:history="1">
        <w:r w:rsidRPr="00BD66C5">
          <w:rPr>
            <w:rFonts w:eastAsia="Times New Roman"/>
            <w:color w:val="0000FF"/>
            <w:sz w:val="24"/>
            <w:u w:val="single"/>
            <w:lang w:val="de-AT"/>
          </w:rPr>
          <w:t>christian.timmerer@itec.aau.at</w:t>
        </w:r>
      </w:hyperlink>
      <w:r w:rsidRPr="00BD66C5">
        <w:rPr>
          <w:rFonts w:eastAsia="Times New Roman"/>
          <w:sz w:val="24"/>
          <w:lang w:val="de-AT"/>
        </w:rPr>
        <w:t xml:space="preserve"> | </w:t>
      </w:r>
      <w:hyperlink r:id="rId22" w:history="1">
        <w:r w:rsidRPr="00BD66C5">
          <w:rPr>
            <w:rFonts w:eastAsia="Times New Roman"/>
            <w:color w:val="0000FF"/>
            <w:sz w:val="24"/>
            <w:u w:val="single"/>
            <w:lang w:val="de-AT"/>
          </w:rPr>
          <w:t>christian.timmerer@bitmovin.com</w:t>
        </w:r>
      </w:hyperlink>
    </w:p>
    <w:p w14:paraId="1B55D133" w14:textId="77777777" w:rsidR="00960A19" w:rsidRPr="00BD66C5" w:rsidRDefault="00960A19" w:rsidP="00CB6FF9">
      <w:pPr>
        <w:widowControl/>
        <w:spacing w:after="0" w:line="240" w:lineRule="auto"/>
        <w:rPr>
          <w:rFonts w:ascii="Times New Roman" w:eastAsia="SimSun" w:hAnsi="Times New Roman"/>
          <w:sz w:val="24"/>
          <w:szCs w:val="24"/>
          <w:lang w:val="de-AT" w:eastAsia="zh-CN"/>
        </w:rPr>
      </w:pPr>
    </w:p>
    <w:sectPr w:rsidR="00960A19" w:rsidRPr="00BD66C5" w:rsidSect="003624E9">
      <w:headerReference w:type="first" r:id="rId23"/>
      <w:pgSz w:w="11894" w:h="16834" w:code="9"/>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2D246" w14:textId="77777777" w:rsidR="00383A19" w:rsidRDefault="00383A19" w:rsidP="00717E1B">
      <w:pPr>
        <w:spacing w:after="0" w:line="240" w:lineRule="auto"/>
      </w:pPr>
      <w:r>
        <w:separator/>
      </w:r>
    </w:p>
  </w:endnote>
  <w:endnote w:type="continuationSeparator" w:id="0">
    <w:p w14:paraId="16224020" w14:textId="77777777" w:rsidR="00383A19" w:rsidRDefault="00383A19" w:rsidP="007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6C0A" w14:textId="77777777" w:rsidR="00383A19" w:rsidRDefault="00383A19" w:rsidP="00717E1B">
      <w:pPr>
        <w:spacing w:after="0" w:line="240" w:lineRule="auto"/>
      </w:pPr>
      <w:r>
        <w:separator/>
      </w:r>
    </w:p>
  </w:footnote>
  <w:footnote w:type="continuationSeparator" w:id="0">
    <w:p w14:paraId="2DD6C195" w14:textId="77777777" w:rsidR="00383A19" w:rsidRDefault="00383A19" w:rsidP="00717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AD7B" w14:textId="77777777" w:rsidR="002D2074" w:rsidRDefault="003624E9">
    <w:pPr>
      <w:pStyle w:val="Header"/>
    </w:pPr>
    <w:r>
      <w:rPr>
        <w:noProof/>
      </w:rPr>
      <w:drawing>
        <wp:inline distT="0" distB="0" distL="0" distR="0" wp14:anchorId="34A01C35" wp14:editId="7D66E58E">
          <wp:extent cx="2793936" cy="766405"/>
          <wp:effectExtent l="0" t="0" r="6985" b="0"/>
          <wp:docPr id="3" name="Picture 3" descr="ISO/IEC JT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IEC JTC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341" cy="775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9CF1" w14:textId="77777777" w:rsidR="00573644" w:rsidRPr="00573644" w:rsidRDefault="00E14785" w:rsidP="001E56C4">
    <w:pPr>
      <w:tabs>
        <w:tab w:val="center" w:pos="4500"/>
        <w:tab w:val="right" w:pos="9000"/>
      </w:tabs>
      <w:spacing w:after="0" w:line="360" w:lineRule="auto"/>
      <w:ind w:left="124" w:right="-20"/>
      <w:jc w:val="center"/>
      <w:rPr>
        <w:rFonts w:ascii="Times New Roman" w:eastAsia="Times New Roman" w:hAnsi="Times New Roman"/>
        <w:b/>
        <w:bCs/>
        <w:spacing w:val="2"/>
        <w:w w:val="114"/>
        <w:sz w:val="24"/>
        <w:szCs w:val="24"/>
      </w:rPr>
    </w:pPr>
    <w:r w:rsidRPr="004E4F66">
      <w:rPr>
        <w:rFonts w:ascii="Times New Roman" w:eastAsia="Times New Roman" w:hAnsi="Times New Roman"/>
        <w:b/>
        <w:bCs/>
        <w:noProof/>
        <w:spacing w:val="6"/>
        <w:sz w:val="29"/>
        <w:szCs w:val="29"/>
      </w:rPr>
      <w:drawing>
        <wp:inline distT="0" distB="0" distL="0" distR="0" wp14:anchorId="6F8183A6" wp14:editId="56A47C4D">
          <wp:extent cx="1263015" cy="546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46100"/>
                  </a:xfrm>
                  <a:prstGeom prst="rect">
                    <a:avLst/>
                  </a:prstGeom>
                  <a:noFill/>
                  <a:ln>
                    <a:noFill/>
                  </a:ln>
                </pic:spPr>
              </pic:pic>
            </a:graphicData>
          </a:graphic>
        </wp:inline>
      </w:drawing>
    </w:r>
    <w:r w:rsidR="001E56C4">
      <w:rPr>
        <w:rFonts w:ascii="Times New Roman" w:eastAsia="Times New Roman" w:hAnsi="Times New Roman"/>
        <w:b/>
        <w:bCs/>
        <w:spacing w:val="6"/>
        <w:sz w:val="29"/>
        <w:szCs w:val="29"/>
      </w:rPr>
      <w:tab/>
    </w:r>
    <w:r w:rsidR="001E56C4" w:rsidRPr="00333BFC">
      <w:rPr>
        <w:rFonts w:ascii="Times New Roman" w:eastAsia="Times New Roman" w:hAnsi="Times New Roman"/>
        <w:b/>
        <w:bCs/>
        <w:spacing w:val="6"/>
        <w:sz w:val="29"/>
        <w:szCs w:val="29"/>
      </w:rPr>
      <w:t>I</w:t>
    </w:r>
    <w:r w:rsidR="001E56C4">
      <w:rPr>
        <w:rFonts w:ascii="Times New Roman" w:eastAsia="Times New Roman" w:hAnsi="Times New Roman"/>
        <w:b/>
        <w:bCs/>
        <w:spacing w:val="6"/>
        <w:sz w:val="29"/>
        <w:szCs w:val="29"/>
      </w:rPr>
      <w:t>S</w:t>
    </w:r>
    <w:r w:rsidR="001E56C4" w:rsidRPr="00333BFC">
      <w:rPr>
        <w:rFonts w:ascii="Times New Roman" w:eastAsia="Times New Roman" w:hAnsi="Times New Roman"/>
        <w:b/>
        <w:bCs/>
        <w:spacing w:val="6"/>
        <w:sz w:val="29"/>
        <w:szCs w:val="29"/>
      </w:rPr>
      <w:t>O/IEC JTC 1/SC 29/WG 11</w:t>
    </w:r>
    <w:r w:rsidR="001E56C4">
      <w:rPr>
        <w:rFonts w:ascii="Times New Roman" w:eastAsia="Times New Roman" w:hAnsi="Times New Roman"/>
        <w:b/>
        <w:bCs/>
        <w:spacing w:val="-41"/>
        <w:sz w:val="29"/>
        <w:szCs w:val="29"/>
      </w:rPr>
      <w:t xml:space="preserve"> </w:t>
    </w:r>
    <w:r w:rsidR="001E56C4">
      <w:rPr>
        <w:rFonts w:ascii="Times New Roman" w:eastAsia="Times New Roman" w:hAnsi="Times New Roman"/>
        <w:b/>
        <w:bCs/>
        <w:sz w:val="29"/>
        <w:szCs w:val="29"/>
      </w:rPr>
      <w:tab/>
    </w:r>
    <w:r w:rsidR="001E56C4">
      <w:rPr>
        <w:rFonts w:ascii="Times New Roman" w:eastAsia="Times New Roman" w:hAnsi="Times New Roman"/>
        <w:b/>
        <w:bCs/>
        <w:sz w:val="44"/>
        <w:szCs w:val="44"/>
      </w:rPr>
      <w:fldChar w:fldCharType="begin"/>
    </w:r>
    <w:r w:rsidR="001E56C4">
      <w:rPr>
        <w:rFonts w:ascii="Times New Roman" w:eastAsia="Times New Roman" w:hAnsi="Times New Roman"/>
        <w:b/>
        <w:bCs/>
        <w:sz w:val="44"/>
        <w:szCs w:val="44"/>
      </w:rPr>
      <w:instrText xml:space="preserve"> DOCPROPERTY "Docnum" \* MERGEFORMAT </w:instrText>
    </w:r>
    <w:r w:rsidR="001E56C4">
      <w:rPr>
        <w:rFonts w:ascii="Times New Roman" w:eastAsia="Times New Roman" w:hAnsi="Times New Roman"/>
        <w:b/>
        <w:bCs/>
        <w:sz w:val="44"/>
        <w:szCs w:val="44"/>
      </w:rPr>
      <w:fldChar w:fldCharType="separate"/>
    </w:r>
    <w:r w:rsidR="00D62797">
      <w:rPr>
        <w:rFonts w:ascii="Times New Roman" w:eastAsia="Times New Roman" w:hAnsi="Times New Roman"/>
        <w:b/>
        <w:bCs/>
        <w:sz w:val="44"/>
        <w:szCs w:val="44"/>
      </w:rPr>
      <w:t>N18325</w:t>
    </w:r>
    <w:r w:rsidR="001E56C4">
      <w:rPr>
        <w:rFonts w:ascii="Times New Roman" w:eastAsia="Times New Roman" w:hAnsi="Times New Roman"/>
        <w:b/>
        <w:bCs/>
        <w:sz w:val="44"/>
        <w:szCs w:val="4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9F71" w14:textId="77777777" w:rsidR="001E56C4" w:rsidRPr="00573644" w:rsidRDefault="002D2074" w:rsidP="002D2074">
    <w:pPr>
      <w:tabs>
        <w:tab w:val="center" w:pos="4500"/>
        <w:tab w:val="right" w:pos="9000"/>
      </w:tabs>
      <w:spacing w:after="0" w:line="360" w:lineRule="auto"/>
      <w:ind w:left="124" w:right="-20"/>
      <w:rPr>
        <w:rFonts w:ascii="Times New Roman" w:eastAsia="Times New Roman" w:hAnsi="Times New Roman"/>
        <w:b/>
        <w:bCs/>
        <w:spacing w:val="2"/>
        <w:w w:val="114"/>
        <w:sz w:val="24"/>
        <w:szCs w:val="24"/>
      </w:rPr>
    </w:pPr>
    <w:r>
      <w:rPr>
        <w:noProof/>
      </w:rPr>
      <w:drawing>
        <wp:inline distT="0" distB="0" distL="0" distR="0" wp14:anchorId="7F417FB1" wp14:editId="0ECCB4D2">
          <wp:extent cx="2793936" cy="766405"/>
          <wp:effectExtent l="0" t="0" r="6985" b="0"/>
          <wp:docPr id="2" name="Picture 2" descr="ISO/IEC JT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IEC JTC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341" cy="775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D620CA"/>
    <w:lvl w:ilvl="0">
      <w:numFmt w:val="bullet"/>
      <w:lvlText w:val="*"/>
      <w:lvlJc w:val="left"/>
    </w:lvl>
  </w:abstractNum>
  <w:abstractNum w:abstractNumId="1"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3CD4618"/>
    <w:multiLevelType w:val="hybridMultilevel"/>
    <w:tmpl w:val="2A30EE10"/>
    <w:lvl w:ilvl="0" w:tplc="C0921BC4">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3"/>
  </w:num>
  <w:num w:numId="3">
    <w:abstractNumId w:val="24"/>
  </w:num>
  <w:num w:numId="4">
    <w:abstractNumId w:val="8"/>
  </w:num>
  <w:num w:numId="5">
    <w:abstractNumId w:val="19"/>
  </w:num>
  <w:num w:numId="6">
    <w:abstractNumId w:val="31"/>
  </w:num>
  <w:num w:numId="7">
    <w:abstractNumId w:val="21"/>
  </w:num>
  <w:num w:numId="8">
    <w:abstractNumId w:val="4"/>
  </w:num>
  <w:num w:numId="9">
    <w:abstractNumId w:val="6"/>
  </w:num>
  <w:num w:numId="10">
    <w:abstractNumId w:val="12"/>
  </w:num>
  <w:num w:numId="11">
    <w:abstractNumId w:val="22"/>
  </w:num>
  <w:num w:numId="12">
    <w:abstractNumId w:val="14"/>
  </w:num>
  <w:num w:numId="13">
    <w:abstractNumId w:val="1"/>
  </w:num>
  <w:num w:numId="14">
    <w:abstractNumId w:val="10"/>
  </w:num>
  <w:num w:numId="15">
    <w:abstractNumId w:val="28"/>
  </w:num>
  <w:num w:numId="16">
    <w:abstractNumId w:val="13"/>
  </w:num>
  <w:num w:numId="17">
    <w:abstractNumId w:val="9"/>
  </w:num>
  <w:num w:numId="18">
    <w:abstractNumId w:val="7"/>
  </w:num>
  <w:num w:numId="19">
    <w:abstractNumId w:val="5"/>
  </w:num>
  <w:num w:numId="20">
    <w:abstractNumId w:val="11"/>
  </w:num>
  <w:num w:numId="21">
    <w:abstractNumId w:val="18"/>
  </w:num>
  <w:num w:numId="22">
    <w:abstractNumId w:val="25"/>
  </w:num>
  <w:num w:numId="23">
    <w:abstractNumId w:val="15"/>
  </w:num>
  <w:num w:numId="24">
    <w:abstractNumId w:val="23"/>
  </w:num>
  <w:num w:numId="25">
    <w:abstractNumId w:val="26"/>
  </w:num>
  <w:num w:numId="26">
    <w:abstractNumId w:val="2"/>
  </w:num>
  <w:num w:numId="27">
    <w:abstractNumId w:val="16"/>
  </w:num>
  <w:num w:numId="28">
    <w:abstractNumId w:val="27"/>
  </w:num>
  <w:num w:numId="29">
    <w:abstractNumId w:val="20"/>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0"/>
        <w:lvlJc w:val="left"/>
        <w:rPr>
          <w:rFonts w:ascii="Helv" w:hAnsi="Helv" w:hint="default"/>
        </w:rPr>
      </w:lvl>
    </w:lvlOverride>
  </w:num>
  <w:num w:numId="3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fr-FR" w:vendorID="64" w:dllVersion="4096" w:nlCheck="1" w:checkStyle="0"/>
  <w:activeWritingStyle w:appName="MSWord" w:lang="de-AT"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78"/>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36137"/>
    <w:rsid w:val="00142EC8"/>
    <w:rsid w:val="00146509"/>
    <w:rsid w:val="00150931"/>
    <w:rsid w:val="00153591"/>
    <w:rsid w:val="001676B9"/>
    <w:rsid w:val="00171211"/>
    <w:rsid w:val="0017476B"/>
    <w:rsid w:val="00174A77"/>
    <w:rsid w:val="00184896"/>
    <w:rsid w:val="001920B7"/>
    <w:rsid w:val="001A13E2"/>
    <w:rsid w:val="001A60D5"/>
    <w:rsid w:val="001A77B5"/>
    <w:rsid w:val="001C122D"/>
    <w:rsid w:val="001C2B74"/>
    <w:rsid w:val="001C4CCD"/>
    <w:rsid w:val="001C7C63"/>
    <w:rsid w:val="001D56A9"/>
    <w:rsid w:val="001E4B8A"/>
    <w:rsid w:val="001E56C4"/>
    <w:rsid w:val="001E6EEC"/>
    <w:rsid w:val="001F3C5D"/>
    <w:rsid w:val="00221F51"/>
    <w:rsid w:val="002553B1"/>
    <w:rsid w:val="00262DE7"/>
    <w:rsid w:val="00272D6B"/>
    <w:rsid w:val="002739A4"/>
    <w:rsid w:val="002869A6"/>
    <w:rsid w:val="00286C15"/>
    <w:rsid w:val="0028710D"/>
    <w:rsid w:val="002961C0"/>
    <w:rsid w:val="002A6BFB"/>
    <w:rsid w:val="002B2FD2"/>
    <w:rsid w:val="002C7F0F"/>
    <w:rsid w:val="002D2074"/>
    <w:rsid w:val="002D5BA5"/>
    <w:rsid w:val="002D7993"/>
    <w:rsid w:val="002E02B6"/>
    <w:rsid w:val="0030631B"/>
    <w:rsid w:val="00317A4B"/>
    <w:rsid w:val="0033190F"/>
    <w:rsid w:val="003573DE"/>
    <w:rsid w:val="003624E9"/>
    <w:rsid w:val="0036721F"/>
    <w:rsid w:val="00373451"/>
    <w:rsid w:val="00383A19"/>
    <w:rsid w:val="00385EA4"/>
    <w:rsid w:val="00391E9B"/>
    <w:rsid w:val="00396830"/>
    <w:rsid w:val="003976B4"/>
    <w:rsid w:val="003A3207"/>
    <w:rsid w:val="003C0AEC"/>
    <w:rsid w:val="003C2BAB"/>
    <w:rsid w:val="003C7AB6"/>
    <w:rsid w:val="003E1E52"/>
    <w:rsid w:val="003F6E4A"/>
    <w:rsid w:val="00400239"/>
    <w:rsid w:val="00405BFF"/>
    <w:rsid w:val="00406247"/>
    <w:rsid w:val="004070C3"/>
    <w:rsid w:val="0040751A"/>
    <w:rsid w:val="0041116D"/>
    <w:rsid w:val="00414ABD"/>
    <w:rsid w:val="00422044"/>
    <w:rsid w:val="00425379"/>
    <w:rsid w:val="00426E8E"/>
    <w:rsid w:val="00434ADB"/>
    <w:rsid w:val="00441368"/>
    <w:rsid w:val="00462D9A"/>
    <w:rsid w:val="0046449E"/>
    <w:rsid w:val="00467971"/>
    <w:rsid w:val="0047210E"/>
    <w:rsid w:val="00494821"/>
    <w:rsid w:val="00495432"/>
    <w:rsid w:val="004A44EF"/>
    <w:rsid w:val="004A5585"/>
    <w:rsid w:val="004B298C"/>
    <w:rsid w:val="004D2FF8"/>
    <w:rsid w:val="004E0C82"/>
    <w:rsid w:val="004E1E01"/>
    <w:rsid w:val="004E4F66"/>
    <w:rsid w:val="004E5FB5"/>
    <w:rsid w:val="004F0ACC"/>
    <w:rsid w:val="004F593C"/>
    <w:rsid w:val="004F7270"/>
    <w:rsid w:val="005132BF"/>
    <w:rsid w:val="00513C8E"/>
    <w:rsid w:val="005141BB"/>
    <w:rsid w:val="00516F9C"/>
    <w:rsid w:val="0052544E"/>
    <w:rsid w:val="0054391B"/>
    <w:rsid w:val="005565BE"/>
    <w:rsid w:val="00557EDB"/>
    <w:rsid w:val="00573644"/>
    <w:rsid w:val="00573821"/>
    <w:rsid w:val="00574298"/>
    <w:rsid w:val="005769BD"/>
    <w:rsid w:val="00585F50"/>
    <w:rsid w:val="00591C15"/>
    <w:rsid w:val="005A05C0"/>
    <w:rsid w:val="005A1575"/>
    <w:rsid w:val="005A2449"/>
    <w:rsid w:val="005A4680"/>
    <w:rsid w:val="005B06FF"/>
    <w:rsid w:val="005B0DB3"/>
    <w:rsid w:val="005B215F"/>
    <w:rsid w:val="005B7CBC"/>
    <w:rsid w:val="005C42D8"/>
    <w:rsid w:val="005D1A6F"/>
    <w:rsid w:val="005D561E"/>
    <w:rsid w:val="005E1400"/>
    <w:rsid w:val="005E5570"/>
    <w:rsid w:val="0060019F"/>
    <w:rsid w:val="00602194"/>
    <w:rsid w:val="006074A9"/>
    <w:rsid w:val="00625A92"/>
    <w:rsid w:val="006323E5"/>
    <w:rsid w:val="00632565"/>
    <w:rsid w:val="0063664B"/>
    <w:rsid w:val="00643BD9"/>
    <w:rsid w:val="00650B44"/>
    <w:rsid w:val="00650C9A"/>
    <w:rsid w:val="00653C2B"/>
    <w:rsid w:val="00660793"/>
    <w:rsid w:val="00685762"/>
    <w:rsid w:val="00686EE6"/>
    <w:rsid w:val="006A019E"/>
    <w:rsid w:val="006B2D08"/>
    <w:rsid w:val="006D4315"/>
    <w:rsid w:val="006D5C63"/>
    <w:rsid w:val="006E2AB0"/>
    <w:rsid w:val="006E2D0D"/>
    <w:rsid w:val="006E3EF3"/>
    <w:rsid w:val="006F0785"/>
    <w:rsid w:val="006F40EB"/>
    <w:rsid w:val="007013B6"/>
    <w:rsid w:val="00715DF2"/>
    <w:rsid w:val="00717E1B"/>
    <w:rsid w:val="007212F6"/>
    <w:rsid w:val="00727E5A"/>
    <w:rsid w:val="007320EA"/>
    <w:rsid w:val="0074220F"/>
    <w:rsid w:val="007549E3"/>
    <w:rsid w:val="00770292"/>
    <w:rsid w:val="007B7543"/>
    <w:rsid w:val="007B7A25"/>
    <w:rsid w:val="007C2FE6"/>
    <w:rsid w:val="007E1CAC"/>
    <w:rsid w:val="007E4601"/>
    <w:rsid w:val="007F2E7F"/>
    <w:rsid w:val="007F3FEE"/>
    <w:rsid w:val="007F5148"/>
    <w:rsid w:val="007F6CFB"/>
    <w:rsid w:val="007F7901"/>
    <w:rsid w:val="008025AA"/>
    <w:rsid w:val="00805F0B"/>
    <w:rsid w:val="00813221"/>
    <w:rsid w:val="0081555E"/>
    <w:rsid w:val="008177EE"/>
    <w:rsid w:val="008312FD"/>
    <w:rsid w:val="008362E7"/>
    <w:rsid w:val="00856680"/>
    <w:rsid w:val="0086455B"/>
    <w:rsid w:val="00865788"/>
    <w:rsid w:val="00875139"/>
    <w:rsid w:val="008757DF"/>
    <w:rsid w:val="00877D81"/>
    <w:rsid w:val="00887E3F"/>
    <w:rsid w:val="00892954"/>
    <w:rsid w:val="008B553A"/>
    <w:rsid w:val="008D0DE8"/>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572C8"/>
    <w:rsid w:val="00960A19"/>
    <w:rsid w:val="00964C27"/>
    <w:rsid w:val="00972379"/>
    <w:rsid w:val="00976358"/>
    <w:rsid w:val="0097742E"/>
    <w:rsid w:val="00985F1C"/>
    <w:rsid w:val="0099638F"/>
    <w:rsid w:val="00996ED4"/>
    <w:rsid w:val="009B7467"/>
    <w:rsid w:val="009C2439"/>
    <w:rsid w:val="009C3B82"/>
    <w:rsid w:val="009D0066"/>
    <w:rsid w:val="009D2F2A"/>
    <w:rsid w:val="009D5C7A"/>
    <w:rsid w:val="009D67CD"/>
    <w:rsid w:val="009E5C91"/>
    <w:rsid w:val="009F559E"/>
    <w:rsid w:val="009F781F"/>
    <w:rsid w:val="00A12689"/>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2BC4"/>
    <w:rsid w:val="00AD3156"/>
    <w:rsid w:val="00AE175E"/>
    <w:rsid w:val="00AE5BF6"/>
    <w:rsid w:val="00AE5D1D"/>
    <w:rsid w:val="00AE7428"/>
    <w:rsid w:val="00B01DA6"/>
    <w:rsid w:val="00B11F57"/>
    <w:rsid w:val="00B12E14"/>
    <w:rsid w:val="00B21FC6"/>
    <w:rsid w:val="00B22D13"/>
    <w:rsid w:val="00B45CC1"/>
    <w:rsid w:val="00B514B8"/>
    <w:rsid w:val="00B62CD2"/>
    <w:rsid w:val="00B72387"/>
    <w:rsid w:val="00B7496C"/>
    <w:rsid w:val="00BA1B0A"/>
    <w:rsid w:val="00BB53D3"/>
    <w:rsid w:val="00BD1631"/>
    <w:rsid w:val="00BD18E6"/>
    <w:rsid w:val="00BD4E34"/>
    <w:rsid w:val="00BD5142"/>
    <w:rsid w:val="00BD66C5"/>
    <w:rsid w:val="00C00A61"/>
    <w:rsid w:val="00C10A59"/>
    <w:rsid w:val="00C117CF"/>
    <w:rsid w:val="00C433F5"/>
    <w:rsid w:val="00C46C69"/>
    <w:rsid w:val="00C5063F"/>
    <w:rsid w:val="00C530BD"/>
    <w:rsid w:val="00C56958"/>
    <w:rsid w:val="00C666E8"/>
    <w:rsid w:val="00C66EE8"/>
    <w:rsid w:val="00C67878"/>
    <w:rsid w:val="00C81B9E"/>
    <w:rsid w:val="00C930D9"/>
    <w:rsid w:val="00CA1BC4"/>
    <w:rsid w:val="00CA66EB"/>
    <w:rsid w:val="00CB6FF9"/>
    <w:rsid w:val="00CC1CE8"/>
    <w:rsid w:val="00CC2EA8"/>
    <w:rsid w:val="00CC2F3F"/>
    <w:rsid w:val="00CC654F"/>
    <w:rsid w:val="00CD22B1"/>
    <w:rsid w:val="00CD2C38"/>
    <w:rsid w:val="00CE372E"/>
    <w:rsid w:val="00CE5074"/>
    <w:rsid w:val="00CE6EF2"/>
    <w:rsid w:val="00CF3FD2"/>
    <w:rsid w:val="00D15E90"/>
    <w:rsid w:val="00D15EFB"/>
    <w:rsid w:val="00D20036"/>
    <w:rsid w:val="00D22C70"/>
    <w:rsid w:val="00D363A0"/>
    <w:rsid w:val="00D6054D"/>
    <w:rsid w:val="00D62797"/>
    <w:rsid w:val="00D635B1"/>
    <w:rsid w:val="00D63663"/>
    <w:rsid w:val="00D664D3"/>
    <w:rsid w:val="00D66D9A"/>
    <w:rsid w:val="00D727A9"/>
    <w:rsid w:val="00D74322"/>
    <w:rsid w:val="00D7571F"/>
    <w:rsid w:val="00D763D3"/>
    <w:rsid w:val="00D90BA9"/>
    <w:rsid w:val="00D94135"/>
    <w:rsid w:val="00DA0A51"/>
    <w:rsid w:val="00DA601D"/>
    <w:rsid w:val="00DB3208"/>
    <w:rsid w:val="00DC7747"/>
    <w:rsid w:val="00DD00EE"/>
    <w:rsid w:val="00DE4AA3"/>
    <w:rsid w:val="00DE55A1"/>
    <w:rsid w:val="00DE663F"/>
    <w:rsid w:val="00DE6DAF"/>
    <w:rsid w:val="00E06288"/>
    <w:rsid w:val="00E07DA9"/>
    <w:rsid w:val="00E14785"/>
    <w:rsid w:val="00E24608"/>
    <w:rsid w:val="00E4182D"/>
    <w:rsid w:val="00E41EDE"/>
    <w:rsid w:val="00E44084"/>
    <w:rsid w:val="00E547DE"/>
    <w:rsid w:val="00E80587"/>
    <w:rsid w:val="00E82434"/>
    <w:rsid w:val="00E90211"/>
    <w:rsid w:val="00E92D8D"/>
    <w:rsid w:val="00EA05B9"/>
    <w:rsid w:val="00EA083B"/>
    <w:rsid w:val="00EA5591"/>
    <w:rsid w:val="00EB3086"/>
    <w:rsid w:val="00EB3D34"/>
    <w:rsid w:val="00EE698A"/>
    <w:rsid w:val="00EE7A50"/>
    <w:rsid w:val="00EF0CB1"/>
    <w:rsid w:val="00EF2BBA"/>
    <w:rsid w:val="00EF5675"/>
    <w:rsid w:val="00F00D66"/>
    <w:rsid w:val="00F017EB"/>
    <w:rsid w:val="00F06D89"/>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D0809"/>
    <w:rsid w:val="00FF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71565"/>
  <w15:chartTrackingRefBased/>
  <w15:docId w15:val="{24FADBAB-7F9E-B54C-8143-ADAFB2AE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1B"/>
    <w:pPr>
      <w:widowControl w:val="0"/>
      <w:spacing w:after="200" w:line="276" w:lineRule="auto"/>
    </w:pPr>
    <w:rPr>
      <w:rFonts w:ascii="Calibri" w:eastAsia="Calibri" w:hAnsi="Calibri"/>
      <w:sz w:val="22"/>
      <w:szCs w:val="22"/>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suppressLineNumbers/>
      <w:suppressAutoHyphens/>
    </w:pPr>
    <w:rPr>
      <w:rFonts w:ascii="Nimbus Roman No9 L" w:eastAsia="Nimbus Sans L" w:hAnsi="Nimbus Roman No9 L" w:cs="Tunga"/>
      <w:lang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outlineLvl w:val="9"/>
    </w:pPr>
    <w:rPr>
      <w:rFonts w:ascii="Cambria" w:eastAsia="PMingLiU" w:hAnsi="Cambria" w:cs="Times New Roman"/>
      <w:color w:val="365F91"/>
      <w:kern w:val="0"/>
      <w:szCs w:val="28"/>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outlineLvl w:val="9"/>
    </w:pPr>
    <w:rPr>
      <w:rFonts w:ascii="Cambria" w:eastAsia="Times New Roman" w:hAnsi="Cambria" w:cs="Times New Roman"/>
      <w:color w:val="365F91"/>
      <w:kern w:val="0"/>
      <w:szCs w:val="28"/>
    </w:rPr>
  </w:style>
  <w:style w:type="paragraph" w:styleId="ListParagraph">
    <w:name w:val="List Paragraph"/>
    <w:basedOn w:val="Normal"/>
    <w:uiPriority w:val="34"/>
    <w:qFormat/>
    <w:rsid w:val="00865788"/>
    <w:pPr>
      <w:autoSpaceDN w:val="0"/>
      <w:ind w:left="720"/>
      <w:contextualSpacing/>
      <w:textAlignment w:val="baseline"/>
    </w:pPr>
  </w:style>
  <w:style w:type="paragraph" w:styleId="Subtitle">
    <w:name w:val="Subtitle"/>
    <w:basedOn w:val="Normal"/>
    <w:next w:val="Normal"/>
    <w:link w:val="SubtitleChar"/>
    <w:uiPriority w:val="11"/>
    <w:qFormat/>
    <w:rsid w:val="00865788"/>
    <w:pPr>
      <w:numPr>
        <w:ilvl w:val="1"/>
      </w:numPr>
      <w:autoSpaceDN w:val="0"/>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717E1B"/>
    <w:pPr>
      <w:tabs>
        <w:tab w:val="center" w:pos="4513"/>
        <w:tab w:val="right" w:pos="9026"/>
      </w:tabs>
    </w:pPr>
  </w:style>
  <w:style w:type="character" w:customStyle="1" w:styleId="HeaderChar">
    <w:name w:val="Header Char"/>
    <w:link w:val="Header"/>
    <w:rsid w:val="00717E1B"/>
    <w:rPr>
      <w:rFonts w:ascii="Calibri" w:eastAsia="Calibri" w:hAnsi="Calibri"/>
      <w:sz w:val="22"/>
      <w:szCs w:val="22"/>
      <w:lang w:val="en-US" w:eastAsia="en-US"/>
    </w:rPr>
  </w:style>
  <w:style w:type="paragraph" w:styleId="Footer">
    <w:name w:val="footer"/>
    <w:basedOn w:val="Normal"/>
    <w:link w:val="FooterChar"/>
    <w:rsid w:val="00717E1B"/>
    <w:pPr>
      <w:tabs>
        <w:tab w:val="center" w:pos="4513"/>
        <w:tab w:val="right" w:pos="9026"/>
      </w:tabs>
    </w:pPr>
  </w:style>
  <w:style w:type="character" w:customStyle="1" w:styleId="FooterChar">
    <w:name w:val="Footer Char"/>
    <w:link w:val="Footer"/>
    <w:rsid w:val="00717E1B"/>
    <w:rPr>
      <w:rFonts w:ascii="Calibri" w:eastAsia="Calibri" w:hAnsi="Calibri"/>
      <w:sz w:val="22"/>
      <w:szCs w:val="22"/>
      <w:lang w:val="en-US" w:eastAsia="en-US"/>
    </w:rPr>
  </w:style>
  <w:style w:type="character" w:styleId="UnresolvedMention">
    <w:name w:val="Unresolved Mention"/>
    <w:uiPriority w:val="99"/>
    <w:semiHidden/>
    <w:unhideWhenUsed/>
    <w:rsid w:val="001E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2118519689">
      <w:bodyDiv w:val="1"/>
      <w:marLeft w:val="0"/>
      <w:marRight w:val="0"/>
      <w:marTop w:val="0"/>
      <w:marBottom w:val="0"/>
      <w:divBdr>
        <w:top w:val="none" w:sz="0" w:space="0" w:color="auto"/>
        <w:left w:val="none" w:sz="0" w:space="0" w:color="auto"/>
        <w:bottom w:val="none" w:sz="0" w:space="0" w:color="auto"/>
        <w:right w:val="none" w:sz="0" w:space="0" w:color="auto"/>
      </w:divBdr>
    </w:div>
    <w:div w:id="21433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peg.chiariglione.org/who-we-are" TargetMode="External"/><Relationship Id="rId18" Type="http://schemas.openxmlformats.org/officeDocument/2006/relationships/hyperlink" Target="https://lists.aau.at/mailman/listinfo/mpeg-pr" TargetMode="External"/><Relationship Id="rId3" Type="http://schemas.openxmlformats.org/officeDocument/2006/relationships/styles" Target="styles.xml"/><Relationship Id="rId21" Type="http://schemas.openxmlformats.org/officeDocument/2006/relationships/hyperlink" Target="mailto:christian.timmerer@itec.aau.at" TargetMode="External"/><Relationship Id="rId7" Type="http://schemas.openxmlformats.org/officeDocument/2006/relationships/endnotes" Target="endnotes.xml"/><Relationship Id="rId12" Type="http://schemas.openxmlformats.org/officeDocument/2006/relationships/hyperlink" Target="http://mpeg.chiariglione.org/mpeg-basics" TargetMode="External"/><Relationship Id="rId17" Type="http://schemas.openxmlformats.org/officeDocument/2006/relationships/hyperlink" Target="mailto:christian.timmerer@bitmovi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ristian.timmerer@itec.uni-klu.ac.at" TargetMode="External"/><Relationship Id="rId20" Type="http://schemas.openxmlformats.org/officeDocument/2006/relationships/hyperlink" Target="mailto:leonardo@chiariglio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eg.chiariglione.org/meetings/1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peg.chiariglione.org/standards"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twitter.com/mpeggrou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peg.chiariglione.org/" TargetMode="External"/><Relationship Id="rId22" Type="http://schemas.openxmlformats.org/officeDocument/2006/relationships/hyperlink" Target="mailto:christian.timmerer@bitmov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C7319-B5A5-489A-8549-8259015C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Press Release of 126th MPEG Meeting</vt:lpstr>
    </vt:vector>
  </TitlesOfParts>
  <Manager/>
  <Company/>
  <LinksUpToDate>false</LinksUpToDate>
  <CharactersWithSpaces>13833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of 126th MPEG Meeting</dc:title>
  <dc:subject/>
  <dc:creator>Timmerer, Christian</dc:creator>
  <cp:keywords/>
  <dc:description/>
  <cp:lastModifiedBy>Leonardo Chiariglione</cp:lastModifiedBy>
  <cp:revision>4</cp:revision>
  <dcterms:created xsi:type="dcterms:W3CDTF">2019-04-26T08:09:00Z</dcterms:created>
  <dcterms:modified xsi:type="dcterms:W3CDTF">2019-05-03T10:20:00Z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N18325</vt:lpwstr>
  </property>
</Properties>
</file>