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04" w:rsidRPr="005E1904" w:rsidRDefault="005E1904" w:rsidP="005E1904">
      <w:pPr>
        <w:spacing w:after="0" w:line="240" w:lineRule="auto"/>
        <w:jc w:val="center"/>
        <w:rPr>
          <w:rFonts w:ascii="Times New Roman" w:eastAsia="MS Mincho" w:hAnsi="Times New Roman" w:cs="Times New Roman"/>
          <w:b/>
          <w:sz w:val="28"/>
          <w:szCs w:val="28"/>
          <w:lang w:val="en-GB" w:eastAsia="ja-JP"/>
        </w:rPr>
      </w:pPr>
      <w:bookmarkStart w:id="0" w:name="_Toc10969076"/>
      <w:bookmarkStart w:id="1" w:name="_Toc40086209"/>
      <w:r w:rsidRPr="005E1904">
        <w:rPr>
          <w:rFonts w:ascii="Times New Roman" w:eastAsia="MS Mincho" w:hAnsi="Times New Roman" w:cs="Times New Roman"/>
          <w:b/>
          <w:sz w:val="28"/>
          <w:szCs w:val="28"/>
          <w:lang w:val="en-GB" w:eastAsia="ja-JP"/>
        </w:rPr>
        <w:t>INTERNATIONAL ORGANISATION FOR STANDARDISATION</w:t>
      </w:r>
    </w:p>
    <w:p w:rsidR="005E1904" w:rsidRPr="005E1904" w:rsidRDefault="005E1904" w:rsidP="005E1904">
      <w:pPr>
        <w:spacing w:after="0" w:line="240" w:lineRule="auto"/>
        <w:jc w:val="center"/>
        <w:rPr>
          <w:rFonts w:ascii="Times New Roman" w:eastAsia="MS Mincho" w:hAnsi="Times New Roman" w:cs="Times New Roman"/>
          <w:b/>
          <w:sz w:val="28"/>
          <w:szCs w:val="24"/>
          <w:lang w:val="en-GB" w:eastAsia="ja-JP"/>
        </w:rPr>
      </w:pPr>
      <w:r w:rsidRPr="005E1904">
        <w:rPr>
          <w:rFonts w:ascii="Times New Roman" w:eastAsia="MS Mincho" w:hAnsi="Times New Roman" w:cs="Times New Roman"/>
          <w:b/>
          <w:sz w:val="28"/>
          <w:szCs w:val="24"/>
          <w:lang w:val="en-GB" w:eastAsia="ja-JP"/>
        </w:rPr>
        <w:t>ORGANISATION INTERNATIONALE DE NORMALISATION</w:t>
      </w:r>
    </w:p>
    <w:p w:rsidR="005E1904" w:rsidRPr="005E1904" w:rsidRDefault="005E1904" w:rsidP="005E1904">
      <w:pPr>
        <w:spacing w:after="0" w:line="240" w:lineRule="auto"/>
        <w:jc w:val="center"/>
        <w:rPr>
          <w:rFonts w:ascii="Times New Roman" w:eastAsia="MS Mincho" w:hAnsi="Times New Roman" w:cs="Times New Roman"/>
          <w:b/>
          <w:sz w:val="28"/>
          <w:szCs w:val="24"/>
          <w:lang w:val="en-GB" w:eastAsia="ja-JP"/>
        </w:rPr>
      </w:pPr>
      <w:r w:rsidRPr="005E1904">
        <w:rPr>
          <w:rFonts w:ascii="Times New Roman" w:eastAsia="MS Mincho" w:hAnsi="Times New Roman" w:cs="Times New Roman"/>
          <w:b/>
          <w:sz w:val="28"/>
          <w:szCs w:val="24"/>
          <w:lang w:val="en-GB" w:eastAsia="ja-JP"/>
        </w:rPr>
        <w:t>ISO/IEC JTC1/SC29/WG11</w:t>
      </w:r>
    </w:p>
    <w:p w:rsidR="005E1904" w:rsidRPr="005E1904" w:rsidRDefault="005E1904" w:rsidP="005E1904">
      <w:pPr>
        <w:spacing w:after="0" w:line="240" w:lineRule="auto"/>
        <w:jc w:val="center"/>
        <w:rPr>
          <w:rFonts w:ascii="Times New Roman" w:eastAsia="MS Mincho" w:hAnsi="Times New Roman" w:cs="Times New Roman"/>
          <w:b/>
          <w:sz w:val="24"/>
          <w:szCs w:val="24"/>
          <w:lang w:val="en-GB" w:eastAsia="ja-JP"/>
        </w:rPr>
      </w:pPr>
      <w:r w:rsidRPr="005E1904">
        <w:rPr>
          <w:rFonts w:ascii="Times New Roman" w:eastAsia="MS Mincho" w:hAnsi="Times New Roman" w:cs="Times New Roman"/>
          <w:b/>
          <w:sz w:val="28"/>
          <w:szCs w:val="24"/>
          <w:lang w:val="en-GB" w:eastAsia="ja-JP"/>
        </w:rPr>
        <w:t>CODING OF MOVING PICTURES AND AUDIO</w:t>
      </w:r>
    </w:p>
    <w:p w:rsidR="005E1904" w:rsidRPr="005E1904" w:rsidRDefault="005E1904" w:rsidP="005E1904">
      <w:pPr>
        <w:tabs>
          <w:tab w:val="left" w:pos="5387"/>
        </w:tabs>
        <w:spacing w:after="0" w:line="240" w:lineRule="exact"/>
        <w:jc w:val="center"/>
        <w:rPr>
          <w:rFonts w:ascii="Times New Roman" w:eastAsia="MS Mincho" w:hAnsi="Times New Roman" w:cs="Times New Roman"/>
          <w:b/>
          <w:sz w:val="24"/>
          <w:szCs w:val="24"/>
          <w:lang w:val="en-GB" w:eastAsia="ja-JP"/>
        </w:rPr>
      </w:pPr>
    </w:p>
    <w:p w:rsidR="005E1904" w:rsidRPr="005E1904" w:rsidRDefault="005E1904" w:rsidP="005E1904">
      <w:pPr>
        <w:spacing w:after="0" w:line="240" w:lineRule="auto"/>
        <w:jc w:val="right"/>
        <w:rPr>
          <w:rFonts w:ascii="Times New Roman" w:eastAsia="MS Mincho" w:hAnsi="Times New Roman" w:cs="Times New Roman"/>
          <w:b/>
          <w:sz w:val="24"/>
          <w:szCs w:val="24"/>
          <w:lang w:val="en-GB" w:eastAsia="ja-JP"/>
        </w:rPr>
      </w:pPr>
      <w:r w:rsidRPr="005E1904">
        <w:rPr>
          <w:rFonts w:ascii="Times New Roman" w:eastAsia="MS Mincho" w:hAnsi="Times New Roman" w:cs="Times New Roman"/>
          <w:b/>
          <w:sz w:val="24"/>
          <w:szCs w:val="24"/>
          <w:lang w:val="en-GB" w:eastAsia="ja-JP"/>
        </w:rPr>
        <w:t>ISO/IEC JTC1/SC29/WG11 MPEG20</w:t>
      </w:r>
      <w:r w:rsidRPr="005E1904">
        <w:rPr>
          <w:rFonts w:ascii="Times New Roman" w:eastAsia="MS Mincho" w:hAnsi="Times New Roman" w:cs="Times New Roman" w:hint="eastAsia"/>
          <w:b/>
          <w:sz w:val="24"/>
          <w:szCs w:val="24"/>
          <w:lang w:val="en-GB" w:eastAsia="ja-JP"/>
        </w:rPr>
        <w:t>15</w:t>
      </w:r>
      <w:r w:rsidRPr="005E1904">
        <w:rPr>
          <w:rFonts w:ascii="Times New Roman" w:eastAsia="MS Mincho" w:hAnsi="Times New Roman" w:cs="Times New Roman"/>
          <w:b/>
          <w:sz w:val="24"/>
          <w:szCs w:val="24"/>
          <w:lang w:val="en-GB" w:eastAsia="ja-JP"/>
        </w:rPr>
        <w:t>/</w:t>
      </w:r>
      <w:r w:rsidRPr="005E1904">
        <w:rPr>
          <w:rFonts w:ascii="Times New Roman" w:eastAsia="MS Mincho" w:hAnsi="Times New Roman" w:cs="Times New Roman"/>
          <w:sz w:val="24"/>
          <w:szCs w:val="24"/>
          <w:lang w:val="en-GB" w:eastAsia="ja-JP"/>
        </w:rPr>
        <w:t xml:space="preserve"> </w:t>
      </w:r>
      <w:r w:rsidRPr="005E1904">
        <w:rPr>
          <w:rFonts w:ascii="Times New Roman" w:eastAsia="MS Mincho" w:hAnsi="Times New Roman" w:cs="Times New Roman"/>
          <w:b/>
          <w:sz w:val="32"/>
          <w:szCs w:val="32"/>
          <w:lang w:val="en-GB" w:eastAsia="ja-JP"/>
        </w:rPr>
        <w:t>N</w:t>
      </w:r>
      <w:r w:rsidR="005022CF">
        <w:rPr>
          <w:rFonts w:ascii="Times New Roman" w:eastAsia="MS Mincho" w:hAnsi="Times New Roman" w:cs="Times New Roman"/>
          <w:b/>
          <w:sz w:val="32"/>
          <w:szCs w:val="32"/>
          <w:lang w:val="en-GB" w:eastAsia="ja-JP"/>
        </w:rPr>
        <w:t>16333</w:t>
      </w:r>
    </w:p>
    <w:p w:rsidR="005E1904" w:rsidRPr="005E1904" w:rsidRDefault="005E1904" w:rsidP="005E1904">
      <w:pPr>
        <w:spacing w:after="0" w:line="240" w:lineRule="auto"/>
        <w:jc w:val="right"/>
        <w:rPr>
          <w:rFonts w:ascii="Times New Roman" w:eastAsia="Malgun Gothic" w:hAnsi="Times New Roman" w:cs="Times New Roman"/>
          <w:b/>
          <w:sz w:val="24"/>
          <w:szCs w:val="24"/>
          <w:lang w:val="en-GB" w:eastAsia="ja-JP"/>
        </w:rPr>
      </w:pPr>
      <w:r w:rsidRPr="005E1904">
        <w:rPr>
          <w:rFonts w:ascii="Times New Roman" w:eastAsia="MS Mincho" w:hAnsi="Times New Roman" w:cs="Times New Roman"/>
          <w:b/>
          <w:sz w:val="24"/>
          <w:szCs w:val="24"/>
          <w:lang w:val="en-GB" w:eastAsia="ja-JP"/>
        </w:rPr>
        <w:t>June</w:t>
      </w:r>
      <w:r w:rsidRPr="005E1904">
        <w:rPr>
          <w:rFonts w:ascii="Times New Roman" w:eastAsia="Malgun Gothic" w:hAnsi="Times New Roman" w:cs="Times New Roman"/>
          <w:b/>
          <w:sz w:val="24"/>
          <w:szCs w:val="24"/>
          <w:lang w:val="en-GB" w:eastAsia="ja-JP"/>
        </w:rPr>
        <w:t xml:space="preserve"> 201</w:t>
      </w:r>
      <w:r w:rsidRPr="005E1904">
        <w:rPr>
          <w:rFonts w:ascii="Times New Roman" w:eastAsia="MS Mincho" w:hAnsi="Times New Roman" w:cs="Times New Roman"/>
          <w:b/>
          <w:sz w:val="24"/>
          <w:szCs w:val="24"/>
          <w:lang w:val="en-GB" w:eastAsia="ja-JP"/>
        </w:rPr>
        <w:t>6</w:t>
      </w:r>
      <w:r w:rsidRPr="005E1904">
        <w:rPr>
          <w:rFonts w:ascii="Times New Roman" w:eastAsia="Malgun Gothic" w:hAnsi="Times New Roman" w:cs="Times New Roman"/>
          <w:b/>
          <w:sz w:val="24"/>
          <w:szCs w:val="24"/>
          <w:lang w:val="en-GB" w:eastAsia="ja-JP"/>
        </w:rPr>
        <w:t xml:space="preserve">, </w:t>
      </w:r>
      <w:r w:rsidRPr="005E1904">
        <w:rPr>
          <w:rFonts w:ascii="Times New Roman" w:eastAsia="MS Mincho" w:hAnsi="Times New Roman" w:cs="Times New Roman"/>
          <w:b/>
          <w:sz w:val="24"/>
          <w:szCs w:val="24"/>
          <w:lang w:val="en-GB" w:eastAsia="ja-JP"/>
        </w:rPr>
        <w:t>Geneva</w:t>
      </w:r>
      <w:r w:rsidRPr="005E1904">
        <w:rPr>
          <w:rFonts w:ascii="Times New Roman" w:eastAsia="Malgun Gothic" w:hAnsi="Times New Roman" w:cs="Times New Roman"/>
          <w:b/>
          <w:sz w:val="24"/>
          <w:szCs w:val="24"/>
          <w:lang w:val="en-GB" w:eastAsia="ja-JP"/>
        </w:rPr>
        <w:t xml:space="preserve">, </w:t>
      </w:r>
      <w:r w:rsidRPr="005E1904">
        <w:rPr>
          <w:rFonts w:ascii="Times New Roman" w:eastAsia="MS Mincho" w:hAnsi="Times New Roman" w:cs="Times New Roman"/>
          <w:b/>
          <w:sz w:val="24"/>
          <w:szCs w:val="24"/>
          <w:lang w:val="en-GB" w:eastAsia="ja-JP"/>
        </w:rPr>
        <w:t>CH</w:t>
      </w:r>
    </w:p>
    <w:p w:rsidR="005E1904" w:rsidRPr="005E1904" w:rsidRDefault="005E1904" w:rsidP="005E1904">
      <w:pPr>
        <w:tabs>
          <w:tab w:val="left" w:pos="1170"/>
        </w:tabs>
        <w:suppressAutoHyphens/>
        <w:spacing w:after="0" w:line="240" w:lineRule="auto"/>
        <w:jc w:val="both"/>
        <w:rPr>
          <w:rFonts w:ascii="Times" w:eastAsia="Times New Roman" w:hAnsi="Times" w:cs="Times New Roman"/>
          <w:b/>
          <w:sz w:val="24"/>
          <w:szCs w:val="20"/>
          <w:lang w:eastAsia="ja-JP"/>
        </w:rPr>
      </w:pPr>
      <w:r w:rsidRPr="005E1904">
        <w:rPr>
          <w:rFonts w:ascii="Times" w:eastAsia="Times New Roman" w:hAnsi="Times" w:cs="Times New Roman"/>
          <w:b/>
          <w:sz w:val="24"/>
          <w:szCs w:val="20"/>
          <w:lang w:eastAsia="ja-JP"/>
        </w:rPr>
        <w:t>Source:</w:t>
      </w:r>
      <w:r w:rsidRPr="005E1904">
        <w:rPr>
          <w:rFonts w:ascii="Times" w:eastAsia="Times New Roman" w:hAnsi="Times" w:cs="Times New Roman"/>
          <w:b/>
          <w:sz w:val="24"/>
          <w:szCs w:val="20"/>
          <w:lang w:eastAsia="ja-JP"/>
        </w:rPr>
        <w:tab/>
      </w:r>
      <w:r w:rsidR="004A588C">
        <w:rPr>
          <w:rFonts w:ascii="Times New Roman" w:eastAsia="MS Mincho" w:hAnsi="Times New Roman" w:cs="Times"/>
          <w:b/>
          <w:sz w:val="24"/>
          <w:szCs w:val="32"/>
          <w:lang w:eastAsia="ja-JP"/>
        </w:rPr>
        <w:t>3DG</w:t>
      </w:r>
    </w:p>
    <w:p w:rsidR="005E1904" w:rsidRPr="005E1904" w:rsidRDefault="005E1904" w:rsidP="005E1904">
      <w:pPr>
        <w:tabs>
          <w:tab w:val="left" w:pos="1170"/>
        </w:tabs>
        <w:spacing w:after="0" w:line="240" w:lineRule="auto"/>
        <w:ind w:left="1440" w:hanging="1440"/>
        <w:rPr>
          <w:rFonts w:ascii="Times New Roman" w:eastAsia="MS Mincho" w:hAnsi="Times New Roman" w:cs="Times New Roman"/>
          <w:b/>
          <w:sz w:val="24"/>
          <w:szCs w:val="24"/>
          <w:lang w:val="en-GB" w:eastAsia="ja-JP"/>
        </w:rPr>
      </w:pPr>
      <w:r w:rsidRPr="005E1904">
        <w:rPr>
          <w:rFonts w:ascii="Times New Roman" w:eastAsia="MS Mincho" w:hAnsi="Times New Roman" w:cs="Times New Roman"/>
          <w:b/>
          <w:sz w:val="24"/>
          <w:szCs w:val="24"/>
          <w:lang w:val="en-GB" w:eastAsia="ja-JP"/>
        </w:rPr>
        <w:t>Title:</w:t>
      </w:r>
      <w:r w:rsidRPr="005E1904">
        <w:rPr>
          <w:rFonts w:ascii="Times New Roman" w:eastAsia="MS Mincho" w:hAnsi="Times New Roman" w:cs="Times New Roman"/>
          <w:b/>
          <w:sz w:val="24"/>
          <w:szCs w:val="24"/>
          <w:lang w:val="en-GB" w:eastAsia="ja-JP"/>
        </w:rPr>
        <w:tab/>
      </w:r>
      <w:proofErr w:type="spellStart"/>
      <w:r w:rsidR="005022CF" w:rsidRPr="005022CF">
        <w:rPr>
          <w:rFonts w:ascii="Times New Roman" w:eastAsia="MS Mincho" w:hAnsi="Times New Roman" w:cs="Times New Roman"/>
          <w:b/>
          <w:sz w:val="24"/>
          <w:szCs w:val="24"/>
          <w:lang w:eastAsia="ja-JP"/>
        </w:rPr>
        <w:t>Draft_Dataset_for_Point_Cloud_Coding</w:t>
      </w:r>
      <w:proofErr w:type="spellEnd"/>
      <w:r w:rsidR="005022CF">
        <w:rPr>
          <w:rFonts w:ascii="Times New Roman" w:eastAsia="MS Mincho" w:hAnsi="Times New Roman" w:cs="Times New Roman"/>
          <w:b/>
          <w:sz w:val="24"/>
          <w:szCs w:val="24"/>
          <w:lang w:eastAsia="ja-JP"/>
        </w:rPr>
        <w:t xml:space="preserve"> </w:t>
      </w:r>
      <w:r w:rsidR="005022CF" w:rsidRPr="005022CF">
        <w:rPr>
          <w:rFonts w:ascii="Times New Roman" w:eastAsia="MS Mincho" w:hAnsi="Times New Roman" w:cs="Times New Roman"/>
          <w:b/>
          <w:sz w:val="24"/>
          <w:szCs w:val="24"/>
          <w:lang w:eastAsia="ja-JP"/>
        </w:rPr>
        <w:t>(</w:t>
      </w:r>
      <w:proofErr w:type="spellStart"/>
      <w:r w:rsidR="005022CF" w:rsidRPr="005022CF">
        <w:rPr>
          <w:rFonts w:ascii="Times New Roman" w:eastAsia="MS Mincho" w:hAnsi="Times New Roman" w:cs="Times New Roman"/>
          <w:b/>
          <w:sz w:val="24"/>
          <w:szCs w:val="24"/>
          <w:lang w:eastAsia="ja-JP"/>
        </w:rPr>
        <w:t>PCC</w:t>
      </w:r>
      <w:proofErr w:type="spellEnd"/>
      <w:r w:rsidR="005022CF" w:rsidRPr="005022CF">
        <w:rPr>
          <w:rFonts w:ascii="Times New Roman" w:eastAsia="MS Mincho" w:hAnsi="Times New Roman" w:cs="Times New Roman"/>
          <w:b/>
          <w:sz w:val="24"/>
          <w:szCs w:val="24"/>
          <w:lang w:eastAsia="ja-JP"/>
        </w:rPr>
        <w:t>)</w:t>
      </w:r>
    </w:p>
    <w:p w:rsidR="005E1904" w:rsidRPr="005E1904" w:rsidRDefault="005E1904" w:rsidP="005E1904">
      <w:pPr>
        <w:tabs>
          <w:tab w:val="left" w:pos="1170"/>
        </w:tabs>
        <w:spacing w:after="0" w:line="240" w:lineRule="auto"/>
        <w:rPr>
          <w:rFonts w:ascii="Times New Roman" w:eastAsia="MS Mincho" w:hAnsi="Times New Roman" w:cs="Times New Roman"/>
          <w:b/>
          <w:sz w:val="24"/>
          <w:szCs w:val="24"/>
          <w:lang w:val="en-GB" w:eastAsia="ja-JP"/>
        </w:rPr>
      </w:pPr>
      <w:r w:rsidRPr="005E1904">
        <w:rPr>
          <w:rFonts w:ascii="Times New Roman" w:eastAsia="MS Mincho" w:hAnsi="Times New Roman" w:cs="Times New Roman"/>
          <w:b/>
          <w:sz w:val="24"/>
          <w:szCs w:val="24"/>
          <w:lang w:val="en-GB" w:eastAsia="ja-JP"/>
        </w:rPr>
        <w:t>Status:</w:t>
      </w:r>
      <w:r w:rsidRPr="005E1904">
        <w:rPr>
          <w:rFonts w:ascii="Times New Roman" w:eastAsia="MS Mincho" w:hAnsi="Times New Roman" w:cs="Times New Roman"/>
          <w:b/>
          <w:sz w:val="24"/>
          <w:szCs w:val="24"/>
          <w:lang w:val="en-GB" w:eastAsia="ja-JP"/>
        </w:rPr>
        <w:tab/>
        <w:t>Approved</w:t>
      </w:r>
    </w:p>
    <w:p w:rsidR="005E1904" w:rsidRPr="005E1904" w:rsidRDefault="005E1904" w:rsidP="005E1904">
      <w:pPr>
        <w:tabs>
          <w:tab w:val="left" w:pos="1170"/>
        </w:tabs>
        <w:spacing w:after="0" w:line="240" w:lineRule="auto"/>
        <w:rPr>
          <w:rFonts w:ascii="Times New Roman" w:eastAsia="MS Mincho" w:hAnsi="Times New Roman" w:cs="Times New Roman"/>
          <w:b/>
          <w:sz w:val="24"/>
          <w:szCs w:val="24"/>
          <w:lang w:val="en-GB" w:eastAsia="ja-JP"/>
        </w:rPr>
      </w:pPr>
      <w:r w:rsidRPr="005E1904">
        <w:rPr>
          <w:rFonts w:ascii="Times New Roman" w:eastAsia="MS Mincho" w:hAnsi="Times New Roman" w:cs="Times New Roman"/>
          <w:b/>
          <w:sz w:val="24"/>
          <w:szCs w:val="24"/>
          <w:lang w:val="en-GB" w:eastAsia="ja-JP"/>
        </w:rPr>
        <w:t>Author:</w:t>
      </w:r>
      <w:r w:rsidRPr="005E1904">
        <w:rPr>
          <w:rFonts w:ascii="Times New Roman" w:eastAsia="MS Mincho" w:hAnsi="Times New Roman" w:cs="Times New Roman" w:hint="eastAsia"/>
          <w:b/>
          <w:sz w:val="24"/>
          <w:szCs w:val="24"/>
          <w:lang w:val="en-GB" w:eastAsia="ja-JP"/>
        </w:rPr>
        <w:tab/>
      </w:r>
      <w:r w:rsidRPr="005E1904">
        <w:rPr>
          <w:rFonts w:ascii="Times New Roman" w:eastAsia="MS Mincho" w:hAnsi="Times New Roman" w:cs="Times New Roman"/>
          <w:b/>
          <w:sz w:val="24"/>
          <w:szCs w:val="24"/>
          <w:lang w:val="en-GB" w:eastAsia="ja-JP"/>
        </w:rPr>
        <w:t>Christian Tulvan</w:t>
      </w:r>
      <w:r>
        <w:rPr>
          <w:rFonts w:ascii="Times New Roman" w:eastAsia="MS Mincho" w:hAnsi="Times New Roman" w:cs="Times New Roman"/>
          <w:b/>
          <w:sz w:val="24"/>
          <w:szCs w:val="24"/>
          <w:lang w:val="en-GB" w:eastAsia="ja-JP"/>
        </w:rPr>
        <w:t>, Rufael Mekuria</w:t>
      </w:r>
      <w:r w:rsidR="00F049DF">
        <w:rPr>
          <w:rFonts w:ascii="Times New Roman" w:eastAsia="MS Mincho" w:hAnsi="Times New Roman" w:cs="Times New Roman"/>
          <w:b/>
          <w:sz w:val="24"/>
          <w:szCs w:val="24"/>
          <w:lang w:val="en-GB" w:eastAsia="ja-JP"/>
        </w:rPr>
        <w:t>, Zhu Li</w:t>
      </w:r>
    </w:p>
    <w:p w:rsidR="005E1904" w:rsidRPr="005E1904" w:rsidRDefault="005E1904" w:rsidP="005E1904">
      <w:pPr>
        <w:tabs>
          <w:tab w:val="left" w:pos="1170"/>
        </w:tabs>
        <w:spacing w:after="0" w:line="240" w:lineRule="auto"/>
        <w:rPr>
          <w:rFonts w:ascii="Times New Roman" w:eastAsia="MS Mincho" w:hAnsi="Times New Roman" w:cs="Times New Roman"/>
          <w:b/>
          <w:sz w:val="24"/>
          <w:szCs w:val="24"/>
          <w:lang w:val="en-GB" w:eastAsia="ja-JP"/>
        </w:rPr>
      </w:pPr>
    </w:p>
    <w:bookmarkEnd w:id="0"/>
    <w:bookmarkEnd w:id="1"/>
    <w:p w:rsidR="005E1904" w:rsidRDefault="005E1904" w:rsidP="005E1904">
      <w:pPr>
        <w:widowControl w:val="0"/>
        <w:autoSpaceDE w:val="0"/>
        <w:autoSpaceDN w:val="0"/>
        <w:adjustRightInd w:val="0"/>
        <w:spacing w:after="0" w:line="240" w:lineRule="auto"/>
        <w:rPr>
          <w:rFonts w:ascii="Times" w:eastAsia="MS Mincho" w:hAnsi="Times" w:cs="Times"/>
          <w:color w:val="000000"/>
          <w:sz w:val="20"/>
          <w:szCs w:val="20"/>
          <w:lang w:val="en-GB" w:eastAsia="ja-JP"/>
        </w:rPr>
      </w:pPr>
    </w:p>
    <w:p w:rsidR="00955693" w:rsidRPr="00955693" w:rsidRDefault="00955693" w:rsidP="00955693">
      <w:pPr>
        <w:pStyle w:val="Titre1"/>
        <w:rPr>
          <w:rFonts w:eastAsia="MS Mincho"/>
          <w:lang w:val="en-GB" w:eastAsia="ja-JP"/>
        </w:rPr>
      </w:pPr>
      <w:r w:rsidRPr="00955693">
        <w:rPr>
          <w:rFonts w:eastAsia="MS Mincho"/>
          <w:lang w:val="en-GB" w:eastAsia="ja-JP"/>
        </w:rPr>
        <w:t>Introduction</w:t>
      </w:r>
    </w:p>
    <w:p w:rsidR="00955693" w:rsidRPr="00955693" w:rsidRDefault="00955693" w:rsidP="00955693">
      <w:pPr>
        <w:widowControl w:val="0"/>
        <w:autoSpaceDE w:val="0"/>
        <w:autoSpaceDN w:val="0"/>
        <w:adjustRightInd w:val="0"/>
        <w:spacing w:after="0" w:line="240" w:lineRule="auto"/>
        <w:rPr>
          <w:rFonts w:ascii="Times" w:eastAsia="MS Mincho" w:hAnsi="Times" w:cs="Times"/>
          <w:color w:val="000000"/>
          <w:sz w:val="20"/>
          <w:szCs w:val="20"/>
          <w:lang w:val="en-GB" w:eastAsia="ja-JP"/>
        </w:rPr>
      </w:pPr>
    </w:p>
    <w:p w:rsidR="00955693" w:rsidRPr="00955693" w:rsidRDefault="00955693" w:rsidP="00955693">
      <w:pPr>
        <w:widowControl w:val="0"/>
        <w:autoSpaceDE w:val="0"/>
        <w:autoSpaceDN w:val="0"/>
        <w:adjustRightInd w:val="0"/>
        <w:spacing w:after="0" w:line="240" w:lineRule="auto"/>
        <w:rPr>
          <w:rFonts w:ascii="Times" w:eastAsia="MS Mincho" w:hAnsi="Times" w:cs="Times"/>
          <w:color w:val="000000"/>
          <w:sz w:val="20"/>
          <w:szCs w:val="20"/>
          <w:lang w:val="en-GB" w:eastAsia="ja-JP"/>
        </w:rPr>
      </w:pPr>
      <w:r w:rsidRPr="00955693">
        <w:rPr>
          <w:rFonts w:ascii="Times" w:eastAsia="MS Mincho" w:hAnsi="Times" w:cs="Times"/>
          <w:color w:val="000000"/>
          <w:sz w:val="20"/>
          <w:szCs w:val="20"/>
          <w:lang w:val="en-GB" w:eastAsia="ja-JP"/>
        </w:rPr>
        <w:t xml:space="preserve">While so far the most common way of representing the visual component of the world has been to take the output of a camera, compress it for transmission and storage using one of the MPEG video coding standards and eventually decode it and present it on 2D displays, there are now more and more devices that capture and present 3D representations of the world. </w:t>
      </w:r>
    </w:p>
    <w:p w:rsidR="00955693" w:rsidRPr="00955693" w:rsidRDefault="00955693" w:rsidP="00955693">
      <w:pPr>
        <w:widowControl w:val="0"/>
        <w:autoSpaceDE w:val="0"/>
        <w:autoSpaceDN w:val="0"/>
        <w:adjustRightInd w:val="0"/>
        <w:spacing w:after="0" w:line="240" w:lineRule="auto"/>
        <w:rPr>
          <w:rFonts w:ascii="Times" w:eastAsia="MS Mincho" w:hAnsi="Times" w:cs="Times"/>
          <w:color w:val="000000"/>
          <w:sz w:val="20"/>
          <w:szCs w:val="20"/>
          <w:lang w:val="en-GB" w:eastAsia="ja-JP"/>
        </w:rPr>
      </w:pPr>
      <w:r w:rsidRPr="00955693">
        <w:rPr>
          <w:rFonts w:ascii="Times" w:eastAsia="MS Mincho" w:hAnsi="Times" w:cs="Times"/>
          <w:color w:val="000000"/>
          <w:sz w:val="20"/>
          <w:szCs w:val="20"/>
          <w:lang w:val="en-GB" w:eastAsia="ja-JP"/>
        </w:rPr>
        <w:t xml:space="preserve">A point cloud is a set of points in a 3D space each with associated data relative to the value of the two angles (phi and theta) used in the acquisition, e.g. </w:t>
      </w:r>
      <w:proofErr w:type="spellStart"/>
      <w:r w:rsidRPr="00955693">
        <w:rPr>
          <w:rFonts w:ascii="Times" w:eastAsia="MS Mincho" w:hAnsi="Times" w:cs="Times"/>
          <w:color w:val="000000"/>
          <w:sz w:val="20"/>
          <w:szCs w:val="20"/>
          <w:lang w:val="en-GB" w:eastAsia="ja-JP"/>
        </w:rPr>
        <w:t>color</w:t>
      </w:r>
      <w:proofErr w:type="spellEnd"/>
      <w:r w:rsidRPr="00955693">
        <w:rPr>
          <w:rFonts w:ascii="Times" w:eastAsia="MS Mincho" w:hAnsi="Times" w:cs="Times"/>
          <w:color w:val="000000"/>
          <w:sz w:val="20"/>
          <w:szCs w:val="20"/>
          <w:lang w:val="en-GB" w:eastAsia="ja-JP"/>
        </w:rPr>
        <w:t xml:space="preserve">, material properties and/or other attributes. Point clouds can be used to reconstruct an object or a scene as a composition of such points. Point clouds can be captured using multiple cameras and depth sensors in various setups and may be made up of thousands up to billions of points in order to represent realistically reconstructed scenes. </w:t>
      </w:r>
    </w:p>
    <w:p w:rsidR="00955693" w:rsidRPr="00955693" w:rsidRDefault="00955693" w:rsidP="00955693">
      <w:pPr>
        <w:widowControl w:val="0"/>
        <w:autoSpaceDE w:val="0"/>
        <w:autoSpaceDN w:val="0"/>
        <w:adjustRightInd w:val="0"/>
        <w:spacing w:after="0" w:line="240" w:lineRule="auto"/>
        <w:rPr>
          <w:rFonts w:ascii="Times" w:eastAsia="MS Mincho" w:hAnsi="Times" w:cs="Times"/>
          <w:color w:val="000000"/>
          <w:sz w:val="20"/>
          <w:szCs w:val="20"/>
          <w:lang w:val="en-GB" w:eastAsia="ja-JP"/>
        </w:rPr>
      </w:pPr>
      <w:r w:rsidRPr="00955693">
        <w:rPr>
          <w:rFonts w:ascii="Times" w:eastAsia="MS Mincho" w:hAnsi="Times" w:cs="Times"/>
          <w:color w:val="000000"/>
          <w:sz w:val="20"/>
          <w:szCs w:val="20"/>
          <w:lang w:val="en-GB" w:eastAsia="ja-JP"/>
        </w:rPr>
        <w:t xml:space="preserve">As compression technologies are needed to reduce the amount of data required to represent a point cloud, MPEG is planning to develop a Point Cloud Compression standard targeting </w:t>
      </w:r>
      <w:proofErr w:type="spellStart"/>
      <w:r w:rsidRPr="00955693">
        <w:rPr>
          <w:rFonts w:ascii="Times" w:eastAsia="MS Mincho" w:hAnsi="Times" w:cs="Times"/>
          <w:color w:val="000000"/>
          <w:sz w:val="20"/>
          <w:szCs w:val="20"/>
          <w:lang w:val="en-GB" w:eastAsia="ja-JP"/>
        </w:rPr>
        <w:t>lossy</w:t>
      </w:r>
      <w:proofErr w:type="spellEnd"/>
      <w:r w:rsidRPr="00955693">
        <w:rPr>
          <w:rFonts w:ascii="Times" w:eastAsia="MS Mincho" w:hAnsi="Times" w:cs="Times"/>
          <w:color w:val="000000"/>
          <w:sz w:val="20"/>
          <w:szCs w:val="20"/>
          <w:lang w:val="en-GB" w:eastAsia="ja-JP"/>
        </w:rPr>
        <w:t xml:space="preserve"> compression for use in real-time communications, lossless compression for GIS, CAD and cultural heritage applications, with attributes of efficient geometry and attributes compression, scalable/progressive coding, coding of sequences of point clouds captured over time, and random access to subsets of the point cloud. </w:t>
      </w:r>
    </w:p>
    <w:p w:rsidR="00955693" w:rsidRDefault="00955693" w:rsidP="00955693">
      <w:pPr>
        <w:widowControl w:val="0"/>
        <w:autoSpaceDE w:val="0"/>
        <w:autoSpaceDN w:val="0"/>
        <w:adjustRightInd w:val="0"/>
        <w:spacing w:after="0" w:line="240" w:lineRule="auto"/>
        <w:rPr>
          <w:rFonts w:ascii="Times" w:eastAsia="MS Mincho" w:hAnsi="Times" w:cs="Times"/>
          <w:color w:val="000000"/>
          <w:sz w:val="20"/>
          <w:szCs w:val="20"/>
          <w:lang w:val="en-GB" w:eastAsia="ja-JP"/>
        </w:rPr>
      </w:pPr>
      <w:r w:rsidRPr="00955693">
        <w:rPr>
          <w:rFonts w:ascii="Times" w:eastAsia="MS Mincho" w:hAnsi="Times" w:cs="Times"/>
          <w:color w:val="000000"/>
          <w:sz w:val="20"/>
          <w:szCs w:val="20"/>
          <w:lang w:val="en-GB" w:eastAsia="ja-JP"/>
        </w:rPr>
        <w:t>The acquisition of Point Clouds is outside of the scope of this standard.</w:t>
      </w:r>
    </w:p>
    <w:p w:rsidR="00955693" w:rsidRPr="005E1904" w:rsidRDefault="00955693" w:rsidP="00955693">
      <w:pPr>
        <w:widowControl w:val="0"/>
        <w:autoSpaceDE w:val="0"/>
        <w:autoSpaceDN w:val="0"/>
        <w:adjustRightInd w:val="0"/>
        <w:spacing w:after="0" w:line="240" w:lineRule="auto"/>
        <w:rPr>
          <w:rFonts w:ascii="Times" w:eastAsia="MS Mincho" w:hAnsi="Times" w:cs="Times"/>
          <w:color w:val="000000"/>
          <w:sz w:val="20"/>
          <w:szCs w:val="20"/>
          <w:lang w:val="en-GB" w:eastAsia="ja-JP"/>
        </w:rPr>
      </w:pPr>
    </w:p>
    <w:p w:rsidR="00DE3DAE" w:rsidRDefault="00DE3DAE" w:rsidP="00955693">
      <w:pPr>
        <w:pStyle w:val="Titre1"/>
        <w:rPr>
          <w:rFonts w:eastAsia="MS Mincho"/>
          <w:lang w:val="en-GB" w:eastAsia="ja-JP"/>
        </w:rPr>
      </w:pPr>
      <w:r w:rsidRPr="00955693">
        <w:rPr>
          <w:rFonts w:eastAsia="MS Mincho"/>
          <w:lang w:val="en-GB" w:eastAsia="ja-JP"/>
        </w:rPr>
        <w:t>Test material Datasets</w:t>
      </w:r>
    </w:p>
    <w:p w:rsidR="00955693" w:rsidRPr="00955693" w:rsidRDefault="00955693" w:rsidP="00955693">
      <w:pPr>
        <w:rPr>
          <w:lang w:val="en-GB" w:eastAsia="ja-JP"/>
        </w:rPr>
      </w:pPr>
    </w:p>
    <w:p w:rsidR="00DE3DAE" w:rsidRDefault="00DE3DAE" w:rsidP="00DE3DAE">
      <w:r w:rsidRPr="00DE3DAE">
        <w:t>Below is a list of the 3D point cloud and mesh content sequences to be used</w:t>
      </w:r>
      <w:r>
        <w:t>, organized in sections based on the data characteristics</w:t>
      </w:r>
      <w:r w:rsidRPr="00DE3DAE">
        <w:t xml:space="preserve">. </w:t>
      </w:r>
      <w:r>
        <w:t xml:space="preserve"> All datasets will be uploaded to the MPEG Content repository.</w:t>
      </w:r>
    </w:p>
    <w:p w:rsidR="00D03086" w:rsidRPr="00DE3DAE" w:rsidRDefault="00D03086" w:rsidP="00DE3DAE">
      <w:r>
        <w:t xml:space="preserve">URL: </w:t>
      </w:r>
      <w:hyperlink r:id="rId5" w:history="1">
        <w:r w:rsidRPr="00996467">
          <w:rPr>
            <w:rStyle w:val="Lienhypertexte"/>
          </w:rPr>
          <w:t>http://157.159.160.118/MPEG/PCC/DataSets/pointCloud/</w:t>
        </w:r>
      </w:hyperlink>
      <w:r>
        <w:t xml:space="preserve"> </w:t>
      </w:r>
    </w:p>
    <w:p w:rsidR="00DE3DAE" w:rsidRPr="00DE3DAE" w:rsidRDefault="00DE3DAE" w:rsidP="000C4C3E">
      <w:pPr>
        <w:ind w:left="360"/>
        <w:rPr>
          <w:b/>
          <w:bCs/>
        </w:rPr>
      </w:pPr>
      <w:r w:rsidRPr="00DE3DAE">
        <w:rPr>
          <w:b/>
          <w:bCs/>
        </w:rPr>
        <w:t>Table 1 - Test Sequences</w:t>
      </w:r>
      <w:r w:rsidR="000C4C3E">
        <w:rPr>
          <w:b/>
          <w:bCs/>
        </w:rPr>
        <w:t xml:space="preserve"> provided by CERTH</w:t>
      </w:r>
    </w:p>
    <w:tbl>
      <w:tblPr>
        <w:tblW w:w="0" w:type="auto"/>
        <w:tblCellMar>
          <w:top w:w="15" w:type="dxa"/>
          <w:left w:w="15" w:type="dxa"/>
          <w:bottom w:w="15" w:type="dxa"/>
          <w:right w:w="15" w:type="dxa"/>
        </w:tblCellMar>
        <w:tblLook w:val="04A0"/>
      </w:tblPr>
      <w:tblGrid>
        <w:gridCol w:w="1072"/>
        <w:gridCol w:w="2061"/>
        <w:gridCol w:w="368"/>
        <w:gridCol w:w="2116"/>
        <w:gridCol w:w="2936"/>
      </w:tblGrid>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rPr>
                <w:b/>
                <w:bCs/>
              </w:rPr>
              <w:t>Resolution</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rPr>
                <w:b/>
                <w:bCs/>
              </w:rPr>
              <w:t>Sequence name</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rPr>
                <w:b/>
                <w:bCs/>
              </w:rPr>
              <w:t>fps</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rPr>
                <w:b/>
                <w:bCs/>
              </w:rPr>
              <w:t>Frames to be encoded</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D03086" w:rsidP="000C4C3E">
            <w:pPr>
              <w:spacing w:after="0" w:line="240" w:lineRule="auto"/>
            </w:pPr>
            <w:r>
              <w:rPr>
                <w:b/>
                <w:bCs/>
              </w:rPr>
              <w:t>Copyright conditions (Annex A</w:t>
            </w:r>
            <w:r w:rsidR="000C4C3E" w:rsidRPr="00DE3DAE">
              <w:rPr>
                <w:b/>
                <w:bCs/>
              </w:rPr>
              <w:t>)</w:t>
            </w:r>
          </w:p>
        </w:tc>
      </w:tr>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~300K</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Dimitris2-Zippering</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24</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~500</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CC2</w:t>
            </w:r>
          </w:p>
        </w:tc>
      </w:tr>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~300K</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Alex-Zippering</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24</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~500</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CC2</w:t>
            </w:r>
          </w:p>
        </w:tc>
      </w:tr>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~300K</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Christos-Zippering</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24</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~500</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CC2</w:t>
            </w:r>
          </w:p>
        </w:tc>
      </w:tr>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lastRenderedPageBreak/>
              <w:t>~300K</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Dimitris2-PoissonHigh</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24</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~500</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CC2</w:t>
            </w:r>
          </w:p>
        </w:tc>
      </w:tr>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~300K</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Alex-</w:t>
            </w:r>
            <w:proofErr w:type="spellStart"/>
            <w:r w:rsidRPr="00DE3DAE">
              <w:t>PoissonHigh</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24</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~500</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CC2</w:t>
            </w:r>
          </w:p>
        </w:tc>
      </w:tr>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~300K</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Christos-</w:t>
            </w:r>
            <w:proofErr w:type="spellStart"/>
            <w:r w:rsidRPr="00DE3DAE">
              <w:t>PoissonHigh</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24</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~500</w:t>
            </w:r>
          </w:p>
        </w:tc>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t>CC2</w:t>
            </w:r>
          </w:p>
        </w:tc>
      </w:tr>
    </w:tbl>
    <w:p w:rsidR="00DE3DAE" w:rsidRDefault="00DE3DAE" w:rsidP="00DE3DAE"/>
    <w:p w:rsidR="00DE3DAE" w:rsidRPr="00DE3DAE" w:rsidRDefault="00DE3DAE" w:rsidP="000C4C3E">
      <w:pPr>
        <w:rPr>
          <w:b/>
          <w:bCs/>
        </w:rPr>
      </w:pPr>
      <w:r w:rsidRPr="00DE3DAE">
        <w:rPr>
          <w:b/>
          <w:bCs/>
        </w:rPr>
        <w:t>Table 2 - Test Sequences</w:t>
      </w:r>
      <w:r w:rsidR="000C4C3E">
        <w:rPr>
          <w:b/>
          <w:bCs/>
        </w:rPr>
        <w:t xml:space="preserve"> provided by Microsoft</w:t>
      </w:r>
    </w:p>
    <w:tbl>
      <w:tblPr>
        <w:tblW w:w="0" w:type="auto"/>
        <w:tblCellMar>
          <w:top w:w="15" w:type="dxa"/>
          <w:left w:w="15" w:type="dxa"/>
          <w:bottom w:w="15" w:type="dxa"/>
          <w:right w:w="15" w:type="dxa"/>
        </w:tblCellMar>
        <w:tblLook w:val="04A0"/>
      </w:tblPr>
      <w:tblGrid>
        <w:gridCol w:w="1072"/>
        <w:gridCol w:w="2088"/>
        <w:gridCol w:w="306"/>
        <w:gridCol w:w="2160"/>
        <w:gridCol w:w="2970"/>
      </w:tblGrid>
      <w:tr w:rsidR="000C4C3E" w:rsidRPr="00DE3DAE" w:rsidTr="000C4C3E">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rPr>
                <w:b/>
                <w:bCs/>
              </w:rPr>
              <w:t>Resolution</w:t>
            </w: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rPr>
                <w:b/>
                <w:bCs/>
              </w:rPr>
              <w:t>Sequence name</w:t>
            </w:r>
          </w:p>
        </w:tc>
        <w:tc>
          <w:tcPr>
            <w:tcW w:w="306"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r w:rsidRPr="00DE3DAE">
              <w:rPr>
                <w:b/>
                <w:bCs/>
              </w:rPr>
              <w:t>fps</w:t>
            </w:r>
          </w:p>
        </w:tc>
        <w:tc>
          <w:tcPr>
            <w:tcW w:w="2160"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r w:rsidRPr="00DE3DAE">
              <w:rPr>
                <w:b/>
                <w:bCs/>
              </w:rPr>
              <w:t>Frames to be encoded</w:t>
            </w: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D03086">
            <w:pPr>
              <w:spacing w:after="0" w:line="240" w:lineRule="auto"/>
            </w:pPr>
            <w:r w:rsidRPr="00DE3DAE">
              <w:rPr>
                <w:b/>
                <w:bCs/>
              </w:rPr>
              <w:t xml:space="preserve">Copyright conditions (Annex </w:t>
            </w:r>
            <w:r w:rsidR="00D03086">
              <w:rPr>
                <w:b/>
                <w:bCs/>
              </w:rPr>
              <w:t>A</w:t>
            </w:r>
            <w:r w:rsidRPr="00DE3DAE">
              <w:rPr>
                <w:b/>
                <w:bCs/>
              </w:rPr>
              <w:t>)</w:t>
            </w:r>
          </w:p>
        </w:tc>
      </w:tr>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2C4D12">
            <w:pPr>
              <w:spacing w:after="0" w:line="240" w:lineRule="auto"/>
            </w:pPr>
            <w:r>
              <w:t>Andrew</w:t>
            </w:r>
          </w:p>
        </w:tc>
        <w:tc>
          <w:tcPr>
            <w:tcW w:w="306"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c>
          <w:tcPr>
            <w:tcW w:w="2160"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p>
        </w:tc>
      </w:tr>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2C4D12">
            <w:pPr>
              <w:spacing w:after="0" w:line="240" w:lineRule="auto"/>
            </w:pPr>
            <w:r>
              <w:t>David</w:t>
            </w:r>
          </w:p>
        </w:tc>
        <w:tc>
          <w:tcPr>
            <w:tcW w:w="306"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c>
          <w:tcPr>
            <w:tcW w:w="2160"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p>
        </w:tc>
      </w:tr>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2C4D12">
            <w:pPr>
              <w:spacing w:after="0" w:line="240" w:lineRule="auto"/>
            </w:pPr>
            <w:r>
              <w:t>Phil</w:t>
            </w:r>
          </w:p>
        </w:tc>
        <w:tc>
          <w:tcPr>
            <w:tcW w:w="306"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c>
          <w:tcPr>
            <w:tcW w:w="2160"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p>
        </w:tc>
      </w:tr>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t>….</w:t>
            </w:r>
          </w:p>
        </w:tc>
        <w:tc>
          <w:tcPr>
            <w:tcW w:w="306"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c>
          <w:tcPr>
            <w:tcW w:w="2160"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t>…</w:t>
            </w:r>
          </w:p>
        </w:tc>
      </w:tr>
    </w:tbl>
    <w:p w:rsidR="006A4721" w:rsidRDefault="006A4721"/>
    <w:p w:rsidR="000C4C3E" w:rsidRPr="00DE3DAE" w:rsidRDefault="00D03086" w:rsidP="000C4C3E">
      <w:pPr>
        <w:rPr>
          <w:b/>
          <w:bCs/>
        </w:rPr>
      </w:pPr>
      <w:r>
        <w:rPr>
          <w:b/>
          <w:bCs/>
        </w:rPr>
        <w:t>Table 3</w:t>
      </w:r>
      <w:r w:rsidR="000C4C3E" w:rsidRPr="00DE3DAE">
        <w:rPr>
          <w:b/>
          <w:bCs/>
        </w:rPr>
        <w:t xml:space="preserve"> - Test Sequences</w:t>
      </w:r>
      <w:r w:rsidR="000C4C3E">
        <w:rPr>
          <w:b/>
          <w:bCs/>
        </w:rPr>
        <w:t xml:space="preserve"> provided by </w:t>
      </w:r>
      <w:proofErr w:type="spellStart"/>
      <w:r w:rsidR="000C4C3E">
        <w:rPr>
          <w:b/>
          <w:bCs/>
        </w:rPr>
        <w:t>QueenMary</w:t>
      </w:r>
      <w:proofErr w:type="spellEnd"/>
    </w:p>
    <w:tbl>
      <w:tblPr>
        <w:tblW w:w="0" w:type="auto"/>
        <w:tblCellMar>
          <w:top w:w="15" w:type="dxa"/>
          <w:left w:w="15" w:type="dxa"/>
          <w:bottom w:w="15" w:type="dxa"/>
          <w:right w:w="15" w:type="dxa"/>
        </w:tblCellMar>
        <w:tblLook w:val="04A0"/>
      </w:tblPr>
      <w:tblGrid>
        <w:gridCol w:w="1072"/>
        <w:gridCol w:w="2088"/>
        <w:gridCol w:w="306"/>
        <w:gridCol w:w="2160"/>
        <w:gridCol w:w="2970"/>
      </w:tblGrid>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rPr>
                <w:b/>
                <w:bCs/>
              </w:rPr>
              <w:t>Resolution</w:t>
            </w: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rsidRPr="00DE3DAE">
              <w:rPr>
                <w:b/>
                <w:bCs/>
              </w:rPr>
              <w:t>Sequence name</w:t>
            </w:r>
          </w:p>
        </w:tc>
        <w:tc>
          <w:tcPr>
            <w:tcW w:w="306"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r w:rsidRPr="00DE3DAE">
              <w:rPr>
                <w:b/>
                <w:bCs/>
              </w:rPr>
              <w:t>fps</w:t>
            </w:r>
          </w:p>
        </w:tc>
        <w:tc>
          <w:tcPr>
            <w:tcW w:w="2160"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r w:rsidRPr="00DE3DAE">
              <w:rPr>
                <w:b/>
                <w:bCs/>
              </w:rPr>
              <w:t>Frames to be encoded</w:t>
            </w:r>
          </w:p>
        </w:tc>
        <w:tc>
          <w:tcPr>
            <w:tcW w:w="2970" w:type="dxa"/>
            <w:tcBorders>
              <w:top w:val="single" w:sz="2" w:space="0" w:color="000000"/>
              <w:left w:val="single" w:sz="2" w:space="0" w:color="000000"/>
              <w:bottom w:val="single" w:sz="2" w:space="0" w:color="000000"/>
              <w:right w:val="single" w:sz="2" w:space="0" w:color="000000"/>
            </w:tcBorders>
          </w:tcPr>
          <w:p w:rsidR="000C4C3E" w:rsidRPr="00DE3DAE" w:rsidRDefault="000C4C3E" w:rsidP="00D03086">
            <w:pPr>
              <w:spacing w:after="0" w:line="240" w:lineRule="auto"/>
            </w:pPr>
            <w:r w:rsidRPr="00DE3DAE">
              <w:rPr>
                <w:b/>
                <w:bCs/>
              </w:rPr>
              <w:t xml:space="preserve">Copyright conditions (Annex </w:t>
            </w:r>
            <w:r w:rsidR="00D03086">
              <w:rPr>
                <w:b/>
                <w:bCs/>
              </w:rPr>
              <w:t>A</w:t>
            </w:r>
            <w:r w:rsidRPr="00DE3DAE">
              <w:rPr>
                <w:b/>
                <w:bCs/>
              </w:rPr>
              <w:t>)</w:t>
            </w:r>
          </w:p>
        </w:tc>
      </w:tr>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t>PointClouds_Kinect2</w:t>
            </w:r>
          </w:p>
        </w:tc>
        <w:tc>
          <w:tcPr>
            <w:tcW w:w="306"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c>
          <w:tcPr>
            <w:tcW w:w="2160"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Pr>
          <w:p w:rsidR="000C4C3E" w:rsidRPr="00DE3DAE" w:rsidRDefault="00D03086" w:rsidP="002C4D12">
            <w:pPr>
              <w:spacing w:after="0" w:line="240" w:lineRule="auto"/>
            </w:pPr>
            <w:r>
              <w:t>CC1</w:t>
            </w:r>
          </w:p>
        </w:tc>
      </w:tr>
      <w:tr w:rsidR="000C4C3E" w:rsidRPr="00DE3DAE" w:rsidTr="000C4C3E">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0C4C3E" w:rsidRPr="00DE3DAE" w:rsidRDefault="000C4C3E" w:rsidP="000C4C3E">
            <w:pPr>
              <w:spacing w:after="0" w:line="240" w:lineRule="auto"/>
            </w:pPr>
            <w:r>
              <w:t>….</w:t>
            </w:r>
          </w:p>
        </w:tc>
        <w:tc>
          <w:tcPr>
            <w:tcW w:w="306"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c>
          <w:tcPr>
            <w:tcW w:w="2160"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Pr>
          <w:p w:rsidR="000C4C3E" w:rsidRPr="00DE3DAE" w:rsidRDefault="000C4C3E" w:rsidP="002C4D12">
            <w:pPr>
              <w:spacing w:after="0" w:line="240" w:lineRule="auto"/>
            </w:pPr>
          </w:p>
        </w:tc>
      </w:tr>
    </w:tbl>
    <w:p w:rsidR="00D03086" w:rsidRDefault="00D03086" w:rsidP="00D03086">
      <w:pPr>
        <w:rPr>
          <w:b/>
          <w:bCs/>
        </w:rPr>
      </w:pPr>
    </w:p>
    <w:p w:rsidR="00D03086" w:rsidRDefault="00D03086" w:rsidP="00D03086">
      <w:pPr>
        <w:ind w:left="360"/>
        <w:rPr>
          <w:b/>
          <w:bCs/>
        </w:rPr>
      </w:pPr>
      <w:r>
        <w:rPr>
          <w:b/>
          <w:bCs/>
        </w:rPr>
        <w:t>Table 4</w:t>
      </w:r>
      <w:r w:rsidRPr="00D03086">
        <w:rPr>
          <w:b/>
          <w:bCs/>
        </w:rPr>
        <w:t xml:space="preserve"> - Test </w:t>
      </w:r>
      <w:r>
        <w:rPr>
          <w:b/>
          <w:bCs/>
        </w:rPr>
        <w:t>Material</w:t>
      </w:r>
      <w:r w:rsidRPr="00D03086">
        <w:rPr>
          <w:b/>
          <w:bCs/>
        </w:rPr>
        <w:t xml:space="preserve"> provided by </w:t>
      </w:r>
      <w:r>
        <w:rPr>
          <w:b/>
          <w:bCs/>
        </w:rPr>
        <w:t>IMT (Culture 3D Clouds project)</w:t>
      </w:r>
    </w:p>
    <w:tbl>
      <w:tblPr>
        <w:tblW w:w="0" w:type="auto"/>
        <w:tblCellMar>
          <w:top w:w="15" w:type="dxa"/>
          <w:left w:w="15" w:type="dxa"/>
          <w:bottom w:w="15" w:type="dxa"/>
          <w:right w:w="15" w:type="dxa"/>
        </w:tblCellMar>
        <w:tblLook w:val="04A0"/>
      </w:tblPr>
      <w:tblGrid>
        <w:gridCol w:w="1072"/>
        <w:gridCol w:w="2088"/>
        <w:gridCol w:w="2160"/>
        <w:gridCol w:w="2970"/>
      </w:tblGrid>
      <w:tr w:rsidR="00D03086" w:rsidRPr="00DE3DAE" w:rsidTr="002C4D12">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rsidRPr="00DE3DAE">
              <w:rPr>
                <w:b/>
                <w:bCs/>
              </w:rPr>
              <w:t>Resolution</w:t>
            </w: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rsidRPr="00DE3DAE">
              <w:rPr>
                <w:b/>
                <w:bCs/>
              </w:rPr>
              <w:t>Sequence name</w:t>
            </w:r>
          </w:p>
        </w:tc>
        <w:tc>
          <w:tcPr>
            <w:tcW w:w="2160" w:type="dxa"/>
            <w:tcBorders>
              <w:top w:val="single" w:sz="2" w:space="0" w:color="000000"/>
              <w:left w:val="single" w:sz="2" w:space="0" w:color="000000"/>
              <w:bottom w:val="single" w:sz="2" w:space="0" w:color="000000"/>
              <w:right w:val="single" w:sz="2" w:space="0" w:color="000000"/>
            </w:tcBorders>
          </w:tcPr>
          <w:p w:rsidR="00D03086" w:rsidRPr="00DE3DAE" w:rsidRDefault="00D03086" w:rsidP="002C4D12">
            <w:pPr>
              <w:spacing w:after="0" w:line="240" w:lineRule="auto"/>
            </w:pPr>
            <w:r>
              <w:rPr>
                <w:b/>
                <w:bCs/>
              </w:rPr>
              <w:t>Number of Points</w:t>
            </w: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D03086">
            <w:pPr>
              <w:spacing w:after="0" w:line="240" w:lineRule="auto"/>
            </w:pPr>
            <w:r w:rsidRPr="00DE3DAE">
              <w:rPr>
                <w:b/>
                <w:bCs/>
              </w:rPr>
              <w:t xml:space="preserve">Copyright conditions (Annex </w:t>
            </w:r>
            <w:r>
              <w:rPr>
                <w:b/>
                <w:bCs/>
              </w:rPr>
              <w:t>A</w:t>
            </w:r>
            <w:r w:rsidRPr="00DE3DAE">
              <w:rPr>
                <w:b/>
                <w:bCs/>
              </w:rPr>
              <w:t>)</w:t>
            </w:r>
          </w:p>
        </w:tc>
      </w:tr>
      <w:tr w:rsidR="00D03086" w:rsidRPr="00DE3DAE" w:rsidTr="002C4D12">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rsidRPr="00D03086">
              <w:t>00001.ply</w:t>
            </w:r>
          </w:p>
        </w:tc>
        <w:tc>
          <w:tcPr>
            <w:tcW w:w="2160" w:type="dxa"/>
            <w:tcBorders>
              <w:top w:val="single" w:sz="2" w:space="0" w:color="000000"/>
              <w:left w:val="single" w:sz="2" w:space="0" w:color="000000"/>
              <w:bottom w:val="single" w:sz="2" w:space="0" w:color="000000"/>
              <w:right w:val="single" w:sz="2" w:space="0" w:color="000000"/>
            </w:tcBorders>
          </w:tcPr>
          <w:p w:rsidR="00D03086" w:rsidRPr="00DE3DAE" w:rsidRDefault="00D03086"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t>CC3</w:t>
            </w:r>
          </w:p>
        </w:tc>
      </w:tr>
      <w:tr w:rsidR="00D03086" w:rsidRPr="00DE3DAE" w:rsidTr="002C4D12">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t>00002</w:t>
            </w:r>
            <w:r w:rsidRPr="00D03086">
              <w:t>.ply</w:t>
            </w:r>
          </w:p>
        </w:tc>
        <w:tc>
          <w:tcPr>
            <w:tcW w:w="2160" w:type="dxa"/>
            <w:tcBorders>
              <w:top w:val="single" w:sz="2" w:space="0" w:color="000000"/>
              <w:left w:val="single" w:sz="2" w:space="0" w:color="000000"/>
              <w:bottom w:val="single" w:sz="2" w:space="0" w:color="000000"/>
              <w:right w:val="single" w:sz="2" w:space="0" w:color="000000"/>
            </w:tcBorders>
          </w:tcPr>
          <w:p w:rsidR="00D03086" w:rsidRPr="00DE3DAE" w:rsidRDefault="00D03086"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t>CC3</w:t>
            </w:r>
          </w:p>
        </w:tc>
      </w:tr>
      <w:tr w:rsidR="00D03086" w:rsidRPr="00DE3DAE" w:rsidTr="002C4D12">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t>…</w:t>
            </w:r>
          </w:p>
        </w:tc>
        <w:tc>
          <w:tcPr>
            <w:tcW w:w="2160" w:type="dxa"/>
            <w:tcBorders>
              <w:top w:val="single" w:sz="2" w:space="0" w:color="000000"/>
              <w:left w:val="single" w:sz="2" w:space="0" w:color="000000"/>
              <w:bottom w:val="single" w:sz="2" w:space="0" w:color="000000"/>
              <w:right w:val="single" w:sz="2" w:space="0" w:color="000000"/>
            </w:tcBorders>
          </w:tcPr>
          <w:p w:rsidR="00D03086" w:rsidRPr="00DE3DAE" w:rsidRDefault="00D03086"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t>CC3</w:t>
            </w:r>
          </w:p>
        </w:tc>
      </w:tr>
      <w:tr w:rsidR="00D03086" w:rsidRPr="00DE3DAE" w:rsidTr="002C4D12">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t>00077</w:t>
            </w:r>
            <w:r w:rsidRPr="00D03086">
              <w:t>.ply</w:t>
            </w:r>
          </w:p>
        </w:tc>
        <w:tc>
          <w:tcPr>
            <w:tcW w:w="2160" w:type="dxa"/>
            <w:tcBorders>
              <w:top w:val="single" w:sz="2" w:space="0" w:color="000000"/>
              <w:left w:val="single" w:sz="2" w:space="0" w:color="000000"/>
              <w:bottom w:val="single" w:sz="2" w:space="0" w:color="000000"/>
              <w:right w:val="single" w:sz="2" w:space="0" w:color="000000"/>
            </w:tcBorders>
          </w:tcPr>
          <w:p w:rsidR="00D03086" w:rsidRPr="00DE3DAE" w:rsidRDefault="00D03086"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t>…</w:t>
            </w:r>
          </w:p>
        </w:tc>
      </w:tr>
    </w:tbl>
    <w:p w:rsidR="00D03086" w:rsidRDefault="00D03086" w:rsidP="00D03086">
      <w:pPr>
        <w:ind w:left="360"/>
        <w:rPr>
          <w:b/>
          <w:bCs/>
        </w:rPr>
      </w:pPr>
    </w:p>
    <w:p w:rsidR="00D03086" w:rsidRDefault="00D03086" w:rsidP="00D03086">
      <w:pPr>
        <w:ind w:left="360"/>
        <w:rPr>
          <w:b/>
          <w:bCs/>
        </w:rPr>
      </w:pPr>
      <w:r>
        <w:rPr>
          <w:b/>
          <w:bCs/>
        </w:rPr>
        <w:t>Table 5</w:t>
      </w:r>
      <w:r w:rsidRPr="00D03086">
        <w:rPr>
          <w:b/>
          <w:bCs/>
        </w:rPr>
        <w:t xml:space="preserve"> - Test </w:t>
      </w:r>
      <w:r>
        <w:rPr>
          <w:b/>
          <w:bCs/>
        </w:rPr>
        <w:t>Material</w:t>
      </w:r>
      <w:r w:rsidRPr="00D03086">
        <w:rPr>
          <w:b/>
          <w:bCs/>
        </w:rPr>
        <w:t xml:space="preserve"> provided by </w:t>
      </w:r>
      <w:r>
        <w:rPr>
          <w:b/>
          <w:bCs/>
        </w:rPr>
        <w:t>UPM (Bridget project)</w:t>
      </w:r>
    </w:p>
    <w:tbl>
      <w:tblPr>
        <w:tblW w:w="0" w:type="auto"/>
        <w:tblCellMar>
          <w:top w:w="15" w:type="dxa"/>
          <w:left w:w="15" w:type="dxa"/>
          <w:bottom w:w="15" w:type="dxa"/>
          <w:right w:w="15" w:type="dxa"/>
        </w:tblCellMar>
        <w:tblLook w:val="04A0"/>
      </w:tblPr>
      <w:tblGrid>
        <w:gridCol w:w="1072"/>
        <w:gridCol w:w="2088"/>
        <w:gridCol w:w="2160"/>
        <w:gridCol w:w="2970"/>
      </w:tblGrid>
      <w:tr w:rsidR="00D03086" w:rsidRPr="00DE3DAE" w:rsidTr="002C4D12">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rsidRPr="00DE3DAE">
              <w:rPr>
                <w:b/>
                <w:bCs/>
              </w:rPr>
              <w:t>Resolution</w:t>
            </w: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rsidRPr="00DE3DAE">
              <w:rPr>
                <w:b/>
                <w:bCs/>
              </w:rPr>
              <w:t>Sequence name</w:t>
            </w:r>
          </w:p>
        </w:tc>
        <w:tc>
          <w:tcPr>
            <w:tcW w:w="2160" w:type="dxa"/>
            <w:tcBorders>
              <w:top w:val="single" w:sz="2" w:space="0" w:color="000000"/>
              <w:left w:val="single" w:sz="2" w:space="0" w:color="000000"/>
              <w:bottom w:val="single" w:sz="2" w:space="0" w:color="000000"/>
              <w:right w:val="single" w:sz="2" w:space="0" w:color="000000"/>
            </w:tcBorders>
          </w:tcPr>
          <w:p w:rsidR="00D03086" w:rsidRPr="00DE3DAE" w:rsidRDefault="00D03086" w:rsidP="002C4D12">
            <w:pPr>
              <w:spacing w:after="0" w:line="240" w:lineRule="auto"/>
            </w:pPr>
            <w:r>
              <w:rPr>
                <w:b/>
                <w:bCs/>
              </w:rPr>
              <w:t>Number of Points</w:t>
            </w: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rsidRPr="00DE3DAE">
              <w:rPr>
                <w:b/>
                <w:bCs/>
              </w:rPr>
              <w:t xml:space="preserve">Copyright conditions (Annex </w:t>
            </w:r>
            <w:r>
              <w:rPr>
                <w:b/>
                <w:bCs/>
              </w:rPr>
              <w:t>A</w:t>
            </w:r>
            <w:r w:rsidRPr="00DE3DAE">
              <w:rPr>
                <w:b/>
                <w:bCs/>
              </w:rPr>
              <w:t>)</w:t>
            </w:r>
          </w:p>
        </w:tc>
      </w:tr>
      <w:tr w:rsidR="00D03086" w:rsidRPr="00DE3DAE" w:rsidTr="002C4D12">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t>Arco Valentino</w:t>
            </w:r>
          </w:p>
        </w:tc>
        <w:tc>
          <w:tcPr>
            <w:tcW w:w="2160" w:type="dxa"/>
            <w:tcBorders>
              <w:top w:val="single" w:sz="2" w:space="0" w:color="000000"/>
              <w:left w:val="single" w:sz="2" w:space="0" w:color="000000"/>
              <w:bottom w:val="single" w:sz="2" w:space="0" w:color="000000"/>
              <w:right w:val="single" w:sz="2" w:space="0" w:color="000000"/>
            </w:tcBorders>
          </w:tcPr>
          <w:p w:rsidR="00D03086" w:rsidRPr="00DE3DAE" w:rsidRDefault="00D03086"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p>
        </w:tc>
      </w:tr>
      <w:tr w:rsidR="00D03086" w:rsidRPr="00DE3DAE" w:rsidTr="002C4D12">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t xml:space="preserve">Palazzo </w:t>
            </w:r>
            <w:proofErr w:type="spellStart"/>
            <w:r>
              <w:t>Carignano</w:t>
            </w:r>
            <w:proofErr w:type="spellEnd"/>
          </w:p>
        </w:tc>
        <w:tc>
          <w:tcPr>
            <w:tcW w:w="2160" w:type="dxa"/>
            <w:tcBorders>
              <w:top w:val="single" w:sz="2" w:space="0" w:color="000000"/>
              <w:left w:val="single" w:sz="2" w:space="0" w:color="000000"/>
              <w:bottom w:val="single" w:sz="2" w:space="0" w:color="000000"/>
              <w:right w:val="single" w:sz="2" w:space="0" w:color="000000"/>
            </w:tcBorders>
          </w:tcPr>
          <w:p w:rsidR="00D03086" w:rsidRPr="00DE3DAE" w:rsidRDefault="00D03086"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p>
        </w:tc>
      </w:tr>
      <w:tr w:rsidR="00D03086" w:rsidRPr="00DE3DAE" w:rsidTr="002C4D12">
        <w:trPr>
          <w:trHeight w:val="20"/>
        </w:trPr>
        <w:tc>
          <w:tcPr>
            <w:tcW w:w="0" w:type="auto"/>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p>
        </w:tc>
        <w:tc>
          <w:tcPr>
            <w:tcW w:w="2088"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r>
              <w:t xml:space="preserve">Villa La </w:t>
            </w:r>
            <w:proofErr w:type="spellStart"/>
            <w:r>
              <w:t>Tresoriera</w:t>
            </w:r>
            <w:proofErr w:type="spellEnd"/>
          </w:p>
        </w:tc>
        <w:tc>
          <w:tcPr>
            <w:tcW w:w="2160" w:type="dxa"/>
            <w:tcBorders>
              <w:top w:val="single" w:sz="2" w:space="0" w:color="000000"/>
              <w:left w:val="single" w:sz="2" w:space="0" w:color="000000"/>
              <w:bottom w:val="single" w:sz="2" w:space="0" w:color="000000"/>
              <w:right w:val="single" w:sz="2" w:space="0" w:color="000000"/>
            </w:tcBorders>
          </w:tcPr>
          <w:p w:rsidR="00D03086" w:rsidRPr="00DE3DAE" w:rsidRDefault="00D03086" w:rsidP="002C4D12">
            <w:pPr>
              <w:spacing w:after="0" w:line="240" w:lineRule="auto"/>
            </w:pPr>
          </w:p>
        </w:tc>
        <w:tc>
          <w:tcPr>
            <w:tcW w:w="2970" w:type="dxa"/>
            <w:tcBorders>
              <w:top w:val="single" w:sz="2" w:space="0" w:color="000000"/>
              <w:left w:val="single" w:sz="2" w:space="0" w:color="000000"/>
              <w:bottom w:val="single" w:sz="2" w:space="0" w:color="000000"/>
              <w:right w:val="single" w:sz="2" w:space="0" w:color="000000"/>
            </w:tcBorders>
            <w:tcMar>
              <w:top w:w="0" w:type="dxa"/>
              <w:left w:w="46" w:type="dxa"/>
              <w:bottom w:w="0" w:type="dxa"/>
              <w:right w:w="46" w:type="dxa"/>
            </w:tcMar>
            <w:hideMark/>
          </w:tcPr>
          <w:p w:rsidR="00D03086" w:rsidRPr="00DE3DAE" w:rsidRDefault="00D03086" w:rsidP="002C4D12">
            <w:pPr>
              <w:spacing w:after="0" w:line="240" w:lineRule="auto"/>
            </w:pPr>
          </w:p>
        </w:tc>
      </w:tr>
    </w:tbl>
    <w:p w:rsidR="005E1904" w:rsidRDefault="005E1904" w:rsidP="00D03086">
      <w:pPr>
        <w:ind w:left="360"/>
        <w:rPr>
          <w:b/>
          <w:bCs/>
        </w:rPr>
      </w:pPr>
    </w:p>
    <w:p w:rsidR="005E1904" w:rsidRDefault="005E1904">
      <w:pPr>
        <w:rPr>
          <w:b/>
          <w:bCs/>
        </w:rPr>
      </w:pPr>
      <w:r>
        <w:rPr>
          <w:b/>
          <w:bCs/>
        </w:rPr>
        <w:br w:type="page"/>
      </w:r>
    </w:p>
    <w:p w:rsidR="005E1904" w:rsidRPr="005E1904" w:rsidRDefault="005E1904" w:rsidP="005E1904">
      <w:pPr>
        <w:ind w:left="360"/>
        <w:rPr>
          <w:b/>
          <w:bCs/>
        </w:rPr>
      </w:pPr>
      <w:r>
        <w:rPr>
          <w:b/>
          <w:bCs/>
        </w:rPr>
        <w:lastRenderedPageBreak/>
        <w:t>Annex A</w:t>
      </w:r>
      <w:r w:rsidRPr="005E1904">
        <w:rPr>
          <w:b/>
          <w:bCs/>
        </w:rPr>
        <w:t>: Data Set Licensing</w:t>
      </w:r>
    </w:p>
    <w:p w:rsidR="005E1904" w:rsidRPr="005E1904" w:rsidRDefault="005E1904" w:rsidP="005E1904">
      <w:pPr>
        <w:spacing w:after="0" w:line="240" w:lineRule="auto"/>
        <w:ind w:left="360"/>
        <w:rPr>
          <w:rFonts w:ascii="Arial" w:hAnsi="Arial" w:cs="Arial"/>
          <w:b/>
          <w:bCs/>
          <w:sz w:val="16"/>
          <w:szCs w:val="16"/>
        </w:rPr>
      </w:pPr>
      <w:r w:rsidRPr="005E1904">
        <w:rPr>
          <w:rFonts w:ascii="Arial" w:hAnsi="Arial" w:cs="Arial"/>
          <w:b/>
          <w:bCs/>
          <w:sz w:val="16"/>
          <w:szCs w:val="16"/>
        </w:rPr>
        <w:t>CC1: Queen Mary University of London (QMUL) (BSD)</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Asset</w:t>
      </w:r>
      <w:proofErr w:type="gramEnd"/>
      <w:r w:rsidRPr="005E1904">
        <w:rPr>
          <w:rFonts w:ascii="Arial" w:hAnsi="Arial" w:cs="Arial"/>
          <w:bCs/>
          <w:sz w:val="16"/>
          <w:szCs w:val="16"/>
        </w:rPr>
        <w:t xml:space="preserve"> License Agreement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Copyright</w:t>
      </w:r>
      <w:proofErr w:type="gramEnd"/>
      <w:r w:rsidRPr="005E1904">
        <w:rPr>
          <w:rFonts w:ascii="Arial" w:hAnsi="Arial" w:cs="Arial"/>
          <w:bCs/>
          <w:sz w:val="16"/>
          <w:szCs w:val="16"/>
        </w:rPr>
        <w:t xml:space="preserve"> 2014- (c) Queen Mary University of London</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All</w:t>
      </w:r>
      <w:proofErr w:type="gramEnd"/>
      <w:r w:rsidRPr="005E1904">
        <w:rPr>
          <w:rFonts w:ascii="Arial" w:hAnsi="Arial" w:cs="Arial"/>
          <w:bCs/>
          <w:sz w:val="16"/>
          <w:szCs w:val="16"/>
        </w:rPr>
        <w:t xml:space="preserve"> rights reserved.</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Redistribution</w:t>
      </w:r>
      <w:proofErr w:type="gramEnd"/>
      <w:r w:rsidRPr="005E1904">
        <w:rPr>
          <w:rFonts w:ascii="Arial" w:hAnsi="Arial" w:cs="Arial"/>
          <w:bCs/>
          <w:sz w:val="16"/>
          <w:szCs w:val="16"/>
        </w:rPr>
        <w:t xml:space="preserve"> and use in source and binary and other visual forms, with or without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modification</w:t>
      </w:r>
      <w:proofErr w:type="gramEnd"/>
      <w:r w:rsidRPr="005E1904">
        <w:rPr>
          <w:rFonts w:ascii="Arial" w:hAnsi="Arial" w:cs="Arial"/>
          <w:bCs/>
          <w:sz w:val="16"/>
          <w:szCs w:val="16"/>
        </w:rPr>
        <w:t>, are permitted provided that the following conditions</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are</w:t>
      </w:r>
      <w:proofErr w:type="gramEnd"/>
      <w:r w:rsidRPr="005E1904">
        <w:rPr>
          <w:rFonts w:ascii="Arial" w:hAnsi="Arial" w:cs="Arial"/>
          <w:bCs/>
          <w:sz w:val="16"/>
          <w:szCs w:val="16"/>
        </w:rPr>
        <w:t xml:space="preserve"> met: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 Redistributions in binary form must reproduce the above</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copyright</w:t>
      </w:r>
      <w:proofErr w:type="gramEnd"/>
      <w:r w:rsidRPr="005E1904">
        <w:rPr>
          <w:rFonts w:ascii="Arial" w:hAnsi="Arial" w:cs="Arial"/>
          <w:bCs/>
          <w:sz w:val="16"/>
          <w:szCs w:val="16"/>
        </w:rPr>
        <w:t xml:space="preserve"> notice, this list of conditions and the following</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disclaimer</w:t>
      </w:r>
      <w:proofErr w:type="gramEnd"/>
      <w:r w:rsidRPr="005E1904">
        <w:rPr>
          <w:rFonts w:ascii="Arial" w:hAnsi="Arial" w:cs="Arial"/>
          <w:bCs/>
          <w:sz w:val="16"/>
          <w:szCs w:val="16"/>
        </w:rPr>
        <w:t xml:space="preserve"> in the documentation and/or other materials provided</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with</w:t>
      </w:r>
      <w:proofErr w:type="gramEnd"/>
      <w:r w:rsidRPr="005E1904">
        <w:rPr>
          <w:rFonts w:ascii="Arial" w:hAnsi="Arial" w:cs="Arial"/>
          <w:bCs/>
          <w:sz w:val="16"/>
          <w:szCs w:val="16"/>
        </w:rPr>
        <w:t xml:space="preserve"> the distribution.</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 Neither the name of the copyright holder(s) nor the names of its</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contributors</w:t>
      </w:r>
      <w:proofErr w:type="gramEnd"/>
      <w:r w:rsidRPr="005E1904">
        <w:rPr>
          <w:rFonts w:ascii="Arial" w:hAnsi="Arial" w:cs="Arial"/>
          <w:bCs/>
          <w:sz w:val="16"/>
          <w:szCs w:val="16"/>
        </w:rPr>
        <w:t xml:space="preserve"> may be used to endorse or promote products derived</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from</w:t>
      </w:r>
      <w:proofErr w:type="gramEnd"/>
      <w:r w:rsidRPr="005E1904">
        <w:rPr>
          <w:rFonts w:ascii="Arial" w:hAnsi="Arial" w:cs="Arial"/>
          <w:bCs/>
          <w:sz w:val="16"/>
          <w:szCs w:val="16"/>
        </w:rPr>
        <w:t xml:space="preserve"> this software without specific prior written permission.</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THIS</w:t>
      </w:r>
      <w:proofErr w:type="gramEnd"/>
      <w:r w:rsidRPr="005E1904">
        <w:rPr>
          <w:rFonts w:ascii="Arial" w:hAnsi="Arial" w:cs="Arial"/>
          <w:bCs/>
          <w:sz w:val="16"/>
          <w:szCs w:val="16"/>
        </w:rPr>
        <w:t xml:space="preserve"> ASSETS ARE PROVIDED BY THE COPYRIGHT HOLDERS AND CONTRIBUTORS</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w:t>
      </w:r>
      <w:proofErr w:type="gramEnd"/>
      <w:r w:rsidRPr="005E1904">
        <w:rPr>
          <w:rFonts w:ascii="Arial" w:hAnsi="Arial" w:cs="Arial"/>
          <w:bCs/>
          <w:sz w:val="16"/>
          <w:szCs w:val="16"/>
        </w:rPr>
        <w:t>AS IS" AND ANY EXPRESS OR IMPLIED WARRANTIES, INCLUDING, BUT NOT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LIMITED</w:t>
      </w:r>
      <w:proofErr w:type="gramEnd"/>
      <w:r w:rsidRPr="005E1904">
        <w:rPr>
          <w:rFonts w:ascii="Arial" w:hAnsi="Arial" w:cs="Arial"/>
          <w:bCs/>
          <w:sz w:val="16"/>
          <w:szCs w:val="16"/>
        </w:rPr>
        <w:t xml:space="preserve"> TO, THE IMPLIED WARRANTIES OF MERCHANTABILITY AND FITNESS</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FOR</w:t>
      </w:r>
      <w:proofErr w:type="gramEnd"/>
      <w:r w:rsidRPr="005E1904">
        <w:rPr>
          <w:rFonts w:ascii="Arial" w:hAnsi="Arial" w:cs="Arial"/>
          <w:bCs/>
          <w:sz w:val="16"/>
          <w:szCs w:val="16"/>
        </w:rPr>
        <w:t xml:space="preserve"> A PARTICULAR PURPOSE ARE DISCLAIMED. IN NO EVENT SHALL THE</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COPYRIGHT</w:t>
      </w:r>
      <w:proofErr w:type="gramEnd"/>
      <w:r w:rsidRPr="005E1904">
        <w:rPr>
          <w:rFonts w:ascii="Arial" w:hAnsi="Arial" w:cs="Arial"/>
          <w:bCs/>
          <w:sz w:val="16"/>
          <w:szCs w:val="16"/>
        </w:rPr>
        <w:t xml:space="preserve"> OWNER OR CONTRIBUTORS BE LIABLE FOR ANY DIRECT, INDIRECT,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INCIDENTAL</w:t>
      </w:r>
      <w:proofErr w:type="gramEnd"/>
      <w:r w:rsidRPr="005E1904">
        <w:rPr>
          <w:rFonts w:ascii="Arial" w:hAnsi="Arial" w:cs="Arial"/>
          <w:bCs/>
          <w:sz w:val="16"/>
          <w:szCs w:val="16"/>
        </w:rPr>
        <w:t>, SPECIAL, EXEMPLARY, OR CONSEQUENTIAL DAMAGES (INCLUDING,</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BUT</w:t>
      </w:r>
      <w:proofErr w:type="gramEnd"/>
      <w:r w:rsidRPr="005E1904">
        <w:rPr>
          <w:rFonts w:ascii="Arial" w:hAnsi="Arial" w:cs="Arial"/>
          <w:bCs/>
          <w:sz w:val="16"/>
          <w:szCs w:val="16"/>
        </w:rPr>
        <w:t xml:space="preserve"> NOT LIMITED TO, PROCUREMENT OF SUBSTITUTE GOODS OR SERVICES;</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LOSS</w:t>
      </w:r>
      <w:proofErr w:type="gramEnd"/>
      <w:r w:rsidRPr="005E1904">
        <w:rPr>
          <w:rFonts w:ascii="Arial" w:hAnsi="Arial" w:cs="Arial"/>
          <w:bCs/>
          <w:sz w:val="16"/>
          <w:szCs w:val="16"/>
        </w:rPr>
        <w:t xml:space="preserve"> OF USE, DATA, OR PROFITS; OR BUSINESS INTERRUPTION) HOWEVER</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CAUSED</w:t>
      </w:r>
      <w:proofErr w:type="gramEnd"/>
      <w:r w:rsidRPr="005E1904">
        <w:rPr>
          <w:rFonts w:ascii="Arial" w:hAnsi="Arial" w:cs="Arial"/>
          <w:bCs/>
          <w:sz w:val="16"/>
          <w:szCs w:val="16"/>
        </w:rPr>
        <w:t xml:space="preserve"> AND ON ANY THEORY OF LIABILITY, WHETHER IN CONTRACT, STRICT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LIABILITY</w:t>
      </w:r>
      <w:proofErr w:type="gramEnd"/>
      <w:r w:rsidRPr="005E1904">
        <w:rPr>
          <w:rFonts w:ascii="Arial" w:hAnsi="Arial" w:cs="Arial"/>
          <w:bCs/>
          <w:sz w:val="16"/>
          <w:szCs w:val="16"/>
        </w:rPr>
        <w:t>, OR TORT (INCLUDING NEGLIGENCE OR OTHERWISE) ARISING IN</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ANY</w:t>
      </w:r>
      <w:proofErr w:type="gramEnd"/>
      <w:r w:rsidRPr="005E1904">
        <w:rPr>
          <w:rFonts w:ascii="Arial" w:hAnsi="Arial" w:cs="Arial"/>
          <w:bCs/>
          <w:sz w:val="16"/>
          <w:szCs w:val="16"/>
        </w:rPr>
        <w:t xml:space="preserve"> WAY OUT OF THE USE OF THIS SOFTWARE, EVEN IF ADVISED OF THE</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POSSIBILITY</w:t>
      </w:r>
      <w:proofErr w:type="gramEnd"/>
      <w:r w:rsidRPr="005E1904">
        <w:rPr>
          <w:rFonts w:ascii="Arial" w:hAnsi="Arial" w:cs="Arial"/>
          <w:bCs/>
          <w:sz w:val="16"/>
          <w:szCs w:val="16"/>
        </w:rPr>
        <w:t xml:space="preserve"> OF SUCH DAMAGE.</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
    <w:p w:rsidR="005E1904" w:rsidRPr="005E1904" w:rsidRDefault="005E1904" w:rsidP="005E1904">
      <w:pPr>
        <w:spacing w:after="0" w:line="240" w:lineRule="auto"/>
        <w:ind w:left="360"/>
        <w:rPr>
          <w:rFonts w:ascii="Arial" w:hAnsi="Arial" w:cs="Arial"/>
          <w:b/>
          <w:bCs/>
          <w:sz w:val="16"/>
          <w:szCs w:val="16"/>
        </w:rPr>
      </w:pPr>
      <w:r w:rsidRPr="005E1904">
        <w:rPr>
          <w:rFonts w:ascii="Arial" w:hAnsi="Arial" w:cs="Arial"/>
          <w:b/>
          <w:bCs/>
          <w:sz w:val="16"/>
          <w:szCs w:val="16"/>
        </w:rPr>
        <w:t>CC2: CERTH/ITI Centre for Electronics Research Technology Hellas (BSD)</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Asset</w:t>
      </w:r>
      <w:proofErr w:type="gramEnd"/>
      <w:r w:rsidRPr="005E1904">
        <w:rPr>
          <w:rFonts w:ascii="Arial" w:hAnsi="Arial" w:cs="Arial"/>
          <w:bCs/>
          <w:sz w:val="16"/>
          <w:szCs w:val="16"/>
        </w:rPr>
        <w:t xml:space="preserve"> License Agreement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Copyright</w:t>
      </w:r>
      <w:proofErr w:type="gramEnd"/>
      <w:r w:rsidRPr="005E1904">
        <w:rPr>
          <w:rFonts w:ascii="Arial" w:hAnsi="Arial" w:cs="Arial"/>
          <w:bCs/>
          <w:sz w:val="16"/>
          <w:szCs w:val="16"/>
        </w:rPr>
        <w:t xml:space="preserve"> 2013- (c) Visual Computing Lab Information Technologies Institute CERTH/ITI</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All</w:t>
      </w:r>
      <w:proofErr w:type="gramEnd"/>
      <w:r w:rsidRPr="005E1904">
        <w:rPr>
          <w:rFonts w:ascii="Arial" w:hAnsi="Arial" w:cs="Arial"/>
          <w:bCs/>
          <w:sz w:val="16"/>
          <w:szCs w:val="16"/>
        </w:rPr>
        <w:t xml:space="preserve"> rights reserved.</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Redistribution</w:t>
      </w:r>
      <w:proofErr w:type="gramEnd"/>
      <w:r w:rsidRPr="005E1904">
        <w:rPr>
          <w:rFonts w:ascii="Arial" w:hAnsi="Arial" w:cs="Arial"/>
          <w:bCs/>
          <w:sz w:val="16"/>
          <w:szCs w:val="16"/>
        </w:rPr>
        <w:t xml:space="preserve"> and use in source and binary and other visual forms, with or without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modification</w:t>
      </w:r>
      <w:proofErr w:type="gramEnd"/>
      <w:r w:rsidRPr="005E1904">
        <w:rPr>
          <w:rFonts w:ascii="Arial" w:hAnsi="Arial" w:cs="Arial"/>
          <w:bCs/>
          <w:sz w:val="16"/>
          <w:szCs w:val="16"/>
        </w:rPr>
        <w:t>, are permitted provided that the following conditions</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are</w:t>
      </w:r>
      <w:proofErr w:type="gramEnd"/>
      <w:r w:rsidRPr="005E1904">
        <w:rPr>
          <w:rFonts w:ascii="Arial" w:hAnsi="Arial" w:cs="Arial"/>
          <w:bCs/>
          <w:sz w:val="16"/>
          <w:szCs w:val="16"/>
        </w:rPr>
        <w:t xml:space="preserve"> met: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xml:space="preserve">*   * All work that makes use of this data should cite the following publications: </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xml:space="preserve">*   * A. </w:t>
      </w:r>
      <w:proofErr w:type="spellStart"/>
      <w:r w:rsidRPr="005E1904">
        <w:rPr>
          <w:rFonts w:ascii="Arial" w:hAnsi="Arial" w:cs="Arial"/>
          <w:bCs/>
          <w:sz w:val="16"/>
          <w:szCs w:val="16"/>
        </w:rPr>
        <w:t>Doumanoglou</w:t>
      </w:r>
      <w:proofErr w:type="spellEnd"/>
      <w:r w:rsidRPr="005E1904">
        <w:rPr>
          <w:rFonts w:ascii="Arial" w:hAnsi="Arial" w:cs="Arial"/>
          <w:bCs/>
          <w:sz w:val="16"/>
          <w:szCs w:val="16"/>
        </w:rPr>
        <w:t xml:space="preserve">, D. </w:t>
      </w:r>
      <w:proofErr w:type="spellStart"/>
      <w:r w:rsidRPr="005E1904">
        <w:rPr>
          <w:rFonts w:ascii="Arial" w:hAnsi="Arial" w:cs="Arial"/>
          <w:bCs/>
          <w:sz w:val="16"/>
          <w:szCs w:val="16"/>
        </w:rPr>
        <w:t>Alexiadis</w:t>
      </w:r>
      <w:proofErr w:type="spellEnd"/>
      <w:r w:rsidRPr="005E1904">
        <w:rPr>
          <w:rFonts w:ascii="Arial" w:hAnsi="Arial" w:cs="Arial"/>
          <w:bCs/>
          <w:sz w:val="16"/>
          <w:szCs w:val="16"/>
        </w:rPr>
        <w:t xml:space="preserve">, D. </w:t>
      </w:r>
      <w:proofErr w:type="spellStart"/>
      <w:r w:rsidRPr="005E1904">
        <w:rPr>
          <w:rFonts w:ascii="Arial" w:hAnsi="Arial" w:cs="Arial"/>
          <w:bCs/>
          <w:sz w:val="16"/>
          <w:szCs w:val="16"/>
        </w:rPr>
        <w:t>Zarpalas</w:t>
      </w:r>
      <w:proofErr w:type="spellEnd"/>
      <w:r w:rsidRPr="005E1904">
        <w:rPr>
          <w:rFonts w:ascii="Arial" w:hAnsi="Arial" w:cs="Arial"/>
          <w:bCs/>
          <w:sz w:val="16"/>
          <w:szCs w:val="16"/>
        </w:rPr>
        <w:t xml:space="preserve">, P. </w:t>
      </w:r>
      <w:proofErr w:type="spellStart"/>
      <w:r w:rsidRPr="005E1904">
        <w:rPr>
          <w:rFonts w:ascii="Arial" w:hAnsi="Arial" w:cs="Arial"/>
          <w:bCs/>
          <w:sz w:val="16"/>
          <w:szCs w:val="16"/>
        </w:rPr>
        <w:t>Daras</w:t>
      </w:r>
      <w:proofErr w:type="spellEnd"/>
      <w:r w:rsidRPr="005E1904">
        <w:rPr>
          <w:rFonts w:ascii="Arial" w:hAnsi="Arial" w:cs="Arial"/>
          <w:bCs/>
          <w:sz w:val="16"/>
          <w:szCs w:val="16"/>
        </w:rPr>
        <w:t xml:space="preserve">, </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xml:space="preserve">*   * "Towards Real-Time and Efficient Compression of Human Time-Varying-Meshes", </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xml:space="preserve">*   * IEEE Transactions on Circuits and Systems for Video Technology, </w:t>
      </w:r>
      <w:proofErr w:type="spellStart"/>
      <w:r w:rsidRPr="005E1904">
        <w:rPr>
          <w:rFonts w:ascii="Arial" w:hAnsi="Arial" w:cs="Arial"/>
          <w:bCs/>
          <w:sz w:val="16"/>
          <w:szCs w:val="16"/>
        </w:rPr>
        <w:t>Vol</w:t>
      </w:r>
      <w:proofErr w:type="spellEnd"/>
      <w:r w:rsidRPr="005E1904">
        <w:rPr>
          <w:rFonts w:ascii="Arial" w:hAnsi="Arial" w:cs="Arial"/>
          <w:bCs/>
          <w:sz w:val="16"/>
          <w:szCs w:val="16"/>
        </w:rPr>
        <w:t>: 24, Issue: 12, Dec 2014</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xml:space="preserve">*    * A. </w:t>
      </w:r>
      <w:proofErr w:type="spellStart"/>
      <w:r w:rsidRPr="005E1904">
        <w:rPr>
          <w:rFonts w:ascii="Arial" w:hAnsi="Arial" w:cs="Arial"/>
          <w:bCs/>
          <w:sz w:val="16"/>
          <w:szCs w:val="16"/>
        </w:rPr>
        <w:t>Doumanoglou</w:t>
      </w:r>
      <w:proofErr w:type="spellEnd"/>
      <w:r w:rsidRPr="005E1904">
        <w:rPr>
          <w:rFonts w:ascii="Arial" w:hAnsi="Arial" w:cs="Arial"/>
          <w:bCs/>
          <w:sz w:val="16"/>
          <w:szCs w:val="16"/>
        </w:rPr>
        <w:t xml:space="preserve">, D. </w:t>
      </w:r>
      <w:proofErr w:type="spellStart"/>
      <w:r w:rsidRPr="005E1904">
        <w:rPr>
          <w:rFonts w:ascii="Arial" w:hAnsi="Arial" w:cs="Arial"/>
          <w:bCs/>
          <w:sz w:val="16"/>
          <w:szCs w:val="16"/>
        </w:rPr>
        <w:t>Alexiadis</w:t>
      </w:r>
      <w:proofErr w:type="spellEnd"/>
      <w:r w:rsidRPr="005E1904">
        <w:rPr>
          <w:rFonts w:ascii="Arial" w:hAnsi="Arial" w:cs="Arial"/>
          <w:bCs/>
          <w:sz w:val="16"/>
          <w:szCs w:val="16"/>
        </w:rPr>
        <w:t xml:space="preserve">, S. </w:t>
      </w:r>
      <w:proofErr w:type="spellStart"/>
      <w:r w:rsidRPr="005E1904">
        <w:rPr>
          <w:rFonts w:ascii="Arial" w:hAnsi="Arial" w:cs="Arial"/>
          <w:bCs/>
          <w:sz w:val="16"/>
          <w:szCs w:val="16"/>
        </w:rPr>
        <w:t>Asteriadis</w:t>
      </w:r>
      <w:proofErr w:type="spellEnd"/>
      <w:r w:rsidRPr="005E1904">
        <w:rPr>
          <w:rFonts w:ascii="Arial" w:hAnsi="Arial" w:cs="Arial"/>
          <w:bCs/>
          <w:sz w:val="16"/>
          <w:szCs w:val="16"/>
        </w:rPr>
        <w:t xml:space="preserve">, D. </w:t>
      </w:r>
      <w:proofErr w:type="spellStart"/>
      <w:r w:rsidRPr="005E1904">
        <w:rPr>
          <w:rFonts w:ascii="Arial" w:hAnsi="Arial" w:cs="Arial"/>
          <w:bCs/>
          <w:sz w:val="16"/>
          <w:szCs w:val="16"/>
        </w:rPr>
        <w:t>Zarpalas</w:t>
      </w:r>
      <w:proofErr w:type="spellEnd"/>
      <w:r w:rsidRPr="005E1904">
        <w:rPr>
          <w:rFonts w:ascii="Arial" w:hAnsi="Arial" w:cs="Arial"/>
          <w:bCs/>
          <w:sz w:val="16"/>
          <w:szCs w:val="16"/>
        </w:rPr>
        <w:t xml:space="preserve">, </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xml:space="preserve">*    * P. </w:t>
      </w:r>
      <w:proofErr w:type="spellStart"/>
      <w:r w:rsidRPr="005E1904">
        <w:rPr>
          <w:rFonts w:ascii="Arial" w:hAnsi="Arial" w:cs="Arial"/>
          <w:bCs/>
          <w:sz w:val="16"/>
          <w:szCs w:val="16"/>
        </w:rPr>
        <w:t>Daras</w:t>
      </w:r>
      <w:proofErr w:type="spellEnd"/>
      <w:r w:rsidRPr="005E1904">
        <w:rPr>
          <w:rFonts w:ascii="Arial" w:hAnsi="Arial" w:cs="Arial"/>
          <w:bCs/>
          <w:sz w:val="16"/>
          <w:szCs w:val="16"/>
        </w:rPr>
        <w:t xml:space="preserve">, "On human time-varying mesh compression exploiting activity-related characteristics", </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xml:space="preserve">*    * IEEE International Conference on Acoustics, Speech, and Signal Processing (ICASSP), </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 FLORENCE, ITALY, MAY 4-9, 2014</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xml:space="preserve">*    * examples include visual quality evaluation comparison, compression algorithm evaluation, </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 rendering evaluation, networking transmission evaluation etc.....</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 Redistributions in binary form must reproduce the above</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copyright</w:t>
      </w:r>
      <w:proofErr w:type="gramEnd"/>
      <w:r w:rsidRPr="005E1904">
        <w:rPr>
          <w:rFonts w:ascii="Arial" w:hAnsi="Arial" w:cs="Arial"/>
          <w:bCs/>
          <w:sz w:val="16"/>
          <w:szCs w:val="16"/>
        </w:rPr>
        <w:t xml:space="preserve"> notice, this list of conditions and the following</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disclaimer</w:t>
      </w:r>
      <w:proofErr w:type="gramEnd"/>
      <w:r w:rsidRPr="005E1904">
        <w:rPr>
          <w:rFonts w:ascii="Arial" w:hAnsi="Arial" w:cs="Arial"/>
          <w:bCs/>
          <w:sz w:val="16"/>
          <w:szCs w:val="16"/>
        </w:rPr>
        <w:t xml:space="preserve"> in the documentation and/or other materials provided</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with</w:t>
      </w:r>
      <w:proofErr w:type="gramEnd"/>
      <w:r w:rsidRPr="005E1904">
        <w:rPr>
          <w:rFonts w:ascii="Arial" w:hAnsi="Arial" w:cs="Arial"/>
          <w:bCs/>
          <w:sz w:val="16"/>
          <w:szCs w:val="16"/>
        </w:rPr>
        <w:t xml:space="preserve"> the distribution.</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 Neither the name of the copyright holder(s) nor the names of its</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contributors</w:t>
      </w:r>
      <w:proofErr w:type="gramEnd"/>
      <w:r w:rsidRPr="005E1904">
        <w:rPr>
          <w:rFonts w:ascii="Arial" w:hAnsi="Arial" w:cs="Arial"/>
          <w:bCs/>
          <w:sz w:val="16"/>
          <w:szCs w:val="16"/>
        </w:rPr>
        <w:t xml:space="preserve"> may be used to endorse or promote products derived</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from</w:t>
      </w:r>
      <w:proofErr w:type="gramEnd"/>
      <w:r w:rsidRPr="005E1904">
        <w:rPr>
          <w:rFonts w:ascii="Arial" w:hAnsi="Arial" w:cs="Arial"/>
          <w:bCs/>
          <w:sz w:val="16"/>
          <w:szCs w:val="16"/>
        </w:rPr>
        <w:t xml:space="preserve"> this software without specific prior written permission.</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lastRenderedPageBreak/>
        <w:t>*  THIS</w:t>
      </w:r>
      <w:proofErr w:type="gramEnd"/>
      <w:r w:rsidRPr="005E1904">
        <w:rPr>
          <w:rFonts w:ascii="Arial" w:hAnsi="Arial" w:cs="Arial"/>
          <w:bCs/>
          <w:sz w:val="16"/>
          <w:szCs w:val="16"/>
        </w:rPr>
        <w:t xml:space="preserve"> ASSETS ARE PROVIDED BY THE COPYRIGHT HOLDERS AND CONTRIBUTORS</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w:t>
      </w:r>
      <w:proofErr w:type="gramEnd"/>
      <w:r w:rsidRPr="005E1904">
        <w:rPr>
          <w:rFonts w:ascii="Arial" w:hAnsi="Arial" w:cs="Arial"/>
          <w:bCs/>
          <w:sz w:val="16"/>
          <w:szCs w:val="16"/>
        </w:rPr>
        <w:t>AS IS" AND ANY EXPRESS OR IMPLIED WARRANTIES, INCLUDING, BUT NOT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LIMITED</w:t>
      </w:r>
      <w:proofErr w:type="gramEnd"/>
      <w:r w:rsidRPr="005E1904">
        <w:rPr>
          <w:rFonts w:ascii="Arial" w:hAnsi="Arial" w:cs="Arial"/>
          <w:bCs/>
          <w:sz w:val="16"/>
          <w:szCs w:val="16"/>
        </w:rPr>
        <w:t xml:space="preserve"> TO, THE IMPLIED WARRANTIES OF MERCHANTABILITY AND FITNESS</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FOR</w:t>
      </w:r>
      <w:proofErr w:type="gramEnd"/>
      <w:r w:rsidRPr="005E1904">
        <w:rPr>
          <w:rFonts w:ascii="Arial" w:hAnsi="Arial" w:cs="Arial"/>
          <w:bCs/>
          <w:sz w:val="16"/>
          <w:szCs w:val="16"/>
        </w:rPr>
        <w:t xml:space="preserve"> A PARTICULAR PURPOSE ARE DISCLAIMED. IN NO EVENT SHALL THE</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COPYRIGHT</w:t>
      </w:r>
      <w:proofErr w:type="gramEnd"/>
      <w:r w:rsidRPr="005E1904">
        <w:rPr>
          <w:rFonts w:ascii="Arial" w:hAnsi="Arial" w:cs="Arial"/>
          <w:bCs/>
          <w:sz w:val="16"/>
          <w:szCs w:val="16"/>
        </w:rPr>
        <w:t xml:space="preserve"> OWNER OR CONTRIBUTORS BE LIABLE FOR ANY DIRECT, INDIRECT,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INCIDENTAL</w:t>
      </w:r>
      <w:proofErr w:type="gramEnd"/>
      <w:r w:rsidRPr="005E1904">
        <w:rPr>
          <w:rFonts w:ascii="Arial" w:hAnsi="Arial" w:cs="Arial"/>
          <w:bCs/>
          <w:sz w:val="16"/>
          <w:szCs w:val="16"/>
        </w:rPr>
        <w:t>, SPECIAL, EXEMPLARY, OR CONSEQUENTIAL DAMAGES (INCLUDING,</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BUT</w:t>
      </w:r>
      <w:proofErr w:type="gramEnd"/>
      <w:r w:rsidRPr="005E1904">
        <w:rPr>
          <w:rFonts w:ascii="Arial" w:hAnsi="Arial" w:cs="Arial"/>
          <w:bCs/>
          <w:sz w:val="16"/>
          <w:szCs w:val="16"/>
        </w:rPr>
        <w:t xml:space="preserve"> NOT LIMITED TO, PROCUREMENT OF SUBSTITUTE GOODS OR SERVICES;</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LOSS</w:t>
      </w:r>
      <w:proofErr w:type="gramEnd"/>
      <w:r w:rsidRPr="005E1904">
        <w:rPr>
          <w:rFonts w:ascii="Arial" w:hAnsi="Arial" w:cs="Arial"/>
          <w:bCs/>
          <w:sz w:val="16"/>
          <w:szCs w:val="16"/>
        </w:rPr>
        <w:t xml:space="preserve"> OF USE, DATA, OR PROFITS; OR BUSINESS INTERRUPTION) HOWEVER</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CAUSED</w:t>
      </w:r>
      <w:proofErr w:type="gramEnd"/>
      <w:r w:rsidRPr="005E1904">
        <w:rPr>
          <w:rFonts w:ascii="Arial" w:hAnsi="Arial" w:cs="Arial"/>
          <w:bCs/>
          <w:sz w:val="16"/>
          <w:szCs w:val="16"/>
        </w:rPr>
        <w:t xml:space="preserve"> AND ON ANY THEORY OF LIABILITY, WHETHER IN CONTRACT, STRICT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LIABILITY</w:t>
      </w:r>
      <w:proofErr w:type="gramEnd"/>
      <w:r w:rsidRPr="005E1904">
        <w:rPr>
          <w:rFonts w:ascii="Arial" w:hAnsi="Arial" w:cs="Arial"/>
          <w:bCs/>
          <w:sz w:val="16"/>
          <w:szCs w:val="16"/>
        </w:rPr>
        <w:t>, OR TORT (INCLUDING NEGLIGENCE OR OTHERWISE) ARISING IN</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ANY</w:t>
      </w:r>
      <w:proofErr w:type="gramEnd"/>
      <w:r w:rsidRPr="005E1904">
        <w:rPr>
          <w:rFonts w:ascii="Arial" w:hAnsi="Arial" w:cs="Arial"/>
          <w:bCs/>
          <w:sz w:val="16"/>
          <w:szCs w:val="16"/>
        </w:rPr>
        <w:t xml:space="preserve"> WAY OUT OF THE USE OF THIS SOFTWARE, EVEN IF ADVISED OF THE</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POSSIBILITY</w:t>
      </w:r>
      <w:proofErr w:type="gramEnd"/>
      <w:r w:rsidRPr="005E1904">
        <w:rPr>
          <w:rFonts w:ascii="Arial" w:hAnsi="Arial" w:cs="Arial"/>
          <w:bCs/>
          <w:sz w:val="16"/>
          <w:szCs w:val="16"/>
        </w:rPr>
        <w:t xml:space="preserve"> OF SUCH DAMAGE.</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
    <w:p w:rsidR="005E1904" w:rsidRPr="005E1904" w:rsidRDefault="005E1904" w:rsidP="005E1904">
      <w:pPr>
        <w:spacing w:after="0" w:line="240" w:lineRule="auto"/>
        <w:ind w:left="360"/>
        <w:rPr>
          <w:rFonts w:ascii="Arial" w:hAnsi="Arial" w:cs="Arial"/>
          <w:b/>
          <w:bCs/>
          <w:sz w:val="16"/>
          <w:szCs w:val="16"/>
        </w:rPr>
      </w:pPr>
      <w:r w:rsidRPr="005E1904">
        <w:rPr>
          <w:rFonts w:ascii="Arial" w:hAnsi="Arial" w:cs="Arial"/>
          <w:b/>
          <w:bCs/>
          <w:sz w:val="16"/>
          <w:szCs w:val="16"/>
        </w:rPr>
        <w:t>CC3:</w:t>
      </w:r>
      <w:r w:rsidRPr="005E1904">
        <w:rPr>
          <w:rFonts w:ascii="Arial" w:hAnsi="Arial" w:cs="Arial"/>
          <w:b/>
          <w:bCs/>
          <w:i/>
          <w:iCs/>
          <w:sz w:val="16"/>
          <w:szCs w:val="16"/>
        </w:rPr>
        <w:t>.</w:t>
      </w:r>
      <w:r w:rsidRPr="005E1904">
        <w:rPr>
          <w:rFonts w:ascii="Arial" w:hAnsi="Arial" w:cs="Arial"/>
          <w:b/>
          <w:bCs/>
          <w:sz w:val="16"/>
          <w:szCs w:val="16"/>
        </w:rPr>
        <w:t>Institut Mines Telecom</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Asset</w:t>
      </w:r>
      <w:proofErr w:type="gramEnd"/>
      <w:r w:rsidRPr="005E1904">
        <w:rPr>
          <w:rFonts w:ascii="Arial" w:hAnsi="Arial" w:cs="Arial"/>
          <w:bCs/>
          <w:sz w:val="16"/>
          <w:szCs w:val="16"/>
        </w:rPr>
        <w:t xml:space="preserve"> License Agreement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Copyright</w:t>
      </w:r>
      <w:proofErr w:type="gramEnd"/>
      <w:r w:rsidRPr="005E1904">
        <w:rPr>
          <w:rFonts w:ascii="Arial" w:hAnsi="Arial" w:cs="Arial"/>
          <w:bCs/>
          <w:sz w:val="16"/>
          <w:szCs w:val="16"/>
        </w:rPr>
        <w:t xml:space="preserve"> 2015- (c) </w:t>
      </w:r>
      <w:proofErr w:type="spellStart"/>
      <w:r w:rsidRPr="005E1904">
        <w:rPr>
          <w:rFonts w:ascii="Arial" w:hAnsi="Arial" w:cs="Arial"/>
          <w:bCs/>
          <w:sz w:val="16"/>
          <w:szCs w:val="16"/>
        </w:rPr>
        <w:t>Institut</w:t>
      </w:r>
      <w:proofErr w:type="spellEnd"/>
      <w:r w:rsidRPr="005E1904">
        <w:rPr>
          <w:rFonts w:ascii="Arial" w:hAnsi="Arial" w:cs="Arial"/>
          <w:bCs/>
          <w:sz w:val="16"/>
          <w:szCs w:val="16"/>
        </w:rPr>
        <w:t xml:space="preserve"> Mines Telecom</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All</w:t>
      </w:r>
      <w:proofErr w:type="gramEnd"/>
      <w:r w:rsidRPr="005E1904">
        <w:rPr>
          <w:rFonts w:ascii="Arial" w:hAnsi="Arial" w:cs="Arial"/>
          <w:bCs/>
          <w:sz w:val="16"/>
          <w:szCs w:val="16"/>
        </w:rPr>
        <w:t xml:space="preserve"> rights reserved.</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Redistribution</w:t>
      </w:r>
      <w:proofErr w:type="gramEnd"/>
      <w:r w:rsidRPr="005E1904">
        <w:rPr>
          <w:rFonts w:ascii="Arial" w:hAnsi="Arial" w:cs="Arial"/>
          <w:bCs/>
          <w:sz w:val="16"/>
          <w:szCs w:val="16"/>
        </w:rPr>
        <w:t xml:space="preserve"> and use in source and binary and other visual forms, with or without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modification</w:t>
      </w:r>
      <w:proofErr w:type="gramEnd"/>
      <w:r w:rsidRPr="005E1904">
        <w:rPr>
          <w:rFonts w:ascii="Arial" w:hAnsi="Arial" w:cs="Arial"/>
          <w:bCs/>
          <w:sz w:val="16"/>
          <w:szCs w:val="16"/>
        </w:rPr>
        <w:t>, are permitted provided that the following conditions</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are</w:t>
      </w:r>
      <w:proofErr w:type="gramEnd"/>
      <w:r w:rsidRPr="005E1904">
        <w:rPr>
          <w:rFonts w:ascii="Arial" w:hAnsi="Arial" w:cs="Arial"/>
          <w:bCs/>
          <w:sz w:val="16"/>
          <w:szCs w:val="16"/>
        </w:rPr>
        <w:t xml:space="preserve"> met: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 Redistributions in binary form must reproduce the above</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copyright</w:t>
      </w:r>
      <w:proofErr w:type="gramEnd"/>
      <w:r w:rsidRPr="005E1904">
        <w:rPr>
          <w:rFonts w:ascii="Arial" w:hAnsi="Arial" w:cs="Arial"/>
          <w:bCs/>
          <w:sz w:val="16"/>
          <w:szCs w:val="16"/>
        </w:rPr>
        <w:t xml:space="preserve"> notice, this list of conditions and the following</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disclaimer</w:t>
      </w:r>
      <w:proofErr w:type="gramEnd"/>
      <w:r w:rsidRPr="005E1904">
        <w:rPr>
          <w:rFonts w:ascii="Arial" w:hAnsi="Arial" w:cs="Arial"/>
          <w:bCs/>
          <w:sz w:val="16"/>
          <w:szCs w:val="16"/>
        </w:rPr>
        <w:t xml:space="preserve"> in the documentation and/or other materials provided</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with</w:t>
      </w:r>
      <w:proofErr w:type="gramEnd"/>
      <w:r w:rsidRPr="005E1904">
        <w:rPr>
          <w:rFonts w:ascii="Arial" w:hAnsi="Arial" w:cs="Arial"/>
          <w:bCs/>
          <w:sz w:val="16"/>
          <w:szCs w:val="16"/>
        </w:rPr>
        <w:t xml:space="preserve"> the distribution.</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 Neither the name of the copyright holder(s) nor the names of its</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contributors</w:t>
      </w:r>
      <w:proofErr w:type="gramEnd"/>
      <w:r w:rsidRPr="005E1904">
        <w:rPr>
          <w:rFonts w:ascii="Arial" w:hAnsi="Arial" w:cs="Arial"/>
          <w:bCs/>
          <w:sz w:val="16"/>
          <w:szCs w:val="16"/>
        </w:rPr>
        <w:t xml:space="preserve"> may be used to endorse or promote products derived</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w:t>
      </w:r>
      <w:proofErr w:type="gramStart"/>
      <w:r w:rsidRPr="005E1904">
        <w:rPr>
          <w:rFonts w:ascii="Arial" w:hAnsi="Arial" w:cs="Arial"/>
          <w:bCs/>
          <w:sz w:val="16"/>
          <w:szCs w:val="16"/>
        </w:rPr>
        <w:t>from</w:t>
      </w:r>
      <w:proofErr w:type="gramEnd"/>
      <w:r w:rsidRPr="005E1904">
        <w:rPr>
          <w:rFonts w:ascii="Arial" w:hAnsi="Arial" w:cs="Arial"/>
          <w:bCs/>
          <w:sz w:val="16"/>
          <w:szCs w:val="16"/>
        </w:rPr>
        <w:t xml:space="preserve"> this software without specific prior written permission.</w:t>
      </w:r>
    </w:p>
    <w:p w:rsidR="005E1904" w:rsidRPr="005E1904" w:rsidRDefault="005E1904" w:rsidP="005E1904">
      <w:pPr>
        <w:spacing w:after="0" w:line="240" w:lineRule="auto"/>
        <w:ind w:left="360"/>
        <w:rPr>
          <w:rFonts w:ascii="Arial" w:hAnsi="Arial" w:cs="Arial"/>
          <w:bCs/>
          <w:sz w:val="16"/>
          <w:szCs w:val="16"/>
        </w:rPr>
      </w:pP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 xml:space="preserve">*   Cite the C3DC.fr website to acknowledge the project done to generate </w:t>
      </w:r>
      <w:proofErr w:type="gramStart"/>
      <w:r w:rsidRPr="005E1904">
        <w:rPr>
          <w:rFonts w:ascii="Arial" w:hAnsi="Arial" w:cs="Arial"/>
          <w:bCs/>
          <w:sz w:val="16"/>
          <w:szCs w:val="16"/>
        </w:rPr>
        <w:t>this  *</w:t>
      </w:r>
      <w:proofErr w:type="gramEnd"/>
      <w:r w:rsidRPr="005E1904">
        <w:rPr>
          <w:rFonts w:ascii="Arial" w:hAnsi="Arial" w:cs="Arial"/>
          <w:bCs/>
          <w:sz w:val="16"/>
          <w:szCs w:val="16"/>
        </w:rPr>
        <w:t xml:space="preserve">   data</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THIS</w:t>
      </w:r>
      <w:proofErr w:type="gramEnd"/>
      <w:r w:rsidRPr="005E1904">
        <w:rPr>
          <w:rFonts w:ascii="Arial" w:hAnsi="Arial" w:cs="Arial"/>
          <w:bCs/>
          <w:sz w:val="16"/>
          <w:szCs w:val="16"/>
        </w:rPr>
        <w:t xml:space="preserve"> ASSETS ARE PROVIDED BY THE COPYRIGHT HOLDERS AND CONTRIBUTORS</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w:t>
      </w:r>
      <w:proofErr w:type="gramEnd"/>
      <w:r w:rsidRPr="005E1904">
        <w:rPr>
          <w:rFonts w:ascii="Arial" w:hAnsi="Arial" w:cs="Arial"/>
          <w:bCs/>
          <w:sz w:val="16"/>
          <w:szCs w:val="16"/>
        </w:rPr>
        <w:t>AS IS" AND ANY EXPRESS OR IMPLIED WARRANTIES, INCLUDING, BUT NOT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LIMITED</w:t>
      </w:r>
      <w:proofErr w:type="gramEnd"/>
      <w:r w:rsidRPr="005E1904">
        <w:rPr>
          <w:rFonts w:ascii="Arial" w:hAnsi="Arial" w:cs="Arial"/>
          <w:bCs/>
          <w:sz w:val="16"/>
          <w:szCs w:val="16"/>
        </w:rPr>
        <w:t xml:space="preserve"> TO, THE IMPLIED WARRANTIES OF MERCHANTABILITY AND FITNESS</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FOR</w:t>
      </w:r>
      <w:proofErr w:type="gramEnd"/>
      <w:r w:rsidRPr="005E1904">
        <w:rPr>
          <w:rFonts w:ascii="Arial" w:hAnsi="Arial" w:cs="Arial"/>
          <w:bCs/>
          <w:sz w:val="16"/>
          <w:szCs w:val="16"/>
        </w:rPr>
        <w:t xml:space="preserve"> A PARTICULAR PURPOSE ARE DISCLAIMED. IN NO EVENT SHALL THE</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COPYRIGHT</w:t>
      </w:r>
      <w:proofErr w:type="gramEnd"/>
      <w:r w:rsidRPr="005E1904">
        <w:rPr>
          <w:rFonts w:ascii="Arial" w:hAnsi="Arial" w:cs="Arial"/>
          <w:bCs/>
          <w:sz w:val="16"/>
          <w:szCs w:val="16"/>
        </w:rPr>
        <w:t xml:space="preserve"> OWNER OR CONTRIBUTORS BE LIABLE FOR ANY DIRECT, INDIRECT,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INCIDENTAL</w:t>
      </w:r>
      <w:proofErr w:type="gramEnd"/>
      <w:r w:rsidRPr="005E1904">
        <w:rPr>
          <w:rFonts w:ascii="Arial" w:hAnsi="Arial" w:cs="Arial"/>
          <w:bCs/>
          <w:sz w:val="16"/>
          <w:szCs w:val="16"/>
        </w:rPr>
        <w:t>, SPECIAL, EXEMPLARY, OR CONSEQUENTIAL DAMAGES (INCLUDING,</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BUT</w:t>
      </w:r>
      <w:proofErr w:type="gramEnd"/>
      <w:r w:rsidRPr="005E1904">
        <w:rPr>
          <w:rFonts w:ascii="Arial" w:hAnsi="Arial" w:cs="Arial"/>
          <w:bCs/>
          <w:sz w:val="16"/>
          <w:szCs w:val="16"/>
        </w:rPr>
        <w:t xml:space="preserve"> NOT LIMITED TO, PROCUREMENT OF SUBSTITUTE GOODS OR SERVICES;</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LOSS</w:t>
      </w:r>
      <w:proofErr w:type="gramEnd"/>
      <w:r w:rsidRPr="005E1904">
        <w:rPr>
          <w:rFonts w:ascii="Arial" w:hAnsi="Arial" w:cs="Arial"/>
          <w:bCs/>
          <w:sz w:val="16"/>
          <w:szCs w:val="16"/>
        </w:rPr>
        <w:t xml:space="preserve"> OF USE, DATA, OR PROFITS; OR BUSINESS INTERRUPTION) HOWEVER</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CAUSED</w:t>
      </w:r>
      <w:proofErr w:type="gramEnd"/>
      <w:r w:rsidRPr="005E1904">
        <w:rPr>
          <w:rFonts w:ascii="Arial" w:hAnsi="Arial" w:cs="Arial"/>
          <w:bCs/>
          <w:sz w:val="16"/>
          <w:szCs w:val="16"/>
        </w:rPr>
        <w:t xml:space="preserve"> AND ON ANY THEORY OF LIABILITY, WHETHER IN CONTRACT, STRICT</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LIABILITY</w:t>
      </w:r>
      <w:proofErr w:type="gramEnd"/>
      <w:r w:rsidRPr="005E1904">
        <w:rPr>
          <w:rFonts w:ascii="Arial" w:hAnsi="Arial" w:cs="Arial"/>
          <w:bCs/>
          <w:sz w:val="16"/>
          <w:szCs w:val="16"/>
        </w:rPr>
        <w:t>, OR TORT (INCLUDING NEGLIGENCE OR OTHERWISE) ARISING IN</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ANY</w:t>
      </w:r>
      <w:proofErr w:type="gramEnd"/>
      <w:r w:rsidRPr="005E1904">
        <w:rPr>
          <w:rFonts w:ascii="Arial" w:hAnsi="Arial" w:cs="Arial"/>
          <w:bCs/>
          <w:sz w:val="16"/>
          <w:szCs w:val="16"/>
        </w:rPr>
        <w:t xml:space="preserve"> WAY OUT OF THE USE OF THIS SOFTWARE, EVEN IF ADVISED OF THE</w:t>
      </w:r>
    </w:p>
    <w:p w:rsidR="005E1904" w:rsidRPr="005E1904" w:rsidRDefault="005E1904" w:rsidP="005E1904">
      <w:pPr>
        <w:spacing w:after="0" w:line="240" w:lineRule="auto"/>
        <w:ind w:left="360"/>
        <w:rPr>
          <w:rFonts w:ascii="Arial" w:hAnsi="Arial" w:cs="Arial"/>
          <w:bCs/>
          <w:sz w:val="16"/>
          <w:szCs w:val="16"/>
        </w:rPr>
      </w:pPr>
      <w:proofErr w:type="gramStart"/>
      <w:r w:rsidRPr="005E1904">
        <w:rPr>
          <w:rFonts w:ascii="Arial" w:hAnsi="Arial" w:cs="Arial"/>
          <w:bCs/>
          <w:sz w:val="16"/>
          <w:szCs w:val="16"/>
        </w:rPr>
        <w:t>*  POSSIBILITY</w:t>
      </w:r>
      <w:proofErr w:type="gramEnd"/>
      <w:r w:rsidRPr="005E1904">
        <w:rPr>
          <w:rFonts w:ascii="Arial" w:hAnsi="Arial" w:cs="Arial"/>
          <w:bCs/>
          <w:sz w:val="16"/>
          <w:szCs w:val="16"/>
        </w:rPr>
        <w:t xml:space="preserve"> OF SUCH DAMAGE.</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5E1904" w:rsidRPr="005E1904" w:rsidRDefault="005E1904" w:rsidP="005E1904">
      <w:pPr>
        <w:spacing w:after="0" w:line="240" w:lineRule="auto"/>
        <w:ind w:left="360"/>
        <w:rPr>
          <w:rFonts w:ascii="Arial" w:hAnsi="Arial" w:cs="Arial"/>
          <w:bCs/>
          <w:sz w:val="16"/>
          <w:szCs w:val="16"/>
        </w:rPr>
      </w:pPr>
      <w:r w:rsidRPr="005E1904">
        <w:rPr>
          <w:rFonts w:ascii="Arial" w:hAnsi="Arial" w:cs="Arial"/>
          <w:bCs/>
          <w:sz w:val="16"/>
          <w:szCs w:val="16"/>
        </w:rPr>
        <w:t>*/</w:t>
      </w:r>
    </w:p>
    <w:p w:rsidR="00D03086" w:rsidRPr="005E1904" w:rsidRDefault="00D03086" w:rsidP="005E1904">
      <w:pPr>
        <w:spacing w:after="0" w:line="240" w:lineRule="auto"/>
        <w:ind w:left="360"/>
        <w:rPr>
          <w:rFonts w:ascii="Arial" w:hAnsi="Arial" w:cs="Arial"/>
          <w:bCs/>
          <w:sz w:val="16"/>
          <w:szCs w:val="16"/>
        </w:rPr>
      </w:pPr>
    </w:p>
    <w:p w:rsidR="00D03086" w:rsidRPr="005E1904" w:rsidRDefault="00D03086" w:rsidP="005E1904">
      <w:pPr>
        <w:spacing w:after="0" w:line="240" w:lineRule="auto"/>
        <w:rPr>
          <w:rFonts w:ascii="Arial" w:hAnsi="Arial" w:cs="Arial"/>
          <w:sz w:val="16"/>
          <w:szCs w:val="16"/>
        </w:rPr>
      </w:pPr>
    </w:p>
    <w:sectPr w:rsidR="00D03086" w:rsidRPr="005E1904" w:rsidSect="006A4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BAF"/>
    <w:multiLevelType w:val="multilevel"/>
    <w:tmpl w:val="1D98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30DEB"/>
    <w:multiLevelType w:val="multilevel"/>
    <w:tmpl w:val="3F0E5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B06A55"/>
    <w:multiLevelType w:val="multilevel"/>
    <w:tmpl w:val="3FB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E3DAE"/>
    <w:rsid w:val="000C4C3E"/>
    <w:rsid w:val="00320CD9"/>
    <w:rsid w:val="004A588C"/>
    <w:rsid w:val="005022CF"/>
    <w:rsid w:val="00551C90"/>
    <w:rsid w:val="005E1904"/>
    <w:rsid w:val="006A4721"/>
    <w:rsid w:val="00834386"/>
    <w:rsid w:val="00955693"/>
    <w:rsid w:val="00D03086"/>
    <w:rsid w:val="00DD522E"/>
    <w:rsid w:val="00DE3DAE"/>
    <w:rsid w:val="00F04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21"/>
  </w:style>
  <w:style w:type="paragraph" w:styleId="Titre1">
    <w:name w:val="heading 1"/>
    <w:basedOn w:val="Normal"/>
    <w:next w:val="Normal"/>
    <w:link w:val="Titre1Car"/>
    <w:uiPriority w:val="9"/>
    <w:qFormat/>
    <w:rsid w:val="00955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E3DAE"/>
    <w:rPr>
      <w:sz w:val="16"/>
      <w:szCs w:val="16"/>
    </w:rPr>
  </w:style>
  <w:style w:type="paragraph" w:styleId="Commentaire">
    <w:name w:val="annotation text"/>
    <w:basedOn w:val="Normal"/>
    <w:link w:val="CommentaireCar"/>
    <w:uiPriority w:val="99"/>
    <w:semiHidden/>
    <w:unhideWhenUsed/>
    <w:rsid w:val="00DE3DAE"/>
    <w:pPr>
      <w:spacing w:line="240" w:lineRule="auto"/>
    </w:pPr>
    <w:rPr>
      <w:sz w:val="20"/>
      <w:szCs w:val="20"/>
    </w:rPr>
  </w:style>
  <w:style w:type="character" w:customStyle="1" w:styleId="CommentaireCar">
    <w:name w:val="Commentaire Car"/>
    <w:basedOn w:val="Policepardfaut"/>
    <w:link w:val="Commentaire"/>
    <w:uiPriority w:val="99"/>
    <w:semiHidden/>
    <w:rsid w:val="00DE3DAE"/>
    <w:rPr>
      <w:sz w:val="20"/>
      <w:szCs w:val="20"/>
    </w:rPr>
  </w:style>
  <w:style w:type="paragraph" w:styleId="Objetducommentaire">
    <w:name w:val="annotation subject"/>
    <w:basedOn w:val="Commentaire"/>
    <w:next w:val="Commentaire"/>
    <w:link w:val="ObjetducommentaireCar"/>
    <w:uiPriority w:val="99"/>
    <w:semiHidden/>
    <w:unhideWhenUsed/>
    <w:rsid w:val="00DE3DAE"/>
    <w:rPr>
      <w:b/>
      <w:bCs/>
    </w:rPr>
  </w:style>
  <w:style w:type="character" w:customStyle="1" w:styleId="ObjetducommentaireCar">
    <w:name w:val="Objet du commentaire Car"/>
    <w:basedOn w:val="CommentaireCar"/>
    <w:link w:val="Objetducommentaire"/>
    <w:uiPriority w:val="99"/>
    <w:semiHidden/>
    <w:rsid w:val="00DE3DAE"/>
    <w:rPr>
      <w:b/>
      <w:bCs/>
    </w:rPr>
  </w:style>
  <w:style w:type="paragraph" w:styleId="Textedebulles">
    <w:name w:val="Balloon Text"/>
    <w:basedOn w:val="Normal"/>
    <w:link w:val="TextedebullesCar"/>
    <w:uiPriority w:val="99"/>
    <w:semiHidden/>
    <w:unhideWhenUsed/>
    <w:rsid w:val="00DE3D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3DAE"/>
    <w:rPr>
      <w:rFonts w:ascii="Tahoma" w:hAnsi="Tahoma" w:cs="Tahoma"/>
      <w:sz w:val="16"/>
      <w:szCs w:val="16"/>
    </w:rPr>
  </w:style>
  <w:style w:type="character" w:styleId="Lienhypertexte">
    <w:name w:val="Hyperlink"/>
    <w:basedOn w:val="Policepardfaut"/>
    <w:uiPriority w:val="99"/>
    <w:unhideWhenUsed/>
    <w:rsid w:val="00D03086"/>
    <w:rPr>
      <w:color w:val="0000FF" w:themeColor="hyperlink"/>
      <w:u w:val="single"/>
    </w:rPr>
  </w:style>
  <w:style w:type="paragraph" w:styleId="Paragraphedeliste">
    <w:name w:val="List Paragraph"/>
    <w:basedOn w:val="Normal"/>
    <w:uiPriority w:val="34"/>
    <w:qFormat/>
    <w:rsid w:val="00D03086"/>
    <w:pPr>
      <w:ind w:left="720"/>
      <w:contextualSpacing/>
    </w:pPr>
  </w:style>
  <w:style w:type="character" w:customStyle="1" w:styleId="Titre1Car">
    <w:name w:val="Titre 1 Car"/>
    <w:basedOn w:val="Policepardfaut"/>
    <w:link w:val="Titre1"/>
    <w:uiPriority w:val="9"/>
    <w:rsid w:val="009556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1407826">
      <w:bodyDiv w:val="1"/>
      <w:marLeft w:val="0"/>
      <w:marRight w:val="0"/>
      <w:marTop w:val="0"/>
      <w:marBottom w:val="0"/>
      <w:divBdr>
        <w:top w:val="none" w:sz="0" w:space="0" w:color="auto"/>
        <w:left w:val="none" w:sz="0" w:space="0" w:color="auto"/>
        <w:bottom w:val="none" w:sz="0" w:space="0" w:color="auto"/>
        <w:right w:val="none" w:sz="0" w:space="0" w:color="auto"/>
      </w:divBdr>
    </w:div>
    <w:div w:id="653413979">
      <w:bodyDiv w:val="1"/>
      <w:marLeft w:val="0"/>
      <w:marRight w:val="0"/>
      <w:marTop w:val="0"/>
      <w:marBottom w:val="0"/>
      <w:divBdr>
        <w:top w:val="none" w:sz="0" w:space="0" w:color="auto"/>
        <w:left w:val="none" w:sz="0" w:space="0" w:color="auto"/>
        <w:bottom w:val="none" w:sz="0" w:space="0" w:color="auto"/>
        <w:right w:val="none" w:sz="0" w:space="0" w:color="auto"/>
      </w:divBdr>
    </w:div>
    <w:div w:id="1045257183">
      <w:bodyDiv w:val="1"/>
      <w:marLeft w:val="0"/>
      <w:marRight w:val="0"/>
      <w:marTop w:val="0"/>
      <w:marBottom w:val="0"/>
      <w:divBdr>
        <w:top w:val="none" w:sz="0" w:space="0" w:color="auto"/>
        <w:left w:val="none" w:sz="0" w:space="0" w:color="auto"/>
        <w:bottom w:val="none" w:sz="0" w:space="0" w:color="auto"/>
        <w:right w:val="none" w:sz="0" w:space="0" w:color="auto"/>
      </w:divBdr>
    </w:div>
    <w:div w:id="1858039769">
      <w:bodyDiv w:val="1"/>
      <w:marLeft w:val="0"/>
      <w:marRight w:val="0"/>
      <w:marTop w:val="0"/>
      <w:marBottom w:val="0"/>
      <w:divBdr>
        <w:top w:val="none" w:sz="0" w:space="0" w:color="auto"/>
        <w:left w:val="none" w:sz="0" w:space="0" w:color="auto"/>
        <w:bottom w:val="none" w:sz="0" w:space="0" w:color="auto"/>
        <w:right w:val="none" w:sz="0" w:space="0" w:color="auto"/>
      </w:divBdr>
      <w:divsChild>
        <w:div w:id="1915816053">
          <w:marLeft w:val="-115"/>
          <w:marRight w:val="0"/>
          <w:marTop w:val="0"/>
          <w:marBottom w:val="0"/>
          <w:divBdr>
            <w:top w:val="none" w:sz="0" w:space="0" w:color="auto"/>
            <w:left w:val="none" w:sz="0" w:space="0" w:color="auto"/>
            <w:bottom w:val="none" w:sz="0" w:space="0" w:color="auto"/>
            <w:right w:val="none" w:sz="0" w:space="0" w:color="auto"/>
          </w:divBdr>
        </w:div>
        <w:div w:id="1765031229">
          <w:marLeft w:val="-115"/>
          <w:marRight w:val="0"/>
          <w:marTop w:val="0"/>
          <w:marBottom w:val="0"/>
          <w:divBdr>
            <w:top w:val="none" w:sz="0" w:space="0" w:color="auto"/>
            <w:left w:val="none" w:sz="0" w:space="0" w:color="auto"/>
            <w:bottom w:val="none" w:sz="0" w:space="0" w:color="auto"/>
            <w:right w:val="none" w:sz="0" w:space="0" w:color="auto"/>
          </w:divBdr>
        </w:div>
      </w:divsChild>
    </w:div>
    <w:div w:id="2030909953">
      <w:bodyDiv w:val="1"/>
      <w:marLeft w:val="0"/>
      <w:marRight w:val="0"/>
      <w:marTop w:val="0"/>
      <w:marBottom w:val="0"/>
      <w:divBdr>
        <w:top w:val="none" w:sz="0" w:space="0" w:color="auto"/>
        <w:left w:val="none" w:sz="0" w:space="0" w:color="auto"/>
        <w:bottom w:val="none" w:sz="0" w:space="0" w:color="auto"/>
        <w:right w:val="none" w:sz="0" w:space="0" w:color="auto"/>
      </w:divBdr>
      <w:divsChild>
        <w:div w:id="1685282208">
          <w:marLeft w:val="-115"/>
          <w:marRight w:val="0"/>
          <w:marTop w:val="0"/>
          <w:marBottom w:val="0"/>
          <w:divBdr>
            <w:top w:val="none" w:sz="0" w:space="0" w:color="auto"/>
            <w:left w:val="none" w:sz="0" w:space="0" w:color="auto"/>
            <w:bottom w:val="none" w:sz="0" w:space="0" w:color="auto"/>
            <w:right w:val="none" w:sz="0" w:space="0" w:color="auto"/>
          </w:divBdr>
        </w:div>
        <w:div w:id="43224153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57.159.160.118/MPEG/PCC/DataSets/pointClou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rev</cp:lastModifiedBy>
  <cp:revision>5</cp:revision>
  <dcterms:created xsi:type="dcterms:W3CDTF">2016-06-02T08:09:00Z</dcterms:created>
  <dcterms:modified xsi:type="dcterms:W3CDTF">2016-06-21T21:30:00Z</dcterms:modified>
</cp:coreProperties>
</file>