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2929" w14:textId="77777777" w:rsidR="00C70143" w:rsidRDefault="003567AD">
      <w:pPr>
        <w:jc w:val="center"/>
        <w:rPr>
          <w:b/>
          <w:sz w:val="28"/>
          <w:lang w:val="fr-CH"/>
        </w:rPr>
      </w:pPr>
      <w:r>
        <w:rPr>
          <w:b/>
          <w:sz w:val="28"/>
          <w:szCs w:val="28"/>
          <w:lang w:val="fr-CH"/>
        </w:rPr>
        <w:t>INTERNATIONAL ORGANISATION FOR STANDARDISATION</w:t>
      </w:r>
    </w:p>
    <w:p w14:paraId="15EDF98A" w14:textId="77777777" w:rsidR="00C70143" w:rsidRPr="00585094" w:rsidRDefault="003567AD">
      <w:pPr>
        <w:jc w:val="center"/>
        <w:rPr>
          <w:b/>
          <w:sz w:val="28"/>
          <w:lang w:val="fr-CH"/>
        </w:rPr>
      </w:pPr>
      <w:r>
        <w:rPr>
          <w:b/>
          <w:sz w:val="28"/>
          <w:lang w:val="fr-CH"/>
        </w:rPr>
        <w:t>ORGANISATION INTERNATIONALE DE NORMALISATION</w:t>
      </w:r>
    </w:p>
    <w:p w14:paraId="658AEF55" w14:textId="77777777" w:rsidR="00C70143" w:rsidRDefault="003567AD">
      <w:pPr>
        <w:jc w:val="center"/>
        <w:rPr>
          <w:b/>
          <w:sz w:val="28"/>
        </w:rPr>
      </w:pPr>
      <w:r>
        <w:rPr>
          <w:b/>
          <w:sz w:val="28"/>
        </w:rPr>
        <w:t>ISO/IEC JTC1/SC29/WG11</w:t>
      </w:r>
    </w:p>
    <w:p w14:paraId="1E0C85AB" w14:textId="77777777" w:rsidR="00C70143" w:rsidRDefault="003567AD">
      <w:pPr>
        <w:jc w:val="center"/>
        <w:rPr>
          <w:b/>
        </w:rPr>
      </w:pPr>
      <w:r>
        <w:rPr>
          <w:b/>
          <w:sz w:val="28"/>
        </w:rPr>
        <w:t>CODING OF MOVING PICTURES AND AUDIO</w:t>
      </w:r>
    </w:p>
    <w:p w14:paraId="6170B946" w14:textId="77777777" w:rsidR="00C70143" w:rsidRDefault="00C70143">
      <w:pPr>
        <w:tabs>
          <w:tab w:val="left" w:pos="5387"/>
        </w:tabs>
        <w:spacing w:line="240" w:lineRule="exact"/>
        <w:jc w:val="center"/>
        <w:rPr>
          <w:b/>
        </w:rPr>
      </w:pPr>
    </w:p>
    <w:p w14:paraId="3C80AF8F" w14:textId="77777777" w:rsidR="00585094" w:rsidRPr="0015342E" w:rsidRDefault="00585094" w:rsidP="00585094">
      <w:pPr>
        <w:jc w:val="right"/>
        <w:rPr>
          <w:b/>
          <w:sz w:val="40"/>
        </w:rPr>
      </w:pPr>
      <w:r>
        <w:rPr>
          <w:b/>
        </w:rPr>
        <w:t xml:space="preserve">ISO/IEC JTC1/SC29/WG11 </w:t>
      </w:r>
      <w:r w:rsidR="00506467">
        <w:rPr>
          <w:b/>
          <w:sz w:val="40"/>
        </w:rPr>
        <w:t>N16135</w:t>
      </w:r>
    </w:p>
    <w:p w14:paraId="2FDBE7D4" w14:textId="77777777" w:rsidR="00585094" w:rsidRPr="00857533" w:rsidRDefault="00585094" w:rsidP="00585094">
      <w:pPr>
        <w:jc w:val="right"/>
        <w:rPr>
          <w:b/>
          <w:sz w:val="28"/>
        </w:rPr>
      </w:pPr>
      <w:r>
        <w:rPr>
          <w:b/>
          <w:sz w:val="28"/>
        </w:rPr>
        <w:t>San Diego</w:t>
      </w:r>
      <w:r w:rsidRPr="00857533">
        <w:rPr>
          <w:b/>
          <w:sz w:val="28"/>
        </w:rPr>
        <w:t xml:space="preserve">, </w:t>
      </w:r>
      <w:r>
        <w:rPr>
          <w:b/>
          <w:sz w:val="28"/>
        </w:rPr>
        <w:t>US</w:t>
      </w:r>
      <w:r w:rsidR="00506467">
        <w:rPr>
          <w:b/>
          <w:sz w:val="28"/>
        </w:rPr>
        <w:t>A</w:t>
      </w:r>
      <w:r w:rsidRPr="00857533">
        <w:rPr>
          <w:b/>
          <w:sz w:val="28"/>
        </w:rPr>
        <w:t xml:space="preserve"> – </w:t>
      </w:r>
      <w:r>
        <w:rPr>
          <w:b/>
          <w:sz w:val="28"/>
        </w:rPr>
        <w:t>February</w:t>
      </w:r>
      <w:r w:rsidRPr="00857533">
        <w:rPr>
          <w:b/>
          <w:sz w:val="28"/>
        </w:rPr>
        <w:t xml:space="preserve"> </w:t>
      </w:r>
      <w:r>
        <w:rPr>
          <w:b/>
          <w:sz w:val="28"/>
        </w:rPr>
        <w:t>2016</w:t>
      </w:r>
    </w:p>
    <w:p w14:paraId="2259728E" w14:textId="77777777" w:rsidR="00585094" w:rsidRDefault="00585094" w:rsidP="00585094">
      <w:pPr>
        <w:jc w:val="right"/>
        <w:rPr>
          <w:b/>
          <w:lang w:eastAsia="ja-JP"/>
        </w:rPr>
      </w:pPr>
    </w:p>
    <w:p w14:paraId="5C8C7073" w14:textId="77777777" w:rsidR="00585094" w:rsidRDefault="00585094" w:rsidP="00585094">
      <w:pPr>
        <w:jc w:val="right"/>
        <w:rPr>
          <w:b/>
          <w:lang w:eastAsia="ja-JP"/>
        </w:rPr>
      </w:pPr>
    </w:p>
    <w:tbl>
      <w:tblPr>
        <w:tblW w:w="0" w:type="auto"/>
        <w:tblLayout w:type="fixed"/>
        <w:tblLook w:val="0000" w:firstRow="0" w:lastRow="0" w:firstColumn="0" w:lastColumn="0" w:noHBand="0" w:noVBand="0"/>
      </w:tblPr>
      <w:tblGrid>
        <w:gridCol w:w="1079"/>
        <w:gridCol w:w="8491"/>
      </w:tblGrid>
      <w:tr w:rsidR="00506467" w14:paraId="555F53BB" w14:textId="77777777" w:rsidTr="001E3582">
        <w:tc>
          <w:tcPr>
            <w:tcW w:w="1079" w:type="dxa"/>
            <w:shd w:val="clear" w:color="auto" w:fill="auto"/>
          </w:tcPr>
          <w:p w14:paraId="12C2D4D4" w14:textId="77777777" w:rsidR="00506467" w:rsidRDefault="00506467" w:rsidP="001E3582">
            <w:r>
              <w:rPr>
                <w:b/>
              </w:rPr>
              <w:t>Source</w:t>
            </w:r>
          </w:p>
        </w:tc>
        <w:tc>
          <w:tcPr>
            <w:tcW w:w="8491" w:type="dxa"/>
            <w:shd w:val="clear" w:color="auto" w:fill="auto"/>
          </w:tcPr>
          <w:p w14:paraId="576B95D1" w14:textId="77777777" w:rsidR="00506467" w:rsidRDefault="00506467" w:rsidP="001E3582">
            <w:r>
              <w:rPr>
                <w:b/>
              </w:rPr>
              <w:t>Requirements</w:t>
            </w:r>
          </w:p>
        </w:tc>
      </w:tr>
      <w:tr w:rsidR="00506467" w14:paraId="1D47FE4A" w14:textId="77777777" w:rsidTr="001E3582">
        <w:tc>
          <w:tcPr>
            <w:tcW w:w="1079" w:type="dxa"/>
            <w:shd w:val="clear" w:color="auto" w:fill="auto"/>
          </w:tcPr>
          <w:p w14:paraId="451C20D9" w14:textId="77777777" w:rsidR="00506467" w:rsidRDefault="00506467" w:rsidP="001E3582">
            <w:r>
              <w:rPr>
                <w:b/>
              </w:rPr>
              <w:t>Status</w:t>
            </w:r>
          </w:p>
        </w:tc>
        <w:tc>
          <w:tcPr>
            <w:tcW w:w="8491" w:type="dxa"/>
            <w:shd w:val="clear" w:color="auto" w:fill="auto"/>
          </w:tcPr>
          <w:p w14:paraId="6324FE98" w14:textId="77777777" w:rsidR="00506467" w:rsidRDefault="00506467" w:rsidP="001E3582">
            <w:r>
              <w:rPr>
                <w:b/>
              </w:rPr>
              <w:t>Draft</w:t>
            </w:r>
          </w:p>
        </w:tc>
      </w:tr>
      <w:tr w:rsidR="00506467" w14:paraId="38DE95D4" w14:textId="77777777" w:rsidTr="001E3582">
        <w:tc>
          <w:tcPr>
            <w:tcW w:w="1079" w:type="dxa"/>
            <w:shd w:val="clear" w:color="auto" w:fill="auto"/>
          </w:tcPr>
          <w:p w14:paraId="6DF31407" w14:textId="77777777" w:rsidR="00506467" w:rsidRDefault="00506467" w:rsidP="001E3582">
            <w:r>
              <w:rPr>
                <w:b/>
              </w:rPr>
              <w:t>Title</w:t>
            </w:r>
          </w:p>
        </w:tc>
        <w:tc>
          <w:tcPr>
            <w:tcW w:w="8491" w:type="dxa"/>
            <w:shd w:val="clear" w:color="auto" w:fill="auto"/>
          </w:tcPr>
          <w:p w14:paraId="215444C2" w14:textId="59BCC698" w:rsidR="00506467" w:rsidRDefault="004109D7" w:rsidP="001E3582">
            <w:r w:rsidRPr="004109D7">
              <w:rPr>
                <w:b/>
              </w:rPr>
              <w:t>Lossy compression framework for Genome Data</w:t>
            </w:r>
            <w:bookmarkStart w:id="0" w:name="_GoBack"/>
            <w:bookmarkEnd w:id="0"/>
            <w:r w:rsidR="00506467">
              <w:rPr>
                <w:b/>
              </w:rPr>
              <w:t xml:space="preserve"> </w:t>
            </w:r>
          </w:p>
        </w:tc>
      </w:tr>
    </w:tbl>
    <w:p w14:paraId="4E26A734" w14:textId="77777777" w:rsidR="00C70143" w:rsidRDefault="00C70143"/>
    <w:p w14:paraId="3BE950C7" w14:textId="77777777" w:rsidR="00C70143" w:rsidRDefault="003567AD" w:rsidP="00712FC8">
      <w:pPr>
        <w:pStyle w:val="Heading1"/>
        <w:numPr>
          <w:ilvl w:val="0"/>
          <w:numId w:val="2"/>
        </w:numPr>
      </w:pPr>
      <w:bookmarkStart w:id="1" w:name="_Toc446065324"/>
      <w:r w:rsidRPr="00BB0FE1">
        <w:t>Executive</w:t>
      </w:r>
      <w:r>
        <w:t xml:space="preserve"> Summary</w:t>
      </w:r>
      <w:bookmarkEnd w:id="1"/>
    </w:p>
    <w:p w14:paraId="00CCC8CD" w14:textId="30BB0BB2" w:rsidR="00C70143" w:rsidRDefault="003567AD">
      <w:r>
        <w:t xml:space="preserve">High-throughput genome sequencing machines produce genomic information in the form of strings of nucleotides (bases) associated to metadata. Among the produced metadata Quality Values (QVs) account for the largest part of the compressed information when lossless compression is adopted. QVs are </w:t>
      </w:r>
      <w:r w:rsidR="001E3582">
        <w:t xml:space="preserve">a </w:t>
      </w:r>
      <w:r>
        <w:t>vendor-specific expression of the probability each sequenced nucleotide is correct and express the level of approximation of each sequencing process. Due to their nature, their use in downstream analysis is extremely diversified and some tools and applications do not even rely on them to produce results (e.g. BWA</w:t>
      </w:r>
      <w:r w:rsidR="004269F3">
        <w:t xml:space="preserve"> </w:t>
      </w:r>
      <w:r w:rsidR="004269F3">
        <w:fldChar w:fldCharType="begin" w:fldLock="1"/>
      </w:r>
      <w:r w:rsidR="004269F3">
        <w:instrText>ADDIN CSL_CITATION { "citationItems" : [ { "id" : "ITEM-1", "itemData" : { "DOI" : "10.1093/bioinformatics/btp324", "ISBN" : "1367-4811 (Electronic)\\r1367-4803 (Linking)", "ISSN" : "13674803", "PMID" : "19451168", "abstract" : "MOTIVATION: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package.\\n\\nAVAILABILITY: http://maq.sourceforge.net.", "author" : [ { "dropping-particle" : "", "family" : "Li", "given" : "Heng", "non-dropping-particle" : "", "parse-names" : false, "suffix" : "" }, { "dropping-particle" : "", "family" : "Durbin", "given" : "Richard", "non-dropping-particle" : "", "parse-names" : false, "suffix" : "" } ], "container-title" : "Bioinformatics", "id" : "ITEM-1", "issue" : "14", "issued" : { "date-parts" : [ [ "2009" ] ] }, "page" : "1754-1760", "title" : "Fast and accurate short read alignment with Burrows-Wheeler transform", "type" : "article-journal", "volume" : "25" }, "uris" : [ "http://www.mendeley.com/documents/?uuid=014b7950-aab6-4dca-aeaa-e42c67fef670" ] } ], "mendeley" : { "formattedCitation" : "[1]", "plainTextFormattedCitation" : "[1]", "previouslyFormattedCitation" : "[1]" }, "properties" : { "noteIndex" : 0 }, "schema" : "https://github.com/citation-style-language/schema/raw/master/csl-citation.json" }</w:instrText>
      </w:r>
      <w:r w:rsidR="004269F3">
        <w:fldChar w:fldCharType="separate"/>
      </w:r>
      <w:r w:rsidR="004269F3" w:rsidRPr="004269F3">
        <w:rPr>
          <w:noProof/>
        </w:rPr>
        <w:t>[1]</w:t>
      </w:r>
      <w:r w:rsidR="004269F3">
        <w:fldChar w:fldCharType="end"/>
      </w:r>
      <w:r>
        <w:t xml:space="preserve">, one of the most used aligners, does not use QVs). </w:t>
      </w:r>
    </w:p>
    <w:p w14:paraId="4B40002B" w14:textId="5C52EF8C" w:rsidR="00C70143" w:rsidRDefault="003567AD">
      <w:r>
        <w:t xml:space="preserve">The focus of efficient compression of QVs is currently shifting from the lossless approach adopted by tools such as </w:t>
      </w:r>
      <w:proofErr w:type="spellStart"/>
      <w:r>
        <w:t>SAMtools</w:t>
      </w:r>
      <w:proofErr w:type="spellEnd"/>
      <w:r w:rsidR="004269F3">
        <w:t xml:space="preserve"> </w:t>
      </w:r>
      <w:r w:rsidR="004269F3">
        <w:fldChar w:fldCharType="begin" w:fldLock="1"/>
      </w:r>
      <w:r w:rsidR="004269F3">
        <w:instrText>ADDIN CSL_CITATION { "citationItems" : [ { "id" : "ITEM-1", "itemData" : { "DOI" : "10.1093/bioinformatics/btp352", "ISBN" : "1367-4803\\r1460-2059", "ISSN" : "13674803",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"title" : "The Sequence Alignment/Map format and SAMtools", "type" : "article-journal", "volume" : "25" }, "uris" : [ "http://www.mendeley.com/documents/?uuid=fd3056ab-623b-474e-bdd3-7dce818734ab" ] } ], "mendeley" : { "formattedCitation" : "[2]", "plainTextFormattedCitation" : "[2]", "previouslyFormattedCitation" : "[2]" }, "properties" : { "noteIndex" : 0 }, "schema" : "https://github.com/citation-style-language/schema/raw/master/csl-citation.json" }</w:instrText>
      </w:r>
      <w:r w:rsidR="004269F3">
        <w:fldChar w:fldCharType="separate"/>
      </w:r>
      <w:r w:rsidR="004269F3" w:rsidRPr="004269F3">
        <w:rPr>
          <w:noProof/>
        </w:rPr>
        <w:t>[2]</w:t>
      </w:r>
      <w:r w:rsidR="004269F3">
        <w:fldChar w:fldCharType="end"/>
      </w:r>
      <w:r>
        <w:t xml:space="preserve"> and other more optimized implementations </w:t>
      </w:r>
      <w:r w:rsidR="004269F3">
        <w:fldChar w:fldCharType="begin" w:fldLock="1"/>
      </w:r>
      <w:r w:rsidR="004269F3">
        <w:instrText>ADDIN CSL_CITATION { "citationItems" : [ { "id" : "ITEM-1", "itemData" : { "DOI" : "10.1371/journal.pone.0059190", "ISBN" : "1932-6203", "ISSN" : "19326203", "PMID" : "23533605", "abstract" : "Storage and transmission of the data produced by modern DNA sequencing instruments has become a major concern, which prompted the Pistoia Alliance to pose the SequenceSqueeze contest for compression of FASTQ files. We present several compression entries from the competition, Fastqz and Samcomp/Fqzcomp, including the winning entry. These are compared against existing algorithms for both reference based compression (CRAM, Goby) and non-reference based compression (DSRC, BAM) and other recently published competition entries (Quip, SCALCE). The tools are shown to be the new Pareto frontier for FASTQ compression, offering state of the art ratios at affordable CPU costs. All programs are freely available on SourceForge. Fastqz: https://sourceforge.net/projects/fastqz/, fqzcomp: https://sourceforge.net/projects/fqzcomp/, and samcomp: https://sourceforge.net/projects/samcomp/.", "author" : [ { "dropping-particle" : "", "family" : "Bonfield", "given" : "James K.", "non-dropping-particle" : "", "parse-names" : false, "suffix" : "" }, { "dropping-particle" : "V.", "family" : "Mahoney", "given" : "Matthew", "non-dropping-particle" : "", "parse-names" : false, "suffix" : "" } ], "container-title" : "PLoS ONE", "id" : "ITEM-1", "issue" : "3", "issued" : { "date-parts" : [ [ "2013" ] ] }, "title" : "Compression of FASTQ and SAM Format Sequencing Data", "type" : "article-journal", "volume" : "8" }, "uris" : [ "http://www.mendeley.com/documents/?uuid=8e4e7805-e459-410b-b881-1617ccb9842f" ] } ], "mendeley" : { "formattedCitation" : "[3]", "plainTextFormattedCitation" : "[3]", "previouslyFormattedCitation" : "[3]" }, "properties" : { "noteIndex" : 0 }, "schema" : "https://github.com/citation-style-language/schema/raw/master/csl-citation.json" }</w:instrText>
      </w:r>
      <w:r w:rsidR="004269F3">
        <w:fldChar w:fldCharType="separate"/>
      </w:r>
      <w:r w:rsidR="004269F3" w:rsidRPr="004269F3">
        <w:rPr>
          <w:noProof/>
        </w:rPr>
        <w:t>[3]</w:t>
      </w:r>
      <w:r w:rsidR="004269F3">
        <w:fldChar w:fldCharType="end"/>
      </w:r>
      <w:r>
        <w:t xml:space="preserve"> to lossy schemes recently appeared in literature</w:t>
      </w:r>
      <w:r w:rsidR="004269F3">
        <w:t xml:space="preserve"> </w:t>
      </w:r>
      <w:r w:rsidR="004269F3">
        <w:fldChar w:fldCharType="begin" w:fldLock="1"/>
      </w:r>
      <w:r w:rsidR="004269F3">
        <w:instrText>ADDIN CSL_CITATION { "citationItems" : [ { "id" : "ITEM-1", "itemData" : { "DOI" : "10.1093/bioinformatics/btv330", "ISSN" : "14602059", "PMID" : "26026138", "abstract" : "Motivation: Recent advancements in sequencing technology have led to a drastic reduction in the cost of sequencing a genome. This has generated an unprecedented amount of genomic data that must be stored, processed, and transmitted. To facilitate this effort, we propose a new lossy compressor for the quality values presented in genomic data files (e.g., FASTQ and SAM files), which comprise roughly half of the storage space (in the uncompressed domain). Lossy compression allows for compression of data beyond its lossless limit. Results: The proposed algorithm QVZ exhibits better rate-distortion performance than the previously proposed algorithms, for several distortion metrics and for the lossless case. Moreover, it allows the user to define any quasi-convex distortion function to be minimized, a feature not supported by the previous algorithms. Finally, we show that QVZ-compressed data exhibits better performance in the genotyping than data compressed with previously proposed algorithms, in the sense that for a similar rate, a genotyping closer to that achieved with the original quality values is obtained. Availability: QVZ is written in C and can be downloaded from https://github.com/mikelhernaez/qvz. Contact: gmalysa@stanford.edu, mhernaez@stanford.edu, iochoa@stanford.edu, milind@stanford.edu, karthik3@stanford.edu, tsachy@stanford.edu", "author" : [ { "dropping-particle" : "", "family" : "Malysa", "given" : "Greg", "non-dropping-particle" : "", "parse-names" : false, "suffix" : "" }, { "dropping-particle" : "", "family" : "Hernaez", "given" : "Mikel", "non-dropping-particle" : "", "parse-names" : false, "suffix" : "" }, { "dropping-particle" : "", "family" : "Ochoa", "given" : "Idoia", "non-dropping-particle" : "", "parse-names" : false, "suffix" : "" }, { "dropping-particle" : "", "family" : "Rao", "given" : "Milind", "non-dropping-particle" : "", "parse-names" : false, "suffix" : "" }, { "dropping-particle" : "", "family" : "Ganesan", "given" : "Karthik", "non-dropping-particle" : "", "parse-names" : false, "suffix" : "" }, { "dropping-particle" : "", "family" : "Weissman", "given" : "Tsachy", "non-dropping-particle" : "", "parse-names" : false, "suffix" : "" } ], "container-title" : "Bioinformatics", "id" : "ITEM-1", "issue" : "19", "issued" : { "date-parts" : [ [ "2015" ] ] }, "page" : "3122-3129", "title" : "QVZ: Lossy compression of quality values", "type" : "article-journal", "volume" : "31" }, "uris" : [ "http://www.mendeley.com/documents/?uuid=48fa71e1-049d-46a7-8b21-ba17605e2790" ] } ], "mendeley" : { "formattedCitation" : "[4]", "plainTextFormattedCitation" : "[4]", "previouslyFormattedCitation" : "[4]" }, "properties" : { "noteIndex" : 0 }, "schema" : "https://github.com/citation-style-language/schema/raw/master/csl-citation.json" }</w:instrText>
      </w:r>
      <w:r w:rsidR="004269F3">
        <w:fldChar w:fldCharType="separate"/>
      </w:r>
      <w:r w:rsidR="004269F3" w:rsidRPr="004269F3">
        <w:rPr>
          <w:noProof/>
        </w:rPr>
        <w:t>[4]</w:t>
      </w:r>
      <w:r w:rsidR="004269F3">
        <w:fldChar w:fldCharType="end"/>
      </w:r>
      <w:r w:rsidR="004269F3">
        <w:t xml:space="preserve"> </w:t>
      </w:r>
      <w:r w:rsidR="004269F3">
        <w:fldChar w:fldCharType="begin" w:fldLock="1"/>
      </w:r>
      <w:r w:rsidR="00521306">
        <w:instrText>ADDIN CSL_CITATION { "citationItems" : [ { "id" : "ITEM-1", "itemData" : { "DOI" : "10.1186/1471-2105-14-187", "ISSN" : "1471-2105", "PMID" : "23758828", "abstract" : "BACKGROUND: Next Generation Sequencing technologies have revolutionized many fields in biology by reducing the time and cost required for sequencing. As a result, large amounts of sequencing data are being generated. A typical sequencing data file may occupy tens or even hundreds of gigabytes of disk space, prohibitively large for many users. This data consists of both the nucleotide sequences and per-base quality scores that indicate the level of confidence in the readout of these sequences. Quality scores account for about half of the required disk space in the commonly used FASTQ format (before compression), and therefore the compression of the quality scores can significantly reduce storage requirements and speed up analysis and transmission of sequencing data.\\n\\nRESULTS: In this paper, we present a new scheme for the lossy compression of the quality scores, to address the problem of storage. Our framework allows the user to specify the rate (bits per quality score) prior to compression, independent of the data to be compressed. Our algorithm can work at any rate, unlike other lossy compression algorithms. We envisage our algorithm as being part of a more general compression scheme that works with the entire FASTQ file. Numerical experiments show that we can achieve a better mean squared error (MSE) for small rates (bits per quality score) than other lossy compression schemes. For the organism PhiX, whose assembled genome is known and assumed to be correct, we show that it is possible to achieve a significant reduction in size with little compromise in performance on downstream applications (e.g., alignment).\\n\\nCONCLUSIONS: QualComp is an open source software package, written in C and freely available for download at https://sourceforge.net/projects/qualcomp.", "author" : [ { "dropping-particle" : "", "family" : "Ochoa", "given" : "Idoia", "non-dropping-particle" : "", "parse-names" : false, "suffix" : "" }, { "dropping-particle" : "", "family" : "Asnani", "given" : "Himanshu", "non-dropping-particle" : "", "parse-names" : false, "suffix" : "" }, { "dropping-particle" : "", "family" : "Bharadia", "given" : "Dinesh", "non-dropping-particle" : "", "parse-names" : false, "suffix" : "" }, { "dropping-particle" : "", "family" : "Chowdhury", "given" : "Mainak", "non-dropping-particle" : "", "parse-names" : false, "suffix" : "" }, { "dropping-particle" : "", "family" : "Weissman", "given" : "Tsachy", "non-dropping-particle" : "", "parse-names" : false, "suffix" : "" }, { "dropping-particle" : "", "family" : "Yona", "given" : "Golan", "non-dropping-particle" : "", "parse-names" : false, "suffix" : "" } ], "container-title" : "BMC bioinformatics", "id" : "ITEM-1", "issued" : { "date-parts" : [ [ "2013" ] ] }, "page" : "187", "title" : "QualComp: a new lossy compressor for quality scores based on rate distortion theory.", "type" : "article-journal", "volume" : "14" }, "uris" : [ "http://www.mendeley.com/documents/?uuid=3fe83896-55a6-4c8b-9d01-3e45dfec9c2f" ] } ], "mendeley" : { "formattedCitation" : "[5]", "plainTextFormattedCitation" : "[5]", "previouslyFormattedCitation" : "[5]" }, "properties" : { "noteIndex" : 0 }, "schema" : "https://github.com/citation-style-language/schema/raw/master/csl-citation.json" }</w:instrText>
      </w:r>
      <w:r w:rsidR="004269F3">
        <w:fldChar w:fldCharType="separate"/>
      </w:r>
      <w:r w:rsidR="004269F3" w:rsidRPr="004269F3">
        <w:rPr>
          <w:noProof/>
        </w:rPr>
        <w:t>[5]</w:t>
      </w:r>
      <w:r w:rsidR="004269F3">
        <w:fldChar w:fldCharType="end"/>
      </w:r>
      <w:r w:rsidR="00521306">
        <w:t xml:space="preserve"> </w:t>
      </w:r>
      <w:r w:rsidR="00521306">
        <w:fldChar w:fldCharType="begin" w:fldLock="1"/>
      </w:r>
      <w:r w:rsidR="00521306">
        <w:instrText>ADDIN CSL_CITATION { "citationItems" : [ { "id" : "ITEM-1", "itemData" : { "DOI" : "10.1530/ERC-14-0411.Persistent", "ISBN" : "0000000000000", "ISSN" : "0036-8075", "PMID" : "25792328", "author" : [ { "dropping-particle" : "", "family" : "Yu", "given" : "Y. William", "non-dropping-particle" : "", "parse-names" : false, "suffix" : "" }, { "dropping-particle" : "", "family" : "Yorukoglu", "given" : "Deniz", "non-dropping-particle" : "", "parse-names" : false, "suffix" : "" }, { "dropping-particle" : "", "family" : "Peng", "given" : "Jian Peng", "non-dropping-particle" : "", "parse-names" : false, "suffix" : "" }, { "dropping-particle" : "", "family" : "Berger", "given" : "Bonnie", "non-dropping-particle" : "", "parse-names" : false, "suffix" : "" } ], "id" : "ITEM-1", "issue" : "3", "issued" : { "date-parts" : [ [ "2015" ] ] }, "page" : "240-243", "title" : "Quality score compression improves genotyping accuracy", "type" : "article-journal", "volume" : "33" }, "uris" : [ "http://www.mendeley.com/documents/?uuid=012344df-3081-470e-aeb8-05cc4f49d853" ] } ], "mendeley" : { "formattedCitation" : "[6]", "plainTextFormattedCitation" : "[6]", "previouslyFormattedCitation" : "[6]" }, "properties" : { "noteIndex" : 0 }, "schema" : "https://github.com/citation-style-language/schema/raw/master/csl-citation.json" }</w:instrText>
      </w:r>
      <w:r w:rsidR="00521306">
        <w:fldChar w:fldCharType="separate"/>
      </w:r>
      <w:r w:rsidR="00521306" w:rsidRPr="00521306">
        <w:rPr>
          <w:noProof/>
        </w:rPr>
        <w:t>[6]</w:t>
      </w:r>
      <w:r w:rsidR="00521306">
        <w:fldChar w:fldCharType="end"/>
      </w:r>
      <w:r w:rsidR="00521306">
        <w:t xml:space="preserve"> </w:t>
      </w:r>
      <w:r w:rsidR="00521306">
        <w:fldChar w:fldCharType="begin" w:fldLock="1"/>
      </w:r>
      <w:r w:rsidR="0064604D">
        <w:instrText>ADDIN CSL_CITATION { "citationItems" : [ { "id" : "ITEM-1", "itemData" : { "DOI" : "10.1093/bioinformatics/btu183", "ISSN" : "14602059", "PMID" : "24728856", "abstract" : "MOTIVATION: Next-generation sequencing technologies are revolutionizing medicine. Data from sequencing technologies are typically represented as a string of bases, an associated sequence of per-base quality scores and other metadata, and in aggregate can require a large amount of space. The quality scores show how accurate the bases are with respect to the sequencing process, that is, how confident the sequencer is of having called them correctly, and are the largest component in datasets in which they are retained. Previous research has examined how to store sequences of bases effectively; here we add to that knowledge by examining methods for compressing quality scores. The quality values originate in a continuous domain, and so if a fidelity criterion is introduced, it is possible to introduce flexibility in the way these values are represented, allowing lossy compression over the quality score data.\\n\\nRESULTS: We present existing compression options for quality score data, and then introduce two new lossy techniques. Experiments measuring the trade-off between compression ratio and information loss are reported, including quantifying the effect of lossy representations on a downstream application that carries out single nucleotide polymorphism and insert/deletion detection. The new methods are demonstrably superior to other techniques when assessed against the spectrum of possible trade-offs between storage required and fidelity of representation.\\n\\nAVAILABILITY AND IMPLEMENTATION: An implementation of the methods described here is available at https://github.com/rcanovas/libCSAM.\\n\\nCONTACT: rcanovas@student.unimelb.edu.au\\n\\nSUPPLEMENTARY INFORMATION: Supplementary data are available at Bioinformatics online.", "author" : [ { "dropping-particle" : "", "family" : "Canovas", "given" : "Rodrigo", "non-dropping-particle" : "", "parse-names" : false, "suffix" : "" }, { "dropping-particle" : "", "family" : "Moffat", "given" : "Alistair", "non-dropping-particle" : "", "parse-names" : false, "suffix" : "" }, { "dropping-particle" : "", "family" : "Turpin", "given" : "Andrew", "non-dropping-particle" : "", "parse-names" : false, "suffix" : "" } ], "container-title" : "Bioinformatics", "id" : "ITEM-1", "issue" : "15", "issued" : { "date-parts" : [ [ "2014" ] ] }, "page" : "2130-2136", "title" : "Lossy compression of quality scores in genomic data", "type" : "article-journal", "volume" : "30" }, "uris" : [ "http://www.mendeley.com/documents/?uuid=688202d5-01d7-4778-a948-e1082d33c2a8" ] } ], "mendeley" : { "formattedCitation" : "[7]", "plainTextFormattedCitation" : "[7]", "previouslyFormattedCitation" : "[7]" }, "properties" : { "noteIndex" : 0 }, "schema" : "https://github.com/citation-style-language/schema/raw/master/csl-citation.json" }</w:instrText>
      </w:r>
      <w:r w:rsidR="00521306">
        <w:fldChar w:fldCharType="separate"/>
      </w:r>
      <w:r w:rsidR="00521306" w:rsidRPr="00521306">
        <w:rPr>
          <w:noProof/>
        </w:rPr>
        <w:t>[7]</w:t>
      </w:r>
      <w:r w:rsidR="00521306">
        <w:fldChar w:fldCharType="end"/>
      </w:r>
      <w:r>
        <w:t xml:space="preserve"> </w:t>
      </w:r>
      <w:r w:rsidR="0064604D">
        <w:fldChar w:fldCharType="begin" w:fldLock="1"/>
      </w:r>
      <w:r w:rsidR="0064604D">
        <w:instrText>ADDIN CSL_CITATION { "citationItems" : [ { "id" : "ITEM-1", "itemData" : { "DOI" : "10.1101/029843", "author" : [ { "dropping-particle" : "", "family" : "Ochoa", "given" : "Idoia", "non-dropping-particle" : "", "parse-names" : false, "suffix" : "" }, { "dropping-particle" : "", "family" : "Hernaez", "given" : "Mikel", "non-dropping-particle" : "", "parse-names" : false, "suffix" : "" }, { "dropping-particle" : "", "family" : "Goldfeder", "given" : "Rachel", "non-dropping-particle" : "", "parse-names" : false, "suffix" : "" }, { "dropping-particle" : "", "family" : "Weissman", "given" : "Tsachy", "non-dropping-particle" : "", "parse-names" : false, "suffix" : "" }, { "dropping-particle" : "", "family" : "Ashley", "given" : "Euan", "non-dropping-particle" : "", "parse-names" : false, "suffix" : "" } ], "container-title" : "bioRxiv", "id" : "ITEM-1", "issued" : { "date-parts" : [ [ "2015" ] ] }, "title" : "Effect of lossy compression of quality scores on variant calling", "type" : "article-journal" }, "uris" : [ "http://www.mendeley.com/documents/?uuid=416ed1dd-0c6f-4954-8439-88a6bf4d16df" ] } ], "mendeley" : { "formattedCitation" : "[8]", "plainTextFormattedCitation" : "[8]", "previouslyFormattedCitation" : "[8]" }, "properties" : { "noteIndex" : 0 }, "schema" : "https://github.com/citation-style-language/schema/raw/master/csl-citation.json" }</w:instrText>
      </w:r>
      <w:r w:rsidR="0064604D">
        <w:fldChar w:fldCharType="separate"/>
      </w:r>
      <w:r w:rsidR="0064604D" w:rsidRPr="0064604D">
        <w:rPr>
          <w:noProof/>
        </w:rPr>
        <w:t>[8]</w:t>
      </w:r>
      <w:r w:rsidR="0064604D">
        <w:fldChar w:fldCharType="end"/>
      </w:r>
      <w:r>
        <w:t>. In some cases lossy compression of QVs is not only acceptable but seems to actually improve performance of analysis such as genotyping (identification of variants with respect to a reference genome).</w:t>
      </w:r>
    </w:p>
    <w:p w14:paraId="71534517" w14:textId="6DF8A0DD" w:rsidR="00C70143" w:rsidRDefault="003567AD">
      <w:r>
        <w:t>The goal of this document is the definition of the characteristics of appropriate methodologies and related sets of genome data and analysis applications (with the related configuration</w:t>
      </w:r>
      <w:r w:rsidR="001E3582">
        <w:t>s</w:t>
      </w:r>
      <w:r>
        <w:t>) for the evaluation of the "quality" of genome analysis results. Such evaluation will constitute the base for the comparison of different approaches to lossy compression of genome metadata.</w:t>
      </w:r>
    </w:p>
    <w:p w14:paraId="228E75FF" w14:textId="77777777" w:rsidR="00C70143" w:rsidRDefault="00C70143"/>
    <w:p w14:paraId="4E518E2E" w14:textId="77777777" w:rsidR="00C70143" w:rsidRDefault="003567AD">
      <w:r>
        <w:t>Identification of evaluation methodologies and frameworks requires the definition of:</w:t>
      </w:r>
    </w:p>
    <w:p w14:paraId="29C84CAF" w14:textId="77777777" w:rsidR="00C70143" w:rsidRDefault="003567AD">
      <w:pPr>
        <w:numPr>
          <w:ilvl w:val="0"/>
          <w:numId w:val="4"/>
        </w:numPr>
      </w:pPr>
      <w:r>
        <w:t>The types of data to be analyzed</w:t>
      </w:r>
    </w:p>
    <w:p w14:paraId="0432A47A" w14:textId="77777777" w:rsidR="00C70143" w:rsidRDefault="003567AD">
      <w:pPr>
        <w:numPr>
          <w:ilvl w:val="0"/>
          <w:numId w:val="4"/>
        </w:numPr>
      </w:pPr>
      <w:r>
        <w:t>The genomic analysis applications in scope</w:t>
      </w:r>
    </w:p>
    <w:p w14:paraId="25DC9A10" w14:textId="77777777" w:rsidR="00C70143" w:rsidRDefault="003567AD">
      <w:pPr>
        <w:numPr>
          <w:ilvl w:val="0"/>
          <w:numId w:val="4"/>
        </w:numPr>
      </w:pPr>
      <w:r>
        <w:t>The specific data to be analyzed (both test sets and references)</w:t>
      </w:r>
    </w:p>
    <w:p w14:paraId="1B0F2511" w14:textId="77777777" w:rsidR="00C70143" w:rsidRDefault="003567AD">
      <w:pPr>
        <w:numPr>
          <w:ilvl w:val="0"/>
          <w:numId w:val="4"/>
        </w:numPr>
      </w:pPr>
      <w:r>
        <w:t>The tools used to perform the analysis</w:t>
      </w:r>
    </w:p>
    <w:p w14:paraId="2F0DBB11" w14:textId="77777777" w:rsidR="00C70143" w:rsidRDefault="003567AD" w:rsidP="00585094">
      <w:pPr>
        <w:numPr>
          <w:ilvl w:val="0"/>
          <w:numId w:val="4"/>
        </w:numPr>
      </w:pPr>
      <w:r>
        <w:t>The metrics to evaluate the impact of lossy compression on analysis</w:t>
      </w:r>
    </w:p>
    <w:p w14:paraId="3CCE565D" w14:textId="77777777" w:rsidR="00C70143" w:rsidRDefault="00BA4BB9">
      <w:pPr>
        <w:pStyle w:val="TOCHeading"/>
        <w:pageBreakBefore/>
      </w:pPr>
      <w:bookmarkStart w:id="2" w:name="_Toc446065325"/>
      <w:r>
        <w:lastRenderedPageBreak/>
        <w:t xml:space="preserve">Table of </w:t>
      </w:r>
      <w:r w:rsidR="003567AD">
        <w:t>Contents</w:t>
      </w:r>
      <w:bookmarkEnd w:id="2"/>
    </w:p>
    <w:p w14:paraId="727AD49C" w14:textId="77777777" w:rsidR="00802B5B" w:rsidRDefault="003567AD">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r>
        <w:fldChar w:fldCharType="begin"/>
      </w:r>
      <w:r>
        <w:instrText xml:space="preserve"> TOC \z \o "1-3" \u \h</w:instrText>
      </w:r>
      <w:r>
        <w:fldChar w:fldCharType="separate"/>
      </w:r>
      <w:hyperlink w:anchor="_Toc446065324" w:history="1">
        <w:r w:rsidR="00802B5B" w:rsidRPr="005D3453">
          <w:rPr>
            <w:rStyle w:val="Hyperlink"/>
            <w:noProof/>
          </w:rPr>
          <w:t>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Executive Summary</w:t>
        </w:r>
        <w:r w:rsidR="00802B5B">
          <w:rPr>
            <w:noProof/>
            <w:webHidden/>
          </w:rPr>
          <w:tab/>
        </w:r>
        <w:r w:rsidR="00802B5B">
          <w:rPr>
            <w:noProof/>
            <w:webHidden/>
          </w:rPr>
          <w:fldChar w:fldCharType="begin"/>
        </w:r>
        <w:r w:rsidR="00802B5B">
          <w:rPr>
            <w:noProof/>
            <w:webHidden/>
          </w:rPr>
          <w:instrText xml:space="preserve"> PAGEREF _Toc446065324 \h </w:instrText>
        </w:r>
        <w:r w:rsidR="00802B5B">
          <w:rPr>
            <w:noProof/>
            <w:webHidden/>
          </w:rPr>
        </w:r>
        <w:r w:rsidR="00802B5B">
          <w:rPr>
            <w:noProof/>
            <w:webHidden/>
          </w:rPr>
          <w:fldChar w:fldCharType="separate"/>
        </w:r>
        <w:r w:rsidR="00802B5B">
          <w:rPr>
            <w:noProof/>
            <w:webHidden/>
          </w:rPr>
          <w:t>1</w:t>
        </w:r>
        <w:r w:rsidR="00802B5B">
          <w:rPr>
            <w:noProof/>
            <w:webHidden/>
          </w:rPr>
          <w:fldChar w:fldCharType="end"/>
        </w:r>
      </w:hyperlink>
    </w:p>
    <w:p w14:paraId="6D3B60E7" w14:textId="77777777" w:rsidR="00802B5B" w:rsidRDefault="00461B51">
      <w:pPr>
        <w:pStyle w:val="TOC1"/>
        <w:tabs>
          <w:tab w:val="right" w:leader="dot" w:pos="9962"/>
        </w:tabs>
        <w:rPr>
          <w:rFonts w:asciiTheme="minorHAnsi" w:eastAsiaTheme="minorEastAsia" w:hAnsiTheme="minorHAnsi" w:cstheme="minorBidi"/>
          <w:noProof/>
          <w:kern w:val="0"/>
          <w:sz w:val="22"/>
          <w:szCs w:val="22"/>
          <w:lang w:val="en-GB" w:eastAsia="en-GB"/>
        </w:rPr>
      </w:pPr>
      <w:hyperlink w:anchor="_Toc446065325" w:history="1">
        <w:r w:rsidR="00802B5B" w:rsidRPr="005D3453">
          <w:rPr>
            <w:rStyle w:val="Hyperlink"/>
            <w:noProof/>
          </w:rPr>
          <w:t>Table of Contents</w:t>
        </w:r>
        <w:r w:rsidR="00802B5B">
          <w:rPr>
            <w:noProof/>
            <w:webHidden/>
          </w:rPr>
          <w:tab/>
        </w:r>
        <w:r w:rsidR="00802B5B">
          <w:rPr>
            <w:noProof/>
            <w:webHidden/>
          </w:rPr>
          <w:fldChar w:fldCharType="begin"/>
        </w:r>
        <w:r w:rsidR="00802B5B">
          <w:rPr>
            <w:noProof/>
            <w:webHidden/>
          </w:rPr>
          <w:instrText xml:space="preserve"> PAGEREF _Toc446065325 \h </w:instrText>
        </w:r>
        <w:r w:rsidR="00802B5B">
          <w:rPr>
            <w:noProof/>
            <w:webHidden/>
          </w:rPr>
        </w:r>
        <w:r w:rsidR="00802B5B">
          <w:rPr>
            <w:noProof/>
            <w:webHidden/>
          </w:rPr>
          <w:fldChar w:fldCharType="separate"/>
        </w:r>
        <w:r w:rsidR="00802B5B">
          <w:rPr>
            <w:noProof/>
            <w:webHidden/>
          </w:rPr>
          <w:t>2</w:t>
        </w:r>
        <w:r w:rsidR="00802B5B">
          <w:rPr>
            <w:noProof/>
            <w:webHidden/>
          </w:rPr>
          <w:fldChar w:fldCharType="end"/>
        </w:r>
      </w:hyperlink>
    </w:p>
    <w:p w14:paraId="1A015DE7" w14:textId="77777777" w:rsidR="00802B5B" w:rsidRDefault="00461B51">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26" w:history="1">
        <w:r w:rsidR="00802B5B" w:rsidRPr="005D3453">
          <w:rPr>
            <w:rStyle w:val="Hyperlink"/>
            <w:noProof/>
          </w:rPr>
          <w:t>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Type of data</w:t>
        </w:r>
        <w:r w:rsidR="00802B5B">
          <w:rPr>
            <w:noProof/>
            <w:webHidden/>
          </w:rPr>
          <w:tab/>
        </w:r>
        <w:r w:rsidR="00802B5B">
          <w:rPr>
            <w:noProof/>
            <w:webHidden/>
          </w:rPr>
          <w:fldChar w:fldCharType="begin"/>
        </w:r>
        <w:r w:rsidR="00802B5B">
          <w:rPr>
            <w:noProof/>
            <w:webHidden/>
          </w:rPr>
          <w:instrText xml:space="preserve"> PAGEREF _Toc446065326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417C349E"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27" w:history="1">
        <w:r w:rsidR="00802B5B" w:rsidRPr="005D3453">
          <w:rPr>
            <w:rStyle w:val="Hyperlink"/>
            <w:noProof/>
          </w:rPr>
          <w:t>2.1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Human Genome</w:t>
        </w:r>
        <w:r w:rsidR="00802B5B">
          <w:rPr>
            <w:noProof/>
            <w:webHidden/>
          </w:rPr>
          <w:tab/>
        </w:r>
        <w:r w:rsidR="00802B5B">
          <w:rPr>
            <w:noProof/>
            <w:webHidden/>
          </w:rPr>
          <w:fldChar w:fldCharType="begin"/>
        </w:r>
        <w:r w:rsidR="00802B5B">
          <w:rPr>
            <w:noProof/>
            <w:webHidden/>
          </w:rPr>
          <w:instrText xml:space="preserve"> PAGEREF _Toc446065327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54FB7919"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28" w:history="1">
        <w:r w:rsidR="00802B5B" w:rsidRPr="005D3453">
          <w:rPr>
            <w:rStyle w:val="Hyperlink"/>
            <w:noProof/>
          </w:rPr>
          <w:t>2.2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Metagenomics</w:t>
        </w:r>
        <w:r w:rsidR="00802B5B">
          <w:rPr>
            <w:noProof/>
            <w:webHidden/>
          </w:rPr>
          <w:tab/>
        </w:r>
        <w:r w:rsidR="00802B5B">
          <w:rPr>
            <w:noProof/>
            <w:webHidden/>
          </w:rPr>
          <w:fldChar w:fldCharType="begin"/>
        </w:r>
        <w:r w:rsidR="00802B5B">
          <w:rPr>
            <w:noProof/>
            <w:webHidden/>
          </w:rPr>
          <w:instrText xml:space="preserve"> PAGEREF _Toc446065328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4E619CE8"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29" w:history="1">
        <w:r w:rsidR="00802B5B" w:rsidRPr="005D3453">
          <w:rPr>
            <w:rStyle w:val="Hyperlink"/>
            <w:noProof/>
          </w:rPr>
          <w:t>2.3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Cancer genomes</w:t>
        </w:r>
        <w:r w:rsidR="00802B5B">
          <w:rPr>
            <w:noProof/>
            <w:webHidden/>
          </w:rPr>
          <w:tab/>
        </w:r>
        <w:r w:rsidR="00802B5B">
          <w:rPr>
            <w:noProof/>
            <w:webHidden/>
          </w:rPr>
          <w:fldChar w:fldCharType="begin"/>
        </w:r>
        <w:r w:rsidR="00802B5B">
          <w:rPr>
            <w:noProof/>
            <w:webHidden/>
          </w:rPr>
          <w:instrText xml:space="preserve"> PAGEREF _Toc446065329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11CD4E8B"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0" w:history="1">
        <w:r w:rsidR="00802B5B" w:rsidRPr="005D3453">
          <w:rPr>
            <w:rStyle w:val="Hyperlink"/>
            <w:noProof/>
          </w:rPr>
          <w:t>2.4</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Other species</w:t>
        </w:r>
        <w:r w:rsidR="00802B5B">
          <w:rPr>
            <w:noProof/>
            <w:webHidden/>
          </w:rPr>
          <w:tab/>
        </w:r>
        <w:r w:rsidR="00802B5B">
          <w:rPr>
            <w:noProof/>
            <w:webHidden/>
          </w:rPr>
          <w:fldChar w:fldCharType="begin"/>
        </w:r>
        <w:r w:rsidR="00802B5B">
          <w:rPr>
            <w:noProof/>
            <w:webHidden/>
          </w:rPr>
          <w:instrText xml:space="preserve"> PAGEREF _Toc446065330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0C4AF14F" w14:textId="77777777" w:rsidR="00802B5B" w:rsidRDefault="00461B51">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31" w:history="1">
        <w:r w:rsidR="00802B5B" w:rsidRPr="005D3453">
          <w:rPr>
            <w:rStyle w:val="Hyperlink"/>
            <w:noProof/>
          </w:rPr>
          <w:t>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Applications</w:t>
        </w:r>
        <w:r w:rsidR="00802B5B">
          <w:rPr>
            <w:noProof/>
            <w:webHidden/>
          </w:rPr>
          <w:tab/>
        </w:r>
        <w:r w:rsidR="00802B5B">
          <w:rPr>
            <w:noProof/>
            <w:webHidden/>
          </w:rPr>
          <w:fldChar w:fldCharType="begin"/>
        </w:r>
        <w:r w:rsidR="00802B5B">
          <w:rPr>
            <w:noProof/>
            <w:webHidden/>
          </w:rPr>
          <w:instrText xml:space="preserve"> PAGEREF _Toc446065331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321809C4"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2" w:history="1">
        <w:r w:rsidR="00802B5B" w:rsidRPr="005D3453">
          <w:rPr>
            <w:rStyle w:val="Hyperlink"/>
            <w:noProof/>
          </w:rPr>
          <w:t>3.1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Human genome</w:t>
        </w:r>
        <w:r w:rsidR="00802B5B">
          <w:rPr>
            <w:noProof/>
            <w:webHidden/>
          </w:rPr>
          <w:tab/>
        </w:r>
        <w:r w:rsidR="00802B5B">
          <w:rPr>
            <w:noProof/>
            <w:webHidden/>
          </w:rPr>
          <w:fldChar w:fldCharType="begin"/>
        </w:r>
        <w:r w:rsidR="00802B5B">
          <w:rPr>
            <w:noProof/>
            <w:webHidden/>
          </w:rPr>
          <w:instrText xml:space="preserve"> PAGEREF _Toc446065332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5F3B622B" w14:textId="77777777" w:rsidR="00802B5B" w:rsidRDefault="00461B51">
      <w:pPr>
        <w:pStyle w:val="TOC3"/>
        <w:tabs>
          <w:tab w:val="left" w:pos="1320"/>
          <w:tab w:val="right" w:leader="dot" w:pos="9962"/>
        </w:tabs>
        <w:rPr>
          <w:rFonts w:asciiTheme="minorHAnsi" w:eastAsiaTheme="minorEastAsia" w:hAnsiTheme="minorHAnsi" w:cstheme="minorBidi"/>
          <w:noProof/>
          <w:kern w:val="0"/>
          <w:sz w:val="22"/>
          <w:szCs w:val="22"/>
          <w:lang w:val="en-GB" w:eastAsia="en-GB"/>
        </w:rPr>
      </w:pPr>
      <w:hyperlink w:anchor="_Toc446065333" w:history="1">
        <w:r w:rsidR="00802B5B" w:rsidRPr="005D3453">
          <w:rPr>
            <w:rStyle w:val="Hyperlink"/>
            <w:noProof/>
          </w:rPr>
          <w:t>3.1.1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SNPs calling</w:t>
        </w:r>
        <w:r w:rsidR="00802B5B">
          <w:rPr>
            <w:noProof/>
            <w:webHidden/>
          </w:rPr>
          <w:tab/>
        </w:r>
        <w:r w:rsidR="00802B5B">
          <w:rPr>
            <w:noProof/>
            <w:webHidden/>
          </w:rPr>
          <w:fldChar w:fldCharType="begin"/>
        </w:r>
        <w:r w:rsidR="00802B5B">
          <w:rPr>
            <w:noProof/>
            <w:webHidden/>
          </w:rPr>
          <w:instrText xml:space="preserve"> PAGEREF _Toc446065333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0431EDC8" w14:textId="77777777" w:rsidR="00802B5B" w:rsidRDefault="00461B51">
      <w:pPr>
        <w:pStyle w:val="TOC3"/>
        <w:tabs>
          <w:tab w:val="left" w:pos="1320"/>
          <w:tab w:val="right" w:leader="dot" w:pos="9962"/>
        </w:tabs>
        <w:rPr>
          <w:rFonts w:asciiTheme="minorHAnsi" w:eastAsiaTheme="minorEastAsia" w:hAnsiTheme="minorHAnsi" w:cstheme="minorBidi"/>
          <w:noProof/>
          <w:kern w:val="0"/>
          <w:sz w:val="22"/>
          <w:szCs w:val="22"/>
          <w:lang w:val="en-GB" w:eastAsia="en-GB"/>
        </w:rPr>
      </w:pPr>
      <w:hyperlink w:anchor="_Toc446065334" w:history="1">
        <w:r w:rsidR="00802B5B" w:rsidRPr="005D3453">
          <w:rPr>
            <w:rStyle w:val="Hyperlink"/>
            <w:noProof/>
          </w:rPr>
          <w:t>3.1.2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Other applications</w:t>
        </w:r>
        <w:r w:rsidR="00802B5B">
          <w:rPr>
            <w:noProof/>
            <w:webHidden/>
          </w:rPr>
          <w:tab/>
        </w:r>
        <w:r w:rsidR="00802B5B">
          <w:rPr>
            <w:noProof/>
            <w:webHidden/>
          </w:rPr>
          <w:fldChar w:fldCharType="begin"/>
        </w:r>
        <w:r w:rsidR="00802B5B">
          <w:rPr>
            <w:noProof/>
            <w:webHidden/>
          </w:rPr>
          <w:instrText xml:space="preserve"> PAGEREF _Toc446065334 \h </w:instrText>
        </w:r>
        <w:r w:rsidR="00802B5B">
          <w:rPr>
            <w:noProof/>
            <w:webHidden/>
          </w:rPr>
        </w:r>
        <w:r w:rsidR="00802B5B">
          <w:rPr>
            <w:noProof/>
            <w:webHidden/>
          </w:rPr>
          <w:fldChar w:fldCharType="separate"/>
        </w:r>
        <w:r w:rsidR="00802B5B">
          <w:rPr>
            <w:noProof/>
            <w:webHidden/>
          </w:rPr>
          <w:t>4</w:t>
        </w:r>
        <w:r w:rsidR="00802B5B">
          <w:rPr>
            <w:noProof/>
            <w:webHidden/>
          </w:rPr>
          <w:fldChar w:fldCharType="end"/>
        </w:r>
      </w:hyperlink>
    </w:p>
    <w:p w14:paraId="0A7BC330" w14:textId="77777777" w:rsidR="00802B5B" w:rsidRDefault="00461B51">
      <w:pPr>
        <w:pStyle w:val="TOC3"/>
        <w:tabs>
          <w:tab w:val="left" w:pos="1320"/>
          <w:tab w:val="right" w:leader="dot" w:pos="9962"/>
        </w:tabs>
        <w:rPr>
          <w:rFonts w:asciiTheme="minorHAnsi" w:eastAsiaTheme="minorEastAsia" w:hAnsiTheme="minorHAnsi" w:cstheme="minorBidi"/>
          <w:noProof/>
          <w:kern w:val="0"/>
          <w:sz w:val="22"/>
          <w:szCs w:val="22"/>
          <w:lang w:val="en-GB" w:eastAsia="en-GB"/>
        </w:rPr>
      </w:pPr>
      <w:hyperlink w:anchor="_Toc446065335" w:history="1">
        <w:r w:rsidR="00802B5B" w:rsidRPr="005D3453">
          <w:rPr>
            <w:rStyle w:val="Hyperlink"/>
            <w:noProof/>
          </w:rPr>
          <w:t>3.1.3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De-novo assembly</w:t>
        </w:r>
        <w:r w:rsidR="00802B5B">
          <w:rPr>
            <w:noProof/>
            <w:webHidden/>
          </w:rPr>
          <w:tab/>
        </w:r>
        <w:r w:rsidR="00802B5B">
          <w:rPr>
            <w:noProof/>
            <w:webHidden/>
          </w:rPr>
          <w:fldChar w:fldCharType="begin"/>
        </w:r>
        <w:r w:rsidR="00802B5B">
          <w:rPr>
            <w:noProof/>
            <w:webHidden/>
          </w:rPr>
          <w:instrText xml:space="preserve"> PAGEREF _Toc446065335 \h </w:instrText>
        </w:r>
        <w:r w:rsidR="00802B5B">
          <w:rPr>
            <w:noProof/>
            <w:webHidden/>
          </w:rPr>
        </w:r>
        <w:r w:rsidR="00802B5B">
          <w:rPr>
            <w:noProof/>
            <w:webHidden/>
          </w:rPr>
          <w:fldChar w:fldCharType="separate"/>
        </w:r>
        <w:r w:rsidR="00802B5B">
          <w:rPr>
            <w:noProof/>
            <w:webHidden/>
          </w:rPr>
          <w:t>4</w:t>
        </w:r>
        <w:r w:rsidR="00802B5B">
          <w:rPr>
            <w:noProof/>
            <w:webHidden/>
          </w:rPr>
          <w:fldChar w:fldCharType="end"/>
        </w:r>
      </w:hyperlink>
    </w:p>
    <w:p w14:paraId="48FBBE63"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6" w:history="1">
        <w:r w:rsidR="00802B5B" w:rsidRPr="005D3453">
          <w:rPr>
            <w:rStyle w:val="Hyperlink"/>
            <w:noProof/>
          </w:rPr>
          <w:t>3.2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Metagenomics</w:t>
        </w:r>
        <w:r w:rsidR="00802B5B">
          <w:rPr>
            <w:noProof/>
            <w:webHidden/>
          </w:rPr>
          <w:tab/>
        </w:r>
        <w:r w:rsidR="00802B5B">
          <w:rPr>
            <w:noProof/>
            <w:webHidden/>
          </w:rPr>
          <w:fldChar w:fldCharType="begin"/>
        </w:r>
        <w:r w:rsidR="00802B5B">
          <w:rPr>
            <w:noProof/>
            <w:webHidden/>
          </w:rPr>
          <w:instrText xml:space="preserve"> PAGEREF _Toc446065336 \h </w:instrText>
        </w:r>
        <w:r w:rsidR="00802B5B">
          <w:rPr>
            <w:noProof/>
            <w:webHidden/>
          </w:rPr>
        </w:r>
        <w:r w:rsidR="00802B5B">
          <w:rPr>
            <w:noProof/>
            <w:webHidden/>
          </w:rPr>
          <w:fldChar w:fldCharType="separate"/>
        </w:r>
        <w:r w:rsidR="00802B5B">
          <w:rPr>
            <w:noProof/>
            <w:webHidden/>
          </w:rPr>
          <w:t>4</w:t>
        </w:r>
        <w:r w:rsidR="00802B5B">
          <w:rPr>
            <w:noProof/>
            <w:webHidden/>
          </w:rPr>
          <w:fldChar w:fldCharType="end"/>
        </w:r>
      </w:hyperlink>
    </w:p>
    <w:p w14:paraId="7CC3AD69"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7" w:history="1">
        <w:r w:rsidR="00802B5B" w:rsidRPr="005D3453">
          <w:rPr>
            <w:rStyle w:val="Hyperlink"/>
            <w:noProof/>
          </w:rPr>
          <w:t>3.3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Cancer cells</w:t>
        </w:r>
        <w:r w:rsidR="00802B5B">
          <w:rPr>
            <w:noProof/>
            <w:webHidden/>
          </w:rPr>
          <w:tab/>
        </w:r>
        <w:r w:rsidR="00802B5B">
          <w:rPr>
            <w:noProof/>
            <w:webHidden/>
          </w:rPr>
          <w:fldChar w:fldCharType="begin"/>
        </w:r>
        <w:r w:rsidR="00802B5B">
          <w:rPr>
            <w:noProof/>
            <w:webHidden/>
          </w:rPr>
          <w:instrText xml:space="preserve"> PAGEREF _Toc446065337 \h </w:instrText>
        </w:r>
        <w:r w:rsidR="00802B5B">
          <w:rPr>
            <w:noProof/>
            <w:webHidden/>
          </w:rPr>
        </w:r>
        <w:r w:rsidR="00802B5B">
          <w:rPr>
            <w:noProof/>
            <w:webHidden/>
          </w:rPr>
          <w:fldChar w:fldCharType="separate"/>
        </w:r>
        <w:r w:rsidR="00802B5B">
          <w:rPr>
            <w:noProof/>
            <w:webHidden/>
          </w:rPr>
          <w:t>4</w:t>
        </w:r>
        <w:r w:rsidR="00802B5B">
          <w:rPr>
            <w:noProof/>
            <w:webHidden/>
          </w:rPr>
          <w:fldChar w:fldCharType="end"/>
        </w:r>
      </w:hyperlink>
    </w:p>
    <w:p w14:paraId="79E07FFD"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8" w:history="1">
        <w:r w:rsidR="00802B5B" w:rsidRPr="005D3453">
          <w:rPr>
            <w:rStyle w:val="Hyperlink"/>
            <w:noProof/>
          </w:rPr>
          <w:t>3.4</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Other species</w:t>
        </w:r>
        <w:r w:rsidR="00802B5B">
          <w:rPr>
            <w:noProof/>
            <w:webHidden/>
          </w:rPr>
          <w:tab/>
        </w:r>
        <w:r w:rsidR="00802B5B">
          <w:rPr>
            <w:noProof/>
            <w:webHidden/>
          </w:rPr>
          <w:fldChar w:fldCharType="begin"/>
        </w:r>
        <w:r w:rsidR="00802B5B">
          <w:rPr>
            <w:noProof/>
            <w:webHidden/>
          </w:rPr>
          <w:instrText xml:space="preserve"> PAGEREF _Toc446065338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349B0DDD" w14:textId="77777777" w:rsidR="00802B5B" w:rsidRDefault="00461B51">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39" w:history="1">
        <w:r w:rsidR="00802B5B" w:rsidRPr="005D3453">
          <w:rPr>
            <w:rStyle w:val="Hyperlink"/>
            <w:noProof/>
          </w:rPr>
          <w:t>4</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Data</w:t>
        </w:r>
        <w:r w:rsidR="00802B5B">
          <w:rPr>
            <w:noProof/>
            <w:webHidden/>
          </w:rPr>
          <w:tab/>
        </w:r>
        <w:r w:rsidR="00802B5B">
          <w:rPr>
            <w:noProof/>
            <w:webHidden/>
          </w:rPr>
          <w:fldChar w:fldCharType="begin"/>
        </w:r>
        <w:r w:rsidR="00802B5B">
          <w:rPr>
            <w:noProof/>
            <w:webHidden/>
          </w:rPr>
          <w:instrText xml:space="preserve"> PAGEREF _Toc446065339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3B6FA1FD"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0" w:history="1">
        <w:r w:rsidR="00802B5B" w:rsidRPr="005D3453">
          <w:rPr>
            <w:rStyle w:val="Hyperlink"/>
            <w:noProof/>
          </w:rPr>
          <w:t>4.1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Human Genome</w:t>
        </w:r>
        <w:r w:rsidR="00802B5B">
          <w:rPr>
            <w:noProof/>
            <w:webHidden/>
          </w:rPr>
          <w:tab/>
        </w:r>
        <w:r w:rsidR="00802B5B">
          <w:rPr>
            <w:noProof/>
            <w:webHidden/>
          </w:rPr>
          <w:fldChar w:fldCharType="begin"/>
        </w:r>
        <w:r w:rsidR="00802B5B">
          <w:rPr>
            <w:noProof/>
            <w:webHidden/>
          </w:rPr>
          <w:instrText xml:space="preserve"> PAGEREF _Toc446065340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44A6446C"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1" w:history="1">
        <w:r w:rsidR="00802B5B" w:rsidRPr="005D3453">
          <w:rPr>
            <w:rStyle w:val="Hyperlink"/>
            <w:noProof/>
          </w:rPr>
          <w:t>4.2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Human genome assembly</w:t>
        </w:r>
        <w:r w:rsidR="00802B5B">
          <w:rPr>
            <w:noProof/>
            <w:webHidden/>
          </w:rPr>
          <w:tab/>
        </w:r>
        <w:r w:rsidR="00802B5B">
          <w:rPr>
            <w:noProof/>
            <w:webHidden/>
          </w:rPr>
          <w:fldChar w:fldCharType="begin"/>
        </w:r>
        <w:r w:rsidR="00802B5B">
          <w:rPr>
            <w:noProof/>
            <w:webHidden/>
          </w:rPr>
          <w:instrText xml:space="preserve"> PAGEREF _Toc446065341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399BB116"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2" w:history="1">
        <w:r w:rsidR="00802B5B" w:rsidRPr="005D3453">
          <w:rPr>
            <w:rStyle w:val="Hyperlink"/>
            <w:noProof/>
          </w:rPr>
          <w:t>4.3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Variant calling “golden reference”</w:t>
        </w:r>
        <w:r w:rsidR="00802B5B">
          <w:rPr>
            <w:noProof/>
            <w:webHidden/>
          </w:rPr>
          <w:tab/>
        </w:r>
        <w:r w:rsidR="00802B5B">
          <w:rPr>
            <w:noProof/>
            <w:webHidden/>
          </w:rPr>
          <w:fldChar w:fldCharType="begin"/>
        </w:r>
        <w:r w:rsidR="00802B5B">
          <w:rPr>
            <w:noProof/>
            <w:webHidden/>
          </w:rPr>
          <w:instrText xml:space="preserve"> PAGEREF _Toc446065342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24E56845"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3" w:history="1">
        <w:r w:rsidR="00802B5B" w:rsidRPr="005D3453">
          <w:rPr>
            <w:rStyle w:val="Hyperlink"/>
            <w:noProof/>
          </w:rPr>
          <w:t>4.4</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Variant calling using simulated data</w:t>
        </w:r>
        <w:r w:rsidR="00802B5B">
          <w:rPr>
            <w:noProof/>
            <w:webHidden/>
          </w:rPr>
          <w:tab/>
        </w:r>
        <w:r w:rsidR="00802B5B">
          <w:rPr>
            <w:noProof/>
            <w:webHidden/>
          </w:rPr>
          <w:fldChar w:fldCharType="begin"/>
        </w:r>
        <w:r w:rsidR="00802B5B">
          <w:rPr>
            <w:noProof/>
            <w:webHidden/>
          </w:rPr>
          <w:instrText xml:space="preserve"> PAGEREF _Toc446065343 \h </w:instrText>
        </w:r>
        <w:r w:rsidR="00802B5B">
          <w:rPr>
            <w:noProof/>
            <w:webHidden/>
          </w:rPr>
        </w:r>
        <w:r w:rsidR="00802B5B">
          <w:rPr>
            <w:noProof/>
            <w:webHidden/>
          </w:rPr>
          <w:fldChar w:fldCharType="separate"/>
        </w:r>
        <w:r w:rsidR="00802B5B">
          <w:rPr>
            <w:noProof/>
            <w:webHidden/>
          </w:rPr>
          <w:t>6</w:t>
        </w:r>
        <w:r w:rsidR="00802B5B">
          <w:rPr>
            <w:noProof/>
            <w:webHidden/>
          </w:rPr>
          <w:fldChar w:fldCharType="end"/>
        </w:r>
      </w:hyperlink>
    </w:p>
    <w:p w14:paraId="0FDDD94A"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4" w:history="1">
        <w:r w:rsidR="00802B5B" w:rsidRPr="005D3453">
          <w:rPr>
            <w:rStyle w:val="Hyperlink"/>
            <w:noProof/>
          </w:rPr>
          <w:t>4.5</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Metagenomics, cancer cells and other species</w:t>
        </w:r>
        <w:r w:rsidR="00802B5B">
          <w:rPr>
            <w:noProof/>
            <w:webHidden/>
          </w:rPr>
          <w:tab/>
        </w:r>
        <w:r w:rsidR="00802B5B">
          <w:rPr>
            <w:noProof/>
            <w:webHidden/>
          </w:rPr>
          <w:fldChar w:fldCharType="begin"/>
        </w:r>
        <w:r w:rsidR="00802B5B">
          <w:rPr>
            <w:noProof/>
            <w:webHidden/>
          </w:rPr>
          <w:instrText xml:space="preserve"> PAGEREF _Toc446065344 \h </w:instrText>
        </w:r>
        <w:r w:rsidR="00802B5B">
          <w:rPr>
            <w:noProof/>
            <w:webHidden/>
          </w:rPr>
        </w:r>
        <w:r w:rsidR="00802B5B">
          <w:rPr>
            <w:noProof/>
            <w:webHidden/>
          </w:rPr>
          <w:fldChar w:fldCharType="separate"/>
        </w:r>
        <w:r w:rsidR="00802B5B">
          <w:rPr>
            <w:noProof/>
            <w:webHidden/>
          </w:rPr>
          <w:t>7</w:t>
        </w:r>
        <w:r w:rsidR="00802B5B">
          <w:rPr>
            <w:noProof/>
            <w:webHidden/>
          </w:rPr>
          <w:fldChar w:fldCharType="end"/>
        </w:r>
      </w:hyperlink>
    </w:p>
    <w:p w14:paraId="4CE5A487" w14:textId="77777777" w:rsidR="00802B5B" w:rsidRDefault="00461B51">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45" w:history="1">
        <w:r w:rsidR="00802B5B" w:rsidRPr="005D3453">
          <w:rPr>
            <w:rStyle w:val="Hyperlink"/>
            <w:noProof/>
          </w:rPr>
          <w:t>5</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Tools</w:t>
        </w:r>
        <w:r w:rsidR="00802B5B">
          <w:rPr>
            <w:noProof/>
            <w:webHidden/>
          </w:rPr>
          <w:tab/>
        </w:r>
        <w:r w:rsidR="00802B5B">
          <w:rPr>
            <w:noProof/>
            <w:webHidden/>
          </w:rPr>
          <w:fldChar w:fldCharType="begin"/>
        </w:r>
        <w:r w:rsidR="00802B5B">
          <w:rPr>
            <w:noProof/>
            <w:webHidden/>
          </w:rPr>
          <w:instrText xml:space="preserve"> PAGEREF _Toc446065345 \h </w:instrText>
        </w:r>
        <w:r w:rsidR="00802B5B">
          <w:rPr>
            <w:noProof/>
            <w:webHidden/>
          </w:rPr>
        </w:r>
        <w:r w:rsidR="00802B5B">
          <w:rPr>
            <w:noProof/>
            <w:webHidden/>
          </w:rPr>
          <w:fldChar w:fldCharType="separate"/>
        </w:r>
        <w:r w:rsidR="00802B5B">
          <w:rPr>
            <w:noProof/>
            <w:webHidden/>
          </w:rPr>
          <w:t>7</w:t>
        </w:r>
        <w:r w:rsidR="00802B5B">
          <w:rPr>
            <w:noProof/>
            <w:webHidden/>
          </w:rPr>
          <w:fldChar w:fldCharType="end"/>
        </w:r>
      </w:hyperlink>
    </w:p>
    <w:p w14:paraId="20E5B52C" w14:textId="77777777" w:rsidR="00802B5B" w:rsidRDefault="00461B51">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46" w:history="1">
        <w:r w:rsidR="00802B5B" w:rsidRPr="005D3453">
          <w:rPr>
            <w:rStyle w:val="Hyperlink"/>
            <w:noProof/>
          </w:rPr>
          <w:t>6</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Metrics</w:t>
        </w:r>
        <w:r w:rsidR="00802B5B">
          <w:rPr>
            <w:noProof/>
            <w:webHidden/>
          </w:rPr>
          <w:tab/>
        </w:r>
        <w:r w:rsidR="00802B5B">
          <w:rPr>
            <w:noProof/>
            <w:webHidden/>
          </w:rPr>
          <w:fldChar w:fldCharType="begin"/>
        </w:r>
        <w:r w:rsidR="00802B5B">
          <w:rPr>
            <w:noProof/>
            <w:webHidden/>
          </w:rPr>
          <w:instrText xml:space="preserve"> PAGEREF _Toc446065346 \h </w:instrText>
        </w:r>
        <w:r w:rsidR="00802B5B">
          <w:rPr>
            <w:noProof/>
            <w:webHidden/>
          </w:rPr>
        </w:r>
        <w:r w:rsidR="00802B5B">
          <w:rPr>
            <w:noProof/>
            <w:webHidden/>
          </w:rPr>
          <w:fldChar w:fldCharType="separate"/>
        </w:r>
        <w:r w:rsidR="00802B5B">
          <w:rPr>
            <w:noProof/>
            <w:webHidden/>
          </w:rPr>
          <w:t>7</w:t>
        </w:r>
        <w:r w:rsidR="00802B5B">
          <w:rPr>
            <w:noProof/>
            <w:webHidden/>
          </w:rPr>
          <w:fldChar w:fldCharType="end"/>
        </w:r>
      </w:hyperlink>
    </w:p>
    <w:p w14:paraId="27642291"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7" w:history="1">
        <w:r w:rsidR="00802B5B" w:rsidRPr="005D3453">
          <w:rPr>
            <w:rStyle w:val="Hyperlink"/>
            <w:noProof/>
          </w:rPr>
          <w:t>6.1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Sensitivity and precision</w:t>
        </w:r>
        <w:r w:rsidR="00802B5B">
          <w:rPr>
            <w:noProof/>
            <w:webHidden/>
          </w:rPr>
          <w:tab/>
        </w:r>
        <w:r w:rsidR="00802B5B">
          <w:rPr>
            <w:noProof/>
            <w:webHidden/>
          </w:rPr>
          <w:fldChar w:fldCharType="begin"/>
        </w:r>
        <w:r w:rsidR="00802B5B">
          <w:rPr>
            <w:noProof/>
            <w:webHidden/>
          </w:rPr>
          <w:instrText xml:space="preserve"> PAGEREF _Toc446065347 \h </w:instrText>
        </w:r>
        <w:r w:rsidR="00802B5B">
          <w:rPr>
            <w:noProof/>
            <w:webHidden/>
          </w:rPr>
        </w:r>
        <w:r w:rsidR="00802B5B">
          <w:rPr>
            <w:noProof/>
            <w:webHidden/>
          </w:rPr>
          <w:fldChar w:fldCharType="separate"/>
        </w:r>
        <w:r w:rsidR="00802B5B">
          <w:rPr>
            <w:noProof/>
            <w:webHidden/>
          </w:rPr>
          <w:t>7</w:t>
        </w:r>
        <w:r w:rsidR="00802B5B">
          <w:rPr>
            <w:noProof/>
            <w:webHidden/>
          </w:rPr>
          <w:fldChar w:fldCharType="end"/>
        </w:r>
      </w:hyperlink>
    </w:p>
    <w:p w14:paraId="478ED663" w14:textId="77777777" w:rsidR="00802B5B" w:rsidRDefault="00461B51">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8" w:history="1">
        <w:r w:rsidR="00802B5B" w:rsidRPr="005D3453">
          <w:rPr>
            <w:rStyle w:val="Hyperlink"/>
            <w:noProof/>
          </w:rPr>
          <w:t>6.2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Area under the ROC curve</w:t>
        </w:r>
        <w:r w:rsidR="00802B5B">
          <w:rPr>
            <w:noProof/>
            <w:webHidden/>
          </w:rPr>
          <w:tab/>
        </w:r>
        <w:r w:rsidR="00802B5B">
          <w:rPr>
            <w:noProof/>
            <w:webHidden/>
          </w:rPr>
          <w:fldChar w:fldCharType="begin"/>
        </w:r>
        <w:r w:rsidR="00802B5B">
          <w:rPr>
            <w:noProof/>
            <w:webHidden/>
          </w:rPr>
          <w:instrText xml:space="preserve"> PAGEREF _Toc446065348 \h </w:instrText>
        </w:r>
        <w:r w:rsidR="00802B5B">
          <w:rPr>
            <w:noProof/>
            <w:webHidden/>
          </w:rPr>
        </w:r>
        <w:r w:rsidR="00802B5B">
          <w:rPr>
            <w:noProof/>
            <w:webHidden/>
          </w:rPr>
          <w:fldChar w:fldCharType="separate"/>
        </w:r>
        <w:r w:rsidR="00802B5B">
          <w:rPr>
            <w:noProof/>
            <w:webHidden/>
          </w:rPr>
          <w:t>8</w:t>
        </w:r>
        <w:r w:rsidR="00802B5B">
          <w:rPr>
            <w:noProof/>
            <w:webHidden/>
          </w:rPr>
          <w:fldChar w:fldCharType="end"/>
        </w:r>
      </w:hyperlink>
    </w:p>
    <w:p w14:paraId="4DC37944" w14:textId="77777777" w:rsidR="00802B5B" w:rsidRDefault="00461B51">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49" w:history="1">
        <w:r w:rsidR="00802B5B" w:rsidRPr="005D3453">
          <w:rPr>
            <w:rStyle w:val="Hyperlink"/>
            <w:noProof/>
          </w:rPr>
          <w:t>7</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Caveats</w:t>
        </w:r>
        <w:r w:rsidR="00802B5B">
          <w:rPr>
            <w:noProof/>
            <w:webHidden/>
          </w:rPr>
          <w:tab/>
        </w:r>
        <w:r w:rsidR="00802B5B">
          <w:rPr>
            <w:noProof/>
            <w:webHidden/>
          </w:rPr>
          <w:fldChar w:fldCharType="begin"/>
        </w:r>
        <w:r w:rsidR="00802B5B">
          <w:rPr>
            <w:noProof/>
            <w:webHidden/>
          </w:rPr>
          <w:instrText xml:space="preserve"> PAGEREF _Toc446065349 \h </w:instrText>
        </w:r>
        <w:r w:rsidR="00802B5B">
          <w:rPr>
            <w:noProof/>
            <w:webHidden/>
          </w:rPr>
        </w:r>
        <w:r w:rsidR="00802B5B">
          <w:rPr>
            <w:noProof/>
            <w:webHidden/>
          </w:rPr>
          <w:fldChar w:fldCharType="separate"/>
        </w:r>
        <w:r w:rsidR="00802B5B">
          <w:rPr>
            <w:noProof/>
            <w:webHidden/>
          </w:rPr>
          <w:t>9</w:t>
        </w:r>
        <w:r w:rsidR="00802B5B">
          <w:rPr>
            <w:noProof/>
            <w:webHidden/>
          </w:rPr>
          <w:fldChar w:fldCharType="end"/>
        </w:r>
      </w:hyperlink>
    </w:p>
    <w:p w14:paraId="5F1015B8" w14:textId="77777777" w:rsidR="00802B5B" w:rsidRDefault="00461B51">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50" w:history="1">
        <w:r w:rsidR="00802B5B" w:rsidRPr="005D3453">
          <w:rPr>
            <w:rStyle w:val="Hyperlink"/>
            <w:noProof/>
          </w:rPr>
          <w:t>8</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Bibliography</w:t>
        </w:r>
        <w:r w:rsidR="00802B5B">
          <w:rPr>
            <w:noProof/>
            <w:webHidden/>
          </w:rPr>
          <w:tab/>
        </w:r>
        <w:r w:rsidR="00802B5B">
          <w:rPr>
            <w:noProof/>
            <w:webHidden/>
          </w:rPr>
          <w:fldChar w:fldCharType="begin"/>
        </w:r>
        <w:r w:rsidR="00802B5B">
          <w:rPr>
            <w:noProof/>
            <w:webHidden/>
          </w:rPr>
          <w:instrText xml:space="preserve"> PAGEREF _Toc446065350 \h </w:instrText>
        </w:r>
        <w:r w:rsidR="00802B5B">
          <w:rPr>
            <w:noProof/>
            <w:webHidden/>
          </w:rPr>
        </w:r>
        <w:r w:rsidR="00802B5B">
          <w:rPr>
            <w:noProof/>
            <w:webHidden/>
          </w:rPr>
          <w:fldChar w:fldCharType="separate"/>
        </w:r>
        <w:r w:rsidR="00802B5B">
          <w:rPr>
            <w:noProof/>
            <w:webHidden/>
          </w:rPr>
          <w:t>10</w:t>
        </w:r>
        <w:r w:rsidR="00802B5B">
          <w:rPr>
            <w:noProof/>
            <w:webHidden/>
          </w:rPr>
          <w:fldChar w:fldCharType="end"/>
        </w:r>
      </w:hyperlink>
    </w:p>
    <w:p w14:paraId="071E22E4" w14:textId="77777777" w:rsidR="00802B5B" w:rsidRDefault="00461B51">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51" w:history="1">
        <w:r w:rsidR="00802B5B" w:rsidRPr="005D3453">
          <w:rPr>
            <w:rStyle w:val="Hyperlink"/>
            <w:noProof/>
          </w:rPr>
          <w:t>9</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Appendix A</w:t>
        </w:r>
        <w:r w:rsidR="00802B5B">
          <w:rPr>
            <w:noProof/>
            <w:webHidden/>
          </w:rPr>
          <w:tab/>
        </w:r>
        <w:r w:rsidR="00802B5B">
          <w:rPr>
            <w:noProof/>
            <w:webHidden/>
          </w:rPr>
          <w:fldChar w:fldCharType="begin"/>
        </w:r>
        <w:r w:rsidR="00802B5B">
          <w:rPr>
            <w:noProof/>
            <w:webHidden/>
          </w:rPr>
          <w:instrText xml:space="preserve"> PAGEREF _Toc446065351 \h </w:instrText>
        </w:r>
        <w:r w:rsidR="00802B5B">
          <w:rPr>
            <w:noProof/>
            <w:webHidden/>
          </w:rPr>
        </w:r>
        <w:r w:rsidR="00802B5B">
          <w:rPr>
            <w:noProof/>
            <w:webHidden/>
          </w:rPr>
          <w:fldChar w:fldCharType="separate"/>
        </w:r>
        <w:r w:rsidR="00802B5B">
          <w:rPr>
            <w:noProof/>
            <w:webHidden/>
          </w:rPr>
          <w:t>11</w:t>
        </w:r>
        <w:r w:rsidR="00802B5B">
          <w:rPr>
            <w:noProof/>
            <w:webHidden/>
          </w:rPr>
          <w:fldChar w:fldCharType="end"/>
        </w:r>
      </w:hyperlink>
    </w:p>
    <w:p w14:paraId="3BA57A15" w14:textId="77777777" w:rsidR="00C70143" w:rsidRDefault="003567AD">
      <w:r>
        <w:fldChar w:fldCharType="end"/>
      </w:r>
    </w:p>
    <w:p w14:paraId="56494AA6" w14:textId="77777777" w:rsidR="00C70143" w:rsidRDefault="003567AD">
      <w:pPr>
        <w:pStyle w:val="Heading1"/>
        <w:pageBreakBefore/>
        <w:numPr>
          <w:ilvl w:val="0"/>
          <w:numId w:val="2"/>
        </w:numPr>
      </w:pPr>
      <w:bookmarkStart w:id="3" w:name="_Toc446065326"/>
      <w:r>
        <w:lastRenderedPageBreak/>
        <w:t>Type of data</w:t>
      </w:r>
      <w:bookmarkEnd w:id="3"/>
    </w:p>
    <w:p w14:paraId="54C1A609" w14:textId="77777777" w:rsidR="00C70143" w:rsidRDefault="003567AD">
      <w:pPr>
        <w:pStyle w:val="Heading2"/>
        <w:numPr>
          <w:ilvl w:val="1"/>
          <w:numId w:val="2"/>
        </w:numPr>
      </w:pPr>
      <w:bookmarkStart w:id="4" w:name="_Toc446065327"/>
      <w:r>
        <w:t>Human Genome</w:t>
      </w:r>
      <w:bookmarkEnd w:id="4"/>
    </w:p>
    <w:p w14:paraId="240B780B" w14:textId="364CF72D" w:rsidR="00C70143" w:rsidRDefault="003567AD">
      <w:r>
        <w:t>A wide variety of biomedical applications is currently growing around human genome SNP calling. Such applications include:</w:t>
      </w:r>
    </w:p>
    <w:p w14:paraId="6709107D" w14:textId="77777777" w:rsidR="00C70143" w:rsidRDefault="00C70143"/>
    <w:p w14:paraId="61CA8B16" w14:textId="77777777" w:rsidR="00C70143" w:rsidRDefault="003567AD">
      <w:pPr>
        <w:numPr>
          <w:ilvl w:val="0"/>
          <w:numId w:val="6"/>
        </w:numPr>
      </w:pPr>
      <w:r>
        <w:t>Disease Genetics Studies: study of the relation between gene variations and disease state</w:t>
      </w:r>
    </w:p>
    <w:p w14:paraId="3246B89D" w14:textId="0872C24F" w:rsidR="00C70143" w:rsidRDefault="003567AD">
      <w:pPr>
        <w:numPr>
          <w:ilvl w:val="0"/>
          <w:numId w:val="6"/>
        </w:numPr>
      </w:pPr>
      <w:proofErr w:type="spellStart"/>
      <w:r>
        <w:t>Pharmacogenomic</w:t>
      </w:r>
      <w:proofErr w:type="spellEnd"/>
      <w:r>
        <w:t xml:space="preserve"> Studies: study of the relation between an individual’s genetic profile and </w:t>
      </w:r>
      <w:r w:rsidR="001E3582">
        <w:t xml:space="preserve">her </w:t>
      </w:r>
      <w:r>
        <w:t>response to various drugs</w:t>
      </w:r>
    </w:p>
    <w:p w14:paraId="5E252EE8" w14:textId="41278F83" w:rsidR="00C70143" w:rsidRDefault="003567AD">
      <w:r>
        <w:br/>
      </w:r>
      <w:r w:rsidR="001E3582">
        <w:t>E</w:t>
      </w:r>
      <w:r>
        <w:t xml:space="preserve">fficient compression of genomic data would enable the biomedical industry to scale these applications to large populations of individuals. </w:t>
      </w:r>
    </w:p>
    <w:p w14:paraId="53856C3F" w14:textId="77777777" w:rsidR="00C70143" w:rsidRDefault="003567AD">
      <w:r>
        <w:t>There is a consensus around a small number of tools and pipelines and reference data sets.</w:t>
      </w:r>
    </w:p>
    <w:p w14:paraId="4096914A" w14:textId="77777777" w:rsidR="00C70143" w:rsidRDefault="003567AD">
      <w:pPr>
        <w:pStyle w:val="Heading2"/>
        <w:numPr>
          <w:ilvl w:val="1"/>
          <w:numId w:val="2"/>
        </w:numPr>
      </w:pPr>
      <w:bookmarkStart w:id="5" w:name="_Toc446065328"/>
      <w:r>
        <w:t>Metagenomics</w:t>
      </w:r>
      <w:bookmarkEnd w:id="5"/>
    </w:p>
    <w:p w14:paraId="6B50AD01" w14:textId="77777777" w:rsidR="00C70143" w:rsidRDefault="003567AD">
      <w:r>
        <w:t>Metagenomics is the study of genetic material extracted from environmental samples. One of the areas of primary interest for metagenomics in human health is the one related to the human gut as the microbial community contained in the gut plays an important role in protecting against pathogenic microbes, modulating immunity and regulating metabolic processes.</w:t>
      </w:r>
    </w:p>
    <w:p w14:paraId="1109F980" w14:textId="77777777" w:rsidR="00C70143" w:rsidRDefault="003567AD">
      <w:pPr>
        <w:pStyle w:val="Heading2"/>
        <w:numPr>
          <w:ilvl w:val="1"/>
          <w:numId w:val="2"/>
        </w:numPr>
      </w:pPr>
      <w:r>
        <w:t xml:space="preserve"> </w:t>
      </w:r>
      <w:bookmarkStart w:id="6" w:name="_Toc446065329"/>
      <w:r>
        <w:t>Cancer genomes</w:t>
      </w:r>
      <w:bookmarkEnd w:id="6"/>
    </w:p>
    <w:p w14:paraId="46B559F9" w14:textId="77777777" w:rsidR="00C70143" w:rsidRDefault="003567AD">
      <w:r>
        <w:t>SNPs calling of genetic material extracted from tumor cells can play an important role in oncology with the possibility to define targeted and personalized therapies.</w:t>
      </w:r>
    </w:p>
    <w:p w14:paraId="36498152" w14:textId="77777777" w:rsidR="00C70143" w:rsidRDefault="003567AD">
      <w:pPr>
        <w:pStyle w:val="Heading2"/>
        <w:numPr>
          <w:ilvl w:val="1"/>
          <w:numId w:val="2"/>
        </w:numPr>
      </w:pPr>
      <w:bookmarkStart w:id="7" w:name="_Toc446065330"/>
      <w:r>
        <w:t>Other species</w:t>
      </w:r>
      <w:bookmarkEnd w:id="7"/>
    </w:p>
    <w:p w14:paraId="3CF2F4CA" w14:textId="2244B154" w:rsidR="00C70143" w:rsidRDefault="003567AD">
      <w:r>
        <w:t xml:space="preserve">Other species such as infectious disease agents are not in the scope of this activity </w:t>
      </w:r>
      <w:r w:rsidR="001E3582">
        <w:t xml:space="preserve">for now </w:t>
      </w:r>
      <w:r>
        <w:t>as a solid consensus on how to perform SNPs genotyping is not yet present in the scientific community.</w:t>
      </w:r>
    </w:p>
    <w:p w14:paraId="4FA5C698" w14:textId="77777777" w:rsidR="00C70143" w:rsidRDefault="003567AD">
      <w:pPr>
        <w:pStyle w:val="Heading1"/>
        <w:numPr>
          <w:ilvl w:val="0"/>
          <w:numId w:val="2"/>
        </w:numPr>
      </w:pPr>
      <w:bookmarkStart w:id="8" w:name="_Toc446065331"/>
      <w:r>
        <w:t>Applications</w:t>
      </w:r>
      <w:bookmarkEnd w:id="8"/>
    </w:p>
    <w:p w14:paraId="25C08D90" w14:textId="77777777" w:rsidR="00C70143" w:rsidRDefault="003567AD">
      <w:r>
        <w:t>This section lists the most relevant types of genome analysis applications and processes where today the size of data has an important impact on the time needed to produce results. The level of maturity of each domain is different and in some cases it is not possible to clearly identify best practices and common tools used.</w:t>
      </w:r>
    </w:p>
    <w:p w14:paraId="670386B5" w14:textId="77777777" w:rsidR="00C70143" w:rsidRDefault="003567AD">
      <w:pPr>
        <w:pStyle w:val="Heading2"/>
        <w:numPr>
          <w:ilvl w:val="1"/>
          <w:numId w:val="2"/>
        </w:numPr>
      </w:pPr>
      <w:bookmarkStart w:id="9" w:name="_Toc446065332"/>
      <w:r>
        <w:t>Human genome</w:t>
      </w:r>
      <w:bookmarkEnd w:id="9"/>
    </w:p>
    <w:p w14:paraId="0D53ACD7" w14:textId="77777777" w:rsidR="00C70143" w:rsidRDefault="003567AD">
      <w:pPr>
        <w:pStyle w:val="Heading3"/>
        <w:numPr>
          <w:ilvl w:val="2"/>
          <w:numId w:val="2"/>
        </w:numPr>
      </w:pPr>
      <w:bookmarkStart w:id="10" w:name="_Toc446065333"/>
      <w:r>
        <w:t>SNPs calling</w:t>
      </w:r>
      <w:bookmarkEnd w:id="10"/>
    </w:p>
    <w:p w14:paraId="5E1A7AD6" w14:textId="47B26E4E" w:rsidR="00C70143" w:rsidRDefault="003567AD">
      <w:r>
        <w:t xml:space="preserve">Single Nucleotide Variants (SNVs) calling from genomic data refers to a range of methods for identifying the existence of differences between a reference dataset and the results of next generation sequencing (NGS) experiments. Due to the increasing abundance of NGS data, these techniques are becoming increasingly common for performing Single Nucleotide Polymorphism (SNP) calling. </w:t>
      </w:r>
    </w:p>
    <w:p w14:paraId="38E74F91" w14:textId="5EB22DB1" w:rsidR="00C70143" w:rsidRDefault="003567AD">
      <w:r>
        <w:lastRenderedPageBreak/>
        <w:t>SNP calling refers to the process of identifying SNVs on a population of individuals. Consensus around a few tools exists and the domain is mature enough to define a framework for the evaluation of the impact of lossy compression on the analysis results.</w:t>
      </w:r>
    </w:p>
    <w:p w14:paraId="1CE42FC4" w14:textId="77777777" w:rsidR="00C70143" w:rsidRDefault="003567AD">
      <w:pPr>
        <w:pStyle w:val="Heading3"/>
        <w:numPr>
          <w:ilvl w:val="2"/>
          <w:numId w:val="2"/>
        </w:numPr>
      </w:pPr>
      <w:bookmarkStart w:id="11" w:name="_Toc446065334"/>
      <w:r>
        <w:t>Other applications</w:t>
      </w:r>
      <w:bookmarkEnd w:id="11"/>
    </w:p>
    <w:p w14:paraId="79092D9E" w14:textId="77777777" w:rsidR="00C70143" w:rsidRDefault="003567AD">
      <w:r>
        <w:t>Other applications of human genome analysis that are growing rapidly but are not mature enough to see a clear prevalence of tools or methodologies include:</w:t>
      </w:r>
    </w:p>
    <w:p w14:paraId="7028082C" w14:textId="41F70CE9" w:rsidR="00C70143" w:rsidRDefault="003567AD">
      <w:pPr>
        <w:numPr>
          <w:ilvl w:val="0"/>
          <w:numId w:val="7"/>
        </w:numPr>
      </w:pPr>
      <w:proofErr w:type="spellStart"/>
      <w:r>
        <w:t>Indel</w:t>
      </w:r>
      <w:proofErr w:type="spellEnd"/>
      <w:r>
        <w:t xml:space="preserve"> calling</w:t>
      </w:r>
    </w:p>
    <w:p w14:paraId="4ACE70E7" w14:textId="46595C5A" w:rsidR="00C70143" w:rsidRDefault="003567AD">
      <w:pPr>
        <w:ind w:left="720"/>
      </w:pPr>
      <w:r>
        <w:t xml:space="preserve">For </w:t>
      </w:r>
      <w:proofErr w:type="spellStart"/>
      <w:r>
        <w:t>indel</w:t>
      </w:r>
      <w:proofErr w:type="spellEnd"/>
      <w:r>
        <w:t xml:space="preserve"> calling the scenario of tools and practices is more diversified and at the moment of editing this document we cannot identify a set of tools to be used for evaluation.</w:t>
      </w:r>
    </w:p>
    <w:p w14:paraId="6CCE1D90" w14:textId="77777777" w:rsidR="00C70143" w:rsidRDefault="003567AD">
      <w:pPr>
        <w:numPr>
          <w:ilvl w:val="0"/>
          <w:numId w:val="7"/>
        </w:numPr>
      </w:pPr>
      <w:r>
        <w:t>Structural variation analysis</w:t>
      </w:r>
    </w:p>
    <w:p w14:paraId="3A5120BD" w14:textId="297E9E34" w:rsidR="00C70143" w:rsidRDefault="001E3582">
      <w:pPr>
        <w:numPr>
          <w:ilvl w:val="0"/>
          <w:numId w:val="7"/>
        </w:numPr>
      </w:pPr>
      <w:r>
        <w:t>RNA sequencing</w:t>
      </w:r>
    </w:p>
    <w:p w14:paraId="5561BD36" w14:textId="52BAF7F7" w:rsidR="00C70143" w:rsidRDefault="003567AD">
      <w:pPr>
        <w:numPr>
          <w:ilvl w:val="0"/>
          <w:numId w:val="7"/>
        </w:numPr>
      </w:pPr>
      <w:proofErr w:type="spellStart"/>
      <w:r>
        <w:t>ChIP</w:t>
      </w:r>
      <w:proofErr w:type="spellEnd"/>
      <w:r>
        <w:t>-</w:t>
      </w:r>
      <w:r w:rsidR="000B709D">
        <w:t>s</w:t>
      </w:r>
      <w:r>
        <w:t>eq</w:t>
      </w:r>
      <w:r w:rsidR="000B709D">
        <w:t>uencing</w:t>
      </w:r>
    </w:p>
    <w:p w14:paraId="21A4B68E" w14:textId="77777777" w:rsidR="00C70143" w:rsidRDefault="003567AD">
      <w:pPr>
        <w:pStyle w:val="Heading3"/>
        <w:numPr>
          <w:ilvl w:val="2"/>
          <w:numId w:val="2"/>
        </w:numPr>
      </w:pPr>
      <w:bookmarkStart w:id="12" w:name="_Toc446065335"/>
      <w:r>
        <w:t>De-novo assembly</w:t>
      </w:r>
      <w:bookmarkEnd w:id="12"/>
    </w:p>
    <w:p w14:paraId="46FC3BAE" w14:textId="1F5E0B60" w:rsidR="00C70143" w:rsidRDefault="003567AD">
      <w:r>
        <w:t>An overview about de-novo assemblers has been presented in previous work</w:t>
      </w:r>
      <w:r w:rsidR="0064604D">
        <w:t xml:space="preserve"> </w:t>
      </w:r>
      <w:r w:rsidR="0064604D">
        <w:fldChar w:fldCharType="begin" w:fldLock="1"/>
      </w:r>
      <w:r w:rsidR="0064604D">
        <w:instrText>ADDIN CSL_CITATION { "citationItems" : [ { "id" : "ITEM-1", "itemData" : { "DOI" : "10.1016/j.ygeno.2010.03.001", "ISBN" : "1089-8646 (Electronic)\\r0888-7543 (Linking)", "ISSN" : "08887543", "PMID" : "20211242", "abstract" : "The emergence of next-generation sequencing platforms led to resurgence of research in whole-genome shotgun assembly algorithms and software. DNA sequencing data from the Roche 454, Illumina/Solexa, and ABI SOLiD platforms typically present shorter read lengths, higher coverage, and different error profiles compared with Sanger sequencing data. Since 2005, several assembly software packages have been created or revised specifically for de novo assembly of next-generation sequencing data. This review summarizes and compares the published descriptions of packages named SSAKE, SHARCGS, VCAKE, Newbler, Celera Assembler, Euler, Velvet, ABySS, AllPaths, and SOAPdenovo. More generally, it compares the two standard methods known as the de Bruijn graph approach and the overlap/layout/consensus approach to assembly. ?? 2010 Elsevier Inc.", "author" : [ { "dropping-particle" : "", "family" : "Miller", "given" : "Jason R.", "non-dropping-particle" : "", "parse-names" : false, "suffix" : "" }, { "dropping-particle" : "", "family" : "Koren", "given" : "Sergey", "non-dropping-particle" : "", "parse-names" : false, "suffix" : "" }, { "dropping-particle" : "", "family" : "Sutton", "given" : "Granger", "non-dropping-particle" : "", "parse-names" : false, "suffix" : "" } ], "container-title" : "Genomics", "id" : "ITEM-1", "issue" : "6", "issued" : { "date-parts" : [ [ "2010" ] ] }, "page" : "315-327", "publisher" : "Elsevier Inc.", "title" : "Assembly algorithms for next-generation sequencing data", "type" : "article-journal", "volume" : "95" }, "uris" : [ "http://www.mendeley.com/documents/?uuid=f40eb58e-9f4e-4da5-b99c-e93aa830a20f" ] } ], "mendeley" : { "formattedCitation" : "[9]", "plainTextFormattedCitation" : "[9]", "previouslyFormattedCitation" : "[9]" }, "properties" : { "noteIndex" : 0 }, "schema" : "https://github.com/citation-style-language/schema/raw/master/csl-citation.json" }</w:instrText>
      </w:r>
      <w:r w:rsidR="0064604D">
        <w:fldChar w:fldCharType="separate"/>
      </w:r>
      <w:r w:rsidR="0064604D" w:rsidRPr="0064604D">
        <w:rPr>
          <w:noProof/>
        </w:rPr>
        <w:t>[9]</w:t>
      </w:r>
      <w:r w:rsidR="0064604D">
        <w:fldChar w:fldCharType="end"/>
      </w:r>
      <w:r>
        <w:t>; those using quality scores are:</w:t>
      </w:r>
    </w:p>
    <w:p w14:paraId="558A50BC" w14:textId="77777777" w:rsidR="00C70143" w:rsidRDefault="00C70143"/>
    <w:p w14:paraId="364823EC" w14:textId="51357AD8" w:rsidR="00C70143" w:rsidRDefault="003567AD">
      <w:pPr>
        <w:pStyle w:val="ListParagraph"/>
        <w:numPr>
          <w:ilvl w:val="0"/>
          <w:numId w:val="9"/>
        </w:numPr>
      </w:pPr>
      <w:r>
        <w:t>ALLPATHS (Broad)</w:t>
      </w:r>
      <w:r w:rsidR="0064604D">
        <w:t xml:space="preserve"> </w:t>
      </w:r>
      <w:r w:rsidR="0064604D">
        <w:fldChar w:fldCharType="begin" w:fldLock="1"/>
      </w:r>
      <w:r w:rsidR="0064604D">
        <w:instrText>ADDIN CSL_CITATION { "citationItems" : [ { "id" : "ITEM-1", "itemData" : { "DOI" : "10.1016/j.ygeno.2010.03.001", "ISBN" : "1089-8646 (Electronic)\\r0888-7543 (Linking)", "ISSN" : "08887543", "PMID" : "20211242", "abstract" : "The emergence of next-generation sequencing platforms led to resurgence of research in whole-genome shotgun assembly algorithms and software. DNA sequencing data from the Roche 454, Illumina/Solexa, and ABI SOLiD platforms typically present shorter read lengths, higher coverage, and different error profiles compared with Sanger sequencing data. Since 2005, several assembly software packages have been created or revised specifically for de novo assembly of next-generation sequencing data. This review summarizes and compares the published descriptions of packages named SSAKE, SHARCGS, VCAKE, Newbler, Celera Assembler, Euler, Velvet, ABySS, AllPaths, and SOAPdenovo. More generally, it compares the two standard methods known as the de Bruijn graph approach and the overlap/layout/consensus approach to assembly. ?? 2010 Elsevier Inc.", "author" : [ { "dropping-particle" : "", "family" : "Miller", "given" : "Jason R.", "non-dropping-particle" : "", "parse-names" : false, "suffix" : "" }, { "dropping-particle" : "", "family" : "Koren", "given" : "Sergey", "non-dropping-particle" : "", "parse-names" : false, "suffix" : "" }, { "dropping-particle" : "", "family" : "Sutton", "given" : "Granger", "non-dropping-particle" : "", "parse-names" : false, "suffix" : "" } ], "container-title" : "Genomics", "id" : "ITEM-1", "issue" : "6", "issued" : { "date-parts" : [ [ "2010" ] ] }, "page" : "315-327", "publisher" : "Elsevier Inc.", "title" : "Assembly algorithms for next-generation sequencing data", "type" : "article-journal", "volume" : "95" }, "uris" : [ "http://www.mendeley.com/documents/?uuid=f40eb58e-9f4e-4da5-b99c-e93aa830a20f" ] } ], "mendeley" : { "formattedCitation" : "[9]", "plainTextFormattedCitation" : "[9]", "previouslyFormattedCitation" : "[9]" }, "properties" : { "noteIndex" : 0 }, "schema" : "https://github.com/citation-style-language/schema/raw/master/csl-citation.json" }</w:instrText>
      </w:r>
      <w:r w:rsidR="0064604D">
        <w:fldChar w:fldCharType="separate"/>
      </w:r>
      <w:r w:rsidR="0064604D" w:rsidRPr="0064604D">
        <w:rPr>
          <w:noProof/>
        </w:rPr>
        <w:t>[9]</w:t>
      </w:r>
      <w:r w:rsidR="0064604D">
        <w:fldChar w:fldCharType="end"/>
      </w:r>
      <w:r>
        <w:t xml:space="preserve"> : Removing and/or correcting erroneous reads based on quality scores (amongst others)</w:t>
      </w:r>
    </w:p>
    <w:p w14:paraId="0896F698" w14:textId="372D62A4" w:rsidR="00C70143" w:rsidRDefault="003567AD">
      <w:pPr>
        <w:pStyle w:val="ListParagraph"/>
        <w:numPr>
          <w:ilvl w:val="0"/>
          <w:numId w:val="9"/>
        </w:numPr>
      </w:pPr>
      <w:r>
        <w:t xml:space="preserve">SHARCGS </w:t>
      </w:r>
      <w:r w:rsidR="0064604D">
        <w:fldChar w:fldCharType="begin" w:fldLock="1"/>
      </w:r>
      <w:r w:rsidR="006226AB">
        <w:instrText>ADDIN CSL_CITATION { "citationItems" : [ { "id" : "ITEM-1", "itemData" : { "DOI" : "10.1101/gr.6435207", "ISBN" : "4930841313", "ISSN" : "10889051", "PMID" : "17908823", "abstract" : "The latest revolution in the DNA sequencing field has been brought about by the development of automated sequencers that are capable of generating giga base pair data sets quickly and at low cost. Applications of such technologies seem to be limited to resequencing and transcript discovery, due to the shortness of the generated reads. In order to extend the fields of application to de novo sequencing, we developed the SHARCGS algorithm to assemble short-read (25-40-mer) data with high accuracy and speed. The efficiency of SHARCGS was tested on BAC inserts from three eukaryotic species, on two yeast chromosomes, and on two bacterial genomes (Haemophilus influenzae, Escherichia coli). We show that 30-mer-based BAC assemblies have N50 sizes &gt;20 kbp for Drosophila and Arabidopsis and &gt;4 kbp for human in simulations taking missing reads and wrong base calls into account. We assembled 949,974 contigs with length &gt;50 bp, and only one single contig could not be aligned error-free against the reference sequences. We generated 36-mer reads for the genome of Helicobacter acinonychis on the Illumina 1G sequencing instrument and assembled 937 contigs covering 98% of the genome with an N50 size of 3.7 kbp. With the exception of five contigs that differ in 1-4 positions relative to the reference sequence, all contigs matched the genome error-free. Thus, SHARCGS is a suitable tool for fully exploiting novel sequencing technologies by assembling sequence contigs de novo with high confidence and by outperforming existing assembly algorithms in terms of speed and accuracy.", "author" : [ { "dropping-particle" : "", "family" : "Dohm", "given" : "Juliane C.", "non-dropping-particle" : "", "parse-names" : false, "suffix" : "" }, { "dropping-particle" : "", "family" : "Lottaz", "given" : "Claudio", "non-dropping-particle" : "", "parse-names" : false, "suffix" : "" }, { "dropping-particle" : "", "family" : "Borodina", "given" : "Tatiana", "non-dropping-particle" : "", "parse-names" : false, "suffix" : "" }, { "dropping-particle" : "", "family" : "Himmelbauer", "given" : "Heinz", "non-dropping-particle" : "", "parse-names" : false, "suffix" : "" } ], "container-title" : "Genome Research", "id" : "ITEM-1", "issue" : "11", "issued" : { "date-parts" : [ [ "2007" ] ] }, "page" : "1697-1706", "title" : "SHARCGS, a fast and highly accurate short-read assembly algorithm for de novo genomic sequencing", "type" : "article-journal", "volume" : "17" }, "uris" : [ "http://www.mendeley.com/documents/?uuid=c9770b4b-c608-4c1e-8509-09c61cfb0663" ] } ], "mendeley" : { "formattedCitation" : "[10]", "plainTextFormattedCitation" : "[10]", "previouslyFormattedCitation" : "[10]" }, "properties" : { "noteIndex" : 0 }, "schema" : "https://github.com/citation-style-language/schema/raw/master/csl-citation.json" }</w:instrText>
      </w:r>
      <w:r w:rsidR="0064604D">
        <w:fldChar w:fldCharType="separate"/>
      </w:r>
      <w:r w:rsidR="0064604D" w:rsidRPr="0064604D">
        <w:rPr>
          <w:noProof/>
        </w:rPr>
        <w:t>[10]</w:t>
      </w:r>
      <w:r w:rsidR="0064604D">
        <w:fldChar w:fldCharType="end"/>
      </w:r>
      <w:r>
        <w:t>: Removing erroneous reads based on quality scores (amongst others)</w:t>
      </w:r>
    </w:p>
    <w:p w14:paraId="227EE13D" w14:textId="77777777" w:rsidR="00C70143" w:rsidRDefault="003567AD">
      <w:r>
        <w:t>ALLPATHS is still currently maintained by an active group at Broad Institute while SHARCGS is no longer maintained. DISCOVAR (</w:t>
      </w:r>
      <w:hyperlink r:id="rId9" w:history="1">
        <w:r>
          <w:rPr>
            <w:rStyle w:val="Hyperlink"/>
          </w:rPr>
          <w:t>http://www.broadinstitute.org/software/discovar/blog/</w:t>
        </w:r>
      </w:hyperlink>
      <w:r>
        <w:t>) is currently replacing ALLPATHS at the Broad Institute.</w:t>
      </w:r>
    </w:p>
    <w:p w14:paraId="7893A797" w14:textId="77777777" w:rsidR="00C70143" w:rsidRDefault="003567AD">
      <w:r>
        <w:t>Comparing the impact of lossy compression on de-novo assembly is out of the scope of the first evaluation, but these tools are mentioned in order to enable interested parties to use appropriate tools.</w:t>
      </w:r>
    </w:p>
    <w:p w14:paraId="5391422B" w14:textId="77777777" w:rsidR="00C70143" w:rsidRDefault="003567AD">
      <w:pPr>
        <w:pStyle w:val="Heading2"/>
        <w:numPr>
          <w:ilvl w:val="1"/>
          <w:numId w:val="2"/>
        </w:numPr>
      </w:pPr>
      <w:bookmarkStart w:id="13" w:name="_Toc446065336"/>
      <w:r>
        <w:t>Metagenomics</w:t>
      </w:r>
      <w:bookmarkEnd w:id="13"/>
    </w:p>
    <w:p w14:paraId="06A43E45" w14:textId="77777777" w:rsidR="00C70143" w:rsidRDefault="003567AD">
      <w:r>
        <w:t>In metagenomics there is still no consensus around tools and reference data sets for the most important analysis applications:</w:t>
      </w:r>
    </w:p>
    <w:p w14:paraId="65F59DF4" w14:textId="77777777" w:rsidR="00C70143" w:rsidRDefault="003567AD">
      <w:pPr>
        <w:numPr>
          <w:ilvl w:val="0"/>
          <w:numId w:val="8"/>
        </w:numPr>
      </w:pPr>
      <w:r>
        <w:t>Abundance analysis</w:t>
      </w:r>
    </w:p>
    <w:p w14:paraId="1AB97F05" w14:textId="77777777" w:rsidR="00C70143" w:rsidRDefault="003567AD">
      <w:pPr>
        <w:numPr>
          <w:ilvl w:val="0"/>
          <w:numId w:val="8"/>
        </w:numPr>
      </w:pPr>
      <w:r>
        <w:t>Functional analysis</w:t>
      </w:r>
    </w:p>
    <w:p w14:paraId="594AB370" w14:textId="77777777" w:rsidR="00C70143" w:rsidRDefault="003567AD">
      <w:pPr>
        <w:numPr>
          <w:ilvl w:val="0"/>
          <w:numId w:val="8"/>
        </w:numPr>
      </w:pPr>
      <w:r>
        <w:t>Phylogenetic analysis</w:t>
      </w:r>
    </w:p>
    <w:p w14:paraId="21D2BA9D" w14:textId="77777777" w:rsidR="00C70143" w:rsidRDefault="003567AD">
      <w:r>
        <w:t>De-novo assembly is playing an important role in metagenomics as well. The tools are the same as those mentioned in section 3.1.3.</w:t>
      </w:r>
    </w:p>
    <w:p w14:paraId="2C4DD43B" w14:textId="77777777" w:rsidR="00C70143" w:rsidRDefault="003567AD">
      <w:pPr>
        <w:pStyle w:val="Heading2"/>
        <w:numPr>
          <w:ilvl w:val="1"/>
          <w:numId w:val="2"/>
        </w:numPr>
      </w:pPr>
      <w:bookmarkStart w:id="14" w:name="_Toc446065337"/>
      <w:r>
        <w:t>Cancer cells</w:t>
      </w:r>
      <w:bookmarkEnd w:id="14"/>
    </w:p>
    <w:p w14:paraId="40D3A1F1" w14:textId="4B344032" w:rsidR="00C70143" w:rsidRDefault="003567AD">
      <w:r>
        <w:t>The study of cancer cell genomes shows no consensus around tools and the nature of data is still problematic to enable the selection of precise tools and methodologies for evaluations. Relevant applications include:</w:t>
      </w:r>
    </w:p>
    <w:p w14:paraId="11F87179" w14:textId="158853C7" w:rsidR="00C70143" w:rsidRDefault="003567AD">
      <w:pPr>
        <w:numPr>
          <w:ilvl w:val="0"/>
          <w:numId w:val="5"/>
        </w:numPr>
      </w:pPr>
      <w:r>
        <w:t>SNP calling</w:t>
      </w:r>
    </w:p>
    <w:p w14:paraId="0325D70C" w14:textId="77777777" w:rsidR="00C70143" w:rsidRDefault="003567AD">
      <w:pPr>
        <w:numPr>
          <w:ilvl w:val="0"/>
          <w:numId w:val="5"/>
        </w:numPr>
      </w:pPr>
      <w:r>
        <w:t>Structural variation analysis</w:t>
      </w:r>
    </w:p>
    <w:p w14:paraId="5DB7A1A7" w14:textId="1D063FF7" w:rsidR="00C70143" w:rsidRDefault="003567AD">
      <w:pPr>
        <w:numPr>
          <w:ilvl w:val="0"/>
          <w:numId w:val="5"/>
        </w:numPr>
      </w:pPr>
      <w:r>
        <w:t xml:space="preserve">DNA </w:t>
      </w:r>
      <w:r w:rsidR="000B709D">
        <w:t>m</w:t>
      </w:r>
      <w:r>
        <w:t>ethylation</w:t>
      </w:r>
    </w:p>
    <w:p w14:paraId="68C169A5" w14:textId="77777777" w:rsidR="00C70143" w:rsidRDefault="003567AD">
      <w:pPr>
        <w:pStyle w:val="Heading2"/>
        <w:numPr>
          <w:ilvl w:val="1"/>
          <w:numId w:val="2"/>
        </w:numPr>
      </w:pPr>
      <w:bookmarkStart w:id="15" w:name="_Toc446065338"/>
      <w:r>
        <w:lastRenderedPageBreak/>
        <w:t>Other species</w:t>
      </w:r>
      <w:bookmarkEnd w:id="15"/>
      <w:r>
        <w:t xml:space="preserve"> </w:t>
      </w:r>
    </w:p>
    <w:p w14:paraId="5EFED7F3" w14:textId="77777777" w:rsidR="00C70143" w:rsidRDefault="003567AD">
      <w:r>
        <w:t>For other species the scope of analysis is the same as for humans.</w:t>
      </w:r>
    </w:p>
    <w:p w14:paraId="71AF6C87" w14:textId="77777777" w:rsidR="00C70143" w:rsidRDefault="003567AD">
      <w:pPr>
        <w:pStyle w:val="Heading1"/>
        <w:numPr>
          <w:ilvl w:val="0"/>
          <w:numId w:val="2"/>
        </w:numPr>
      </w:pPr>
      <w:bookmarkStart w:id="16" w:name="_Toc446065339"/>
      <w:r>
        <w:t>Data</w:t>
      </w:r>
      <w:bookmarkEnd w:id="16"/>
    </w:p>
    <w:p w14:paraId="71E35C6B" w14:textId="77777777" w:rsidR="00C70143" w:rsidRDefault="003567AD">
      <w:pPr>
        <w:pStyle w:val="Heading2"/>
        <w:numPr>
          <w:ilvl w:val="1"/>
          <w:numId w:val="2"/>
        </w:numPr>
      </w:pPr>
      <w:bookmarkStart w:id="17" w:name="_Toc446065340"/>
      <w:r>
        <w:t>Human Genome</w:t>
      </w:r>
      <w:bookmarkEnd w:id="17"/>
    </w:p>
    <w:p w14:paraId="3A5D6BEF" w14:textId="77777777" w:rsidR="00C70143" w:rsidRDefault="003567AD">
      <w:r>
        <w:t xml:space="preserve">We are considering individual NA12878 </w:t>
      </w:r>
    </w:p>
    <w:p w14:paraId="2D027B6E" w14:textId="715A62CC" w:rsidR="00C70143" w:rsidRDefault="003567AD">
      <w:r>
        <w:t>(</w:t>
      </w:r>
      <w:hyperlink r:id="rId10" w:history="1">
        <w:r>
          <w:rPr>
            <w:rStyle w:val="Hyperlink"/>
          </w:rPr>
          <w:t>https://catalog.coriell.org/0/Sections/Search/Sample_Detail.aspx?Ref=GM12878</w:t>
        </w:r>
      </w:hyperlink>
      <w:r>
        <w:t>)</w:t>
      </w:r>
      <w:r w:rsidR="000B709D">
        <w:t>.</w:t>
      </w:r>
    </w:p>
    <w:p w14:paraId="5345E900" w14:textId="77777777" w:rsidR="00C70143" w:rsidRDefault="00C70143"/>
    <w:p w14:paraId="3C088E20" w14:textId="77777777" w:rsidR="00C70143" w:rsidRDefault="003567AD">
      <w:r>
        <w:t>This individual has been sequenced using different technologies and configurations. In order to make the comparison more relevant we are going to select the following sets:</w:t>
      </w:r>
    </w:p>
    <w:p w14:paraId="2F413565" w14:textId="77777777" w:rsidR="00C70143" w:rsidRDefault="00C70143"/>
    <w:tbl>
      <w:tblPr>
        <w:tblW w:w="0" w:type="auto"/>
        <w:tblLayout w:type="fixed"/>
        <w:tblCellMar>
          <w:left w:w="113" w:type="dxa"/>
        </w:tblCellMar>
        <w:tblLook w:val="0000" w:firstRow="0" w:lastRow="0" w:firstColumn="0" w:lastColumn="0" w:noHBand="0" w:noVBand="0"/>
      </w:tblPr>
      <w:tblGrid>
        <w:gridCol w:w="675"/>
        <w:gridCol w:w="4950"/>
        <w:gridCol w:w="3870"/>
      </w:tblGrid>
      <w:tr w:rsidR="00C70143" w14:paraId="2CFE96F7" w14:textId="77777777">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73AA4060" w14:textId="77777777" w:rsidR="00C70143" w:rsidRDefault="003567AD">
            <w:r>
              <w:t>ID</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14:paraId="65749729" w14:textId="77777777" w:rsidR="00C70143" w:rsidRDefault="003567AD">
            <w:r>
              <w:t>Description</w:t>
            </w:r>
          </w:p>
        </w:tc>
        <w:tc>
          <w:tcPr>
            <w:tcW w:w="3870" w:type="dxa"/>
            <w:tcBorders>
              <w:top w:val="single" w:sz="4" w:space="0" w:color="00000A"/>
              <w:left w:val="single" w:sz="4" w:space="0" w:color="00000A"/>
              <w:bottom w:val="single" w:sz="4" w:space="0" w:color="00000A"/>
              <w:right w:val="single" w:sz="4" w:space="0" w:color="00000A"/>
            </w:tcBorders>
            <w:shd w:val="clear" w:color="auto" w:fill="FFFFFF"/>
          </w:tcPr>
          <w:p w14:paraId="44D7FC80" w14:textId="77777777" w:rsidR="00C70143" w:rsidRDefault="003567AD">
            <w:r>
              <w:t>Source</w:t>
            </w:r>
          </w:p>
        </w:tc>
      </w:tr>
      <w:tr w:rsidR="00C70143" w14:paraId="1037DCA5" w14:textId="77777777">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3DF23AC0" w14:textId="77777777" w:rsidR="00C70143" w:rsidRDefault="003567AD">
            <w:r>
              <w:t>1</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14:paraId="10C4BA5C" w14:textId="77777777" w:rsidR="00C70143" w:rsidRDefault="003567AD">
            <w:r>
              <w:t xml:space="preserve">NA12878 from </w:t>
            </w:r>
            <w:proofErr w:type="spellStart"/>
            <w:r>
              <w:t>IonTorrent</w:t>
            </w:r>
            <w:proofErr w:type="spellEnd"/>
          </w:p>
        </w:tc>
        <w:tc>
          <w:tcPr>
            <w:tcW w:w="3870" w:type="dxa"/>
            <w:tcBorders>
              <w:top w:val="single" w:sz="4" w:space="0" w:color="00000A"/>
              <w:left w:val="single" w:sz="4" w:space="0" w:color="00000A"/>
              <w:bottom w:val="single" w:sz="4" w:space="0" w:color="00000A"/>
              <w:right w:val="single" w:sz="4" w:space="0" w:color="00000A"/>
            </w:tcBorders>
            <w:shd w:val="clear" w:color="auto" w:fill="FFFFFF"/>
          </w:tcPr>
          <w:p w14:paraId="662E1065" w14:textId="77777777" w:rsidR="00C70143" w:rsidRDefault="00461B51">
            <w:hyperlink r:id="rId11" w:history="1">
              <w:r w:rsidR="003567AD">
                <w:rPr>
                  <w:rStyle w:val="Hyperlink"/>
                </w:rPr>
                <w:t>SRX517292</w:t>
              </w:r>
            </w:hyperlink>
          </w:p>
        </w:tc>
      </w:tr>
      <w:tr w:rsidR="00C70143" w14:paraId="358A5FF2" w14:textId="77777777">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4A185346" w14:textId="77777777" w:rsidR="00C70143" w:rsidRDefault="003567AD">
            <w:r>
              <w:t>2</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14:paraId="223F7A26" w14:textId="77777777" w:rsidR="00C70143" w:rsidRDefault="003567AD">
            <w:r>
              <w:t>NA12878 replicate J – 8bin QS, 30x</w:t>
            </w:r>
          </w:p>
          <w:p w14:paraId="783DD5D9" w14:textId="77777777" w:rsidR="00C70143" w:rsidRDefault="00C70143"/>
        </w:tc>
        <w:tc>
          <w:tcPr>
            <w:tcW w:w="3870" w:type="dxa"/>
            <w:tcBorders>
              <w:top w:val="single" w:sz="4" w:space="0" w:color="00000A"/>
              <w:left w:val="single" w:sz="4" w:space="0" w:color="00000A"/>
              <w:bottom w:val="single" w:sz="4" w:space="0" w:color="00000A"/>
              <w:right w:val="single" w:sz="4" w:space="0" w:color="00000A"/>
            </w:tcBorders>
            <w:shd w:val="clear" w:color="auto" w:fill="FFFFFF"/>
          </w:tcPr>
          <w:p w14:paraId="7741E20F" w14:textId="1E934B54" w:rsidR="00C70143" w:rsidRDefault="00461B51">
            <w:hyperlink r:id="rId12" w:history="1">
              <w:proofErr w:type="spellStart"/>
              <w:r w:rsidR="003567AD">
                <w:rPr>
                  <w:rStyle w:val="Hyperlink"/>
                </w:rPr>
                <w:t>Garvan</w:t>
              </w:r>
              <w:proofErr w:type="spellEnd"/>
            </w:hyperlink>
            <w:r w:rsidR="009713B2">
              <w:rPr>
                <w:rStyle w:val="Hyperlink"/>
              </w:rPr>
              <w:t xml:space="preserve"> (robot 2)</w:t>
            </w:r>
          </w:p>
        </w:tc>
      </w:tr>
      <w:tr w:rsidR="00C70143" w14:paraId="26F8641F" w14:textId="77777777">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188FA28E" w14:textId="77777777" w:rsidR="00C70143" w:rsidRDefault="003567AD">
            <w:r>
              <w:t>3</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14:paraId="595BDAAE" w14:textId="77777777" w:rsidR="00C70143" w:rsidRDefault="003567AD">
            <w:r>
              <w:t>NA12878 Illumina, higher coverage not binned</w:t>
            </w:r>
          </w:p>
          <w:p w14:paraId="33E12EC9" w14:textId="77777777" w:rsidR="00C70143" w:rsidRDefault="00C70143"/>
        </w:tc>
        <w:tc>
          <w:tcPr>
            <w:tcW w:w="3870" w:type="dxa"/>
            <w:tcBorders>
              <w:top w:val="single" w:sz="4" w:space="0" w:color="00000A"/>
              <w:left w:val="single" w:sz="4" w:space="0" w:color="00000A"/>
              <w:bottom w:val="single" w:sz="4" w:space="0" w:color="00000A"/>
              <w:right w:val="single" w:sz="4" w:space="0" w:color="00000A"/>
            </w:tcBorders>
            <w:shd w:val="clear" w:color="auto" w:fill="FFFFFF"/>
          </w:tcPr>
          <w:p w14:paraId="60CCAC3C" w14:textId="77777777" w:rsidR="00C70143" w:rsidRDefault="00461B51">
            <w:hyperlink r:id="rId13" w:history="1">
              <w:proofErr w:type="spellStart"/>
              <w:r w:rsidR="003567AD">
                <w:rPr>
                  <w:rStyle w:val="Hyperlink"/>
                </w:rPr>
                <w:t>SMaSH</w:t>
              </w:r>
              <w:proofErr w:type="spellEnd"/>
              <w:r w:rsidR="003567AD">
                <w:rPr>
                  <w:rStyle w:val="Hyperlink"/>
                </w:rPr>
                <w:t xml:space="preserve"> dataset (Berkeley)</w:t>
              </w:r>
            </w:hyperlink>
            <w:r w:rsidR="003567AD">
              <w:t xml:space="preserve"> (50x)</w:t>
            </w:r>
          </w:p>
        </w:tc>
      </w:tr>
      <w:tr w:rsidR="00C70143" w14:paraId="1AD040F4" w14:textId="77777777">
        <w:tc>
          <w:tcPr>
            <w:tcW w:w="675" w:type="dxa"/>
            <w:tcBorders>
              <w:left w:val="single" w:sz="4" w:space="0" w:color="00000A"/>
              <w:bottom w:val="single" w:sz="4" w:space="0" w:color="00000A"/>
              <w:right w:val="single" w:sz="4" w:space="0" w:color="00000A"/>
            </w:tcBorders>
            <w:shd w:val="clear" w:color="auto" w:fill="FFFFFF"/>
          </w:tcPr>
          <w:p w14:paraId="2225C970" w14:textId="77777777" w:rsidR="00C70143" w:rsidRPr="00585094" w:rsidRDefault="003567AD">
            <w:r w:rsidRPr="00585094">
              <w:t>4</w:t>
            </w:r>
          </w:p>
        </w:tc>
        <w:tc>
          <w:tcPr>
            <w:tcW w:w="4950" w:type="dxa"/>
            <w:tcBorders>
              <w:left w:val="single" w:sz="4" w:space="0" w:color="00000A"/>
              <w:bottom w:val="single" w:sz="4" w:space="0" w:color="00000A"/>
              <w:right w:val="single" w:sz="4" w:space="0" w:color="00000A"/>
            </w:tcBorders>
            <w:shd w:val="clear" w:color="auto" w:fill="FFFFFF"/>
          </w:tcPr>
          <w:p w14:paraId="1EAD8ECD" w14:textId="77777777" w:rsidR="00C70143" w:rsidRPr="00585094" w:rsidRDefault="003567AD">
            <w:pPr>
              <w:pStyle w:val="BodyText"/>
            </w:pPr>
            <w:r w:rsidRPr="00585094">
              <w:t xml:space="preserve">Run SRR1231836 of experiment accession SRX514833 stored on the DDBJ repository </w:t>
            </w:r>
          </w:p>
        </w:tc>
        <w:tc>
          <w:tcPr>
            <w:tcW w:w="3870" w:type="dxa"/>
            <w:tcBorders>
              <w:left w:val="single" w:sz="4" w:space="0" w:color="00000A"/>
              <w:bottom w:val="single" w:sz="4" w:space="0" w:color="00000A"/>
              <w:right w:val="single" w:sz="4" w:space="0" w:color="00000A"/>
            </w:tcBorders>
            <w:shd w:val="clear" w:color="auto" w:fill="FFFFFF"/>
          </w:tcPr>
          <w:p w14:paraId="034C2265" w14:textId="77777777" w:rsidR="00C70143" w:rsidRPr="00585094" w:rsidRDefault="00461B51">
            <w:pPr>
              <w:pStyle w:val="BodyText"/>
              <w:jc w:val="left"/>
            </w:pPr>
            <w:hyperlink r:id="rId14" w:history="1">
              <w:r w:rsidR="003567AD" w:rsidRPr="00585094">
                <w:rPr>
                  <w:rStyle w:val="Hyperlink"/>
                </w:rPr>
                <w:t>SRX514833</w:t>
              </w:r>
            </w:hyperlink>
            <w:r w:rsidR="003567AD" w:rsidRPr="00585094">
              <w:rPr>
                <w:sz w:val="22"/>
              </w:rPr>
              <w:t xml:space="preserve"> </w:t>
            </w:r>
          </w:p>
        </w:tc>
      </w:tr>
    </w:tbl>
    <w:p w14:paraId="42589654" w14:textId="77777777" w:rsidR="00C70143" w:rsidRDefault="00C70143"/>
    <w:p w14:paraId="5B8BDC25" w14:textId="77777777" w:rsidR="00C70143" w:rsidRDefault="003567AD">
      <w:r>
        <w:t>The dataset shall take into account new generations of machines that might have different behaviors and performance when producing quality scores. The dataset shall be updated accordingly when necessary.</w:t>
      </w:r>
    </w:p>
    <w:p w14:paraId="1F896A29" w14:textId="77777777" w:rsidR="00C70143" w:rsidRPr="00620FF2" w:rsidRDefault="003567AD">
      <w:pPr>
        <w:pStyle w:val="Heading2"/>
        <w:numPr>
          <w:ilvl w:val="1"/>
          <w:numId w:val="2"/>
        </w:numPr>
      </w:pPr>
      <w:bookmarkStart w:id="18" w:name="_Toc446065341"/>
      <w:r>
        <w:t>Human genome assembly</w:t>
      </w:r>
      <w:bookmarkEnd w:id="18"/>
    </w:p>
    <w:p w14:paraId="75BA5DE4" w14:textId="77777777" w:rsidR="00C70143" w:rsidRPr="00585094" w:rsidRDefault="003567AD">
      <w:pPr>
        <w:rPr>
          <w:color w:val="353535"/>
        </w:rPr>
      </w:pPr>
      <w:r w:rsidRPr="00585094">
        <w:rPr>
          <w:color w:val="353535"/>
        </w:rPr>
        <w:t xml:space="preserve">The reference decoy is a pragmatic solution to the “incompleteness” of the reference genome. It integrates the reference sequence from the GRCh37 primary assembly with sequences derived from </w:t>
      </w:r>
      <w:proofErr w:type="spellStart"/>
      <w:r w:rsidRPr="00585094">
        <w:rPr>
          <w:color w:val="353535"/>
        </w:rPr>
        <w:t>HuRef</w:t>
      </w:r>
      <w:proofErr w:type="spellEnd"/>
      <w:r w:rsidRPr="00585094">
        <w:rPr>
          <w:color w:val="353535"/>
        </w:rPr>
        <w:t xml:space="preserve">, Human Bac and </w:t>
      </w:r>
      <w:proofErr w:type="spellStart"/>
      <w:r w:rsidRPr="00585094">
        <w:rPr>
          <w:color w:val="353535"/>
        </w:rPr>
        <w:t>Fosmid</w:t>
      </w:r>
      <w:proofErr w:type="spellEnd"/>
      <w:r w:rsidRPr="00585094">
        <w:rPr>
          <w:color w:val="353535"/>
        </w:rPr>
        <w:t xml:space="preserve"> clones, and NA12878 (decoy sequences). Such sequences provide additional information that helps in aligning many reads quickly and with high confidence, eliminating excessive mapping depth and mismatches.</w:t>
      </w:r>
    </w:p>
    <w:p w14:paraId="09B0DA1C" w14:textId="77777777" w:rsidR="00C70143" w:rsidRPr="00585094" w:rsidRDefault="00C70143">
      <w:pPr>
        <w:rPr>
          <w:color w:val="353535"/>
        </w:rPr>
      </w:pPr>
    </w:p>
    <w:p w14:paraId="60AC1566" w14:textId="77777777" w:rsidR="00C70143" w:rsidRPr="00585094" w:rsidRDefault="003567AD">
      <w:pPr>
        <w:rPr>
          <w:color w:val="353535"/>
        </w:rPr>
      </w:pPr>
      <w:r w:rsidRPr="00585094">
        <w:rPr>
          <w:color w:val="353535"/>
        </w:rPr>
        <w:t xml:space="preserve">The human reference genome GRCh37 published by NCBI can be found here: </w:t>
      </w:r>
      <w:hyperlink r:id="rId15" w:history="1">
        <w:r w:rsidRPr="00585094">
          <w:rPr>
            <w:rStyle w:val="Hyperlink"/>
            <w:color w:val="0066FF"/>
          </w:rPr>
          <w:t>http://www.ncbi.nlm.nih.gov/assembly/2758/</w:t>
        </w:r>
      </w:hyperlink>
    </w:p>
    <w:p w14:paraId="44BDD0DB" w14:textId="77777777" w:rsidR="00C70143" w:rsidRPr="00585094" w:rsidRDefault="00C70143">
      <w:pPr>
        <w:rPr>
          <w:color w:val="353535"/>
        </w:rPr>
      </w:pPr>
    </w:p>
    <w:p w14:paraId="4102437D" w14:textId="77777777" w:rsidR="00C70143" w:rsidRPr="00585094" w:rsidRDefault="003567AD">
      <w:r w:rsidRPr="00585094">
        <w:rPr>
          <w:color w:val="353535"/>
        </w:rPr>
        <w:t xml:space="preserve">The reference decoy can be found in the GATK bundle via ftp in /bundle/2.8/b37 at: </w:t>
      </w:r>
    </w:p>
    <w:p w14:paraId="0EE3FBC3" w14:textId="77777777" w:rsidR="00C70143" w:rsidRDefault="00461B51">
      <w:hyperlink r:id="rId16" w:history="1">
        <w:r w:rsidR="003567AD" w:rsidRPr="00585094">
          <w:rPr>
            <w:rStyle w:val="Hyperlink"/>
            <w:color w:val="0066FF"/>
          </w:rPr>
          <w:t>ftp://gsapubftp-anonymous@ftp.broadinstitute.org/bundle</w:t>
        </w:r>
      </w:hyperlink>
    </w:p>
    <w:p w14:paraId="5B3E2A26" w14:textId="77777777" w:rsidR="00C70143" w:rsidRDefault="003567AD">
      <w:pPr>
        <w:pStyle w:val="Heading2"/>
        <w:numPr>
          <w:ilvl w:val="1"/>
          <w:numId w:val="2"/>
        </w:numPr>
      </w:pPr>
      <w:bookmarkStart w:id="19" w:name="_Toc446065342"/>
      <w:r>
        <w:t>Variant calling “golden reference”</w:t>
      </w:r>
      <w:bookmarkEnd w:id="19"/>
    </w:p>
    <w:p w14:paraId="7AE3EA7D" w14:textId="77777777" w:rsidR="00C70143" w:rsidRDefault="003567AD">
      <w:r>
        <w:t xml:space="preserve">The </w:t>
      </w:r>
      <w:proofErr w:type="gramStart"/>
      <w:r>
        <w:t>reference for variants calling taken into account are</w:t>
      </w:r>
      <w:proofErr w:type="gramEnd"/>
      <w:r>
        <w:t>:</w:t>
      </w:r>
    </w:p>
    <w:p w14:paraId="14A7B2D3" w14:textId="77777777" w:rsidR="00C70143" w:rsidRDefault="00C70143"/>
    <w:p w14:paraId="00841469" w14:textId="77777777" w:rsidR="00C70143" w:rsidRDefault="003567AD">
      <w:pPr>
        <w:numPr>
          <w:ilvl w:val="0"/>
          <w:numId w:val="3"/>
        </w:numPr>
      </w:pPr>
      <w:r>
        <w:t>Illumina Platinum Genomes High confidence variant calls</w:t>
      </w:r>
    </w:p>
    <w:p w14:paraId="660FA5C2" w14:textId="77777777" w:rsidR="00C70143" w:rsidRDefault="00461B51">
      <w:pPr>
        <w:ind w:left="720"/>
      </w:pPr>
      <w:hyperlink r:id="rId17" w:history="1">
        <w:r w:rsidR="003567AD">
          <w:rPr>
            <w:rStyle w:val="Hyperlink"/>
          </w:rPr>
          <w:t>ftp://ussd-ftp.illumina.com/hg19/8.0.1/NA12878/</w:t>
        </w:r>
      </w:hyperlink>
    </w:p>
    <w:p w14:paraId="0156E45D" w14:textId="77777777" w:rsidR="00C70143" w:rsidRDefault="00C70143">
      <w:pPr>
        <w:ind w:left="720"/>
      </w:pPr>
    </w:p>
    <w:p w14:paraId="7D837D67" w14:textId="77777777" w:rsidR="00C70143" w:rsidRDefault="003567AD">
      <w:pPr>
        <w:numPr>
          <w:ilvl w:val="0"/>
          <w:numId w:val="3"/>
        </w:numPr>
      </w:pPr>
      <w:r>
        <w:lastRenderedPageBreak/>
        <w:t>GIAB-NIST</w:t>
      </w:r>
    </w:p>
    <w:p w14:paraId="386ECC69" w14:textId="77777777" w:rsidR="00C70143" w:rsidRDefault="00461B51">
      <w:pPr>
        <w:ind w:left="720"/>
      </w:pPr>
      <w:hyperlink r:id="rId18" w:history="1">
        <w:r w:rsidR="003567AD">
          <w:rPr>
            <w:rStyle w:val="Hyperlink"/>
          </w:rPr>
          <w:t>ftp://ftp-trace.ncbi.nlm.nih.gov/giab/ftp/release/NA12878_HG001/NISTv2.19/</w:t>
        </w:r>
      </w:hyperlink>
    </w:p>
    <w:p w14:paraId="0DA49E0E" w14:textId="77777777" w:rsidR="00C70143" w:rsidRDefault="00C70143"/>
    <w:p w14:paraId="7F50449E" w14:textId="77777777" w:rsidR="00C70143" w:rsidRDefault="003567AD">
      <w:r>
        <w:t>These data sets contain high confidence regions containing variants for which the probability of error is deemed low enough to represent a benchmark for other tools. It is recommended to separate results related to variants called in high confidence regions from those of variants in other regions of the genome.</w:t>
      </w:r>
    </w:p>
    <w:p w14:paraId="456550D1" w14:textId="77777777" w:rsidR="00C70143" w:rsidRDefault="003567AD">
      <w:pPr>
        <w:pStyle w:val="Heading2"/>
        <w:numPr>
          <w:ilvl w:val="1"/>
          <w:numId w:val="2"/>
        </w:numPr>
      </w:pPr>
      <w:bookmarkStart w:id="20" w:name="_Toc446065343"/>
      <w:r>
        <w:t>Variant calling using simulated data</w:t>
      </w:r>
      <w:bookmarkEnd w:id="20"/>
    </w:p>
    <w:p w14:paraId="5ADA3FA9" w14:textId="6941F029" w:rsidR="00C70143" w:rsidRDefault="003567AD">
      <w:r>
        <w:t>In order to assess how a particular bioinformatics pipeline impacts variant calling, a ground truth set of genotypes must be provided. Since ground truth datasets from real individuals are difficult to develop at scale, simulated data is an excellent alternative. Variant calling on simulated data has the advantage of providing a known ground truth. Sequenc</w:t>
      </w:r>
      <w:r w:rsidR="000B709D">
        <w:t>ed</w:t>
      </w:r>
      <w:r>
        <w:t xml:space="preserve"> reads are simulated by mimicking real sequencing process with empirical error models or quality profiles summarized from large recalibrated sequencing data.</w:t>
      </w:r>
    </w:p>
    <w:p w14:paraId="01C91927" w14:textId="77777777" w:rsidR="00C70143" w:rsidRDefault="00C70143"/>
    <w:p w14:paraId="1AD6B015" w14:textId="77777777" w:rsidR="00C70143" w:rsidRDefault="003567AD">
      <w:r>
        <w:t xml:space="preserve">Evaluating variant calls from simulated data requires 1) a simulated ground truth genome with variants that have a known location and 2) simulated sequencing reads from the simulated genome. In order to be useful, the reads should not be error-free, but should instead match the error models and quality profile of the sequencing technology in question. </w:t>
      </w:r>
    </w:p>
    <w:p w14:paraId="392DD0FA" w14:textId="77777777" w:rsidR="00C70143" w:rsidRDefault="00C70143"/>
    <w:p w14:paraId="2DB6CBE8" w14:textId="3C94215C" w:rsidR="00C70143" w:rsidRDefault="00EB6744">
      <w:hyperlink r:id="rId19" w:history="1">
        <w:r w:rsidR="003567AD">
          <w:rPr>
            <w:rStyle w:val="Hyperlink"/>
          </w:rPr>
          <w:t>ART</w:t>
        </w:r>
      </w:hyperlink>
      <w:r w:rsidR="003567AD">
        <w:t xml:space="preserve"> </w:t>
      </w:r>
      <w:r>
        <w:fldChar w:fldCharType="begin" w:fldLock="1"/>
      </w:r>
      <w:r>
        <w:instrText>ADDIN CSL_CITATION { "citationItems" : [ { "id" : "ITEM-1", "itemData" : { "abstract" : "ART is a set of simulation tools to generate synthetic next-generation sequencing reads. ART simulates sequencing reads by mimicking real sequencing process with empirical error models or quality profiles summarized from large recalibrated sequencing data. ART can also simulate reads using user own read error model or quality profiles. ART supports simulation of single-end, paired-end/mate-pair reads of three major commercial next-generation sequencing platforms: Illumina's Solexa, Roche's 454 and Applied Biosystems' SOLiD. ART can be used to test or benchmark a variety of method or tools for next-generation sequencing data analysis, including read alignment, de novo assembly, SNP and structure variation discovery. ART was used as a primary tool for the simulation study of the 1000 Genomes Project . ART is implemented in C++ with optimized algorithms and is highly efficient in read simulation. ART outputs reads in the FASTQ format, and alignments in the ALN format. ART can also generate alignments in the SAM alignment or UCSC BED file format.", "author" : [ { "dropping-particle" : "", "family" : "Weichun Huang", "given" : "", "non-dropping-particle" : "", "parse-names" : false, "suffix" : "" } ], "container-title" : "U.S. Department of Health and Human Services", "id" : "ITEM-1", "issued" : { "date-parts" : [ [ "0" ] ] }, "title" : "ART: Set of Simulation Tools", "type" : "article-journal" }, "uris" : [ "http://www.mendeley.com/documents/?uuid=8fdb4395-c369-4575-99e8-1d183d596903" ] } ], "mendeley" : { "formattedCitation" : "[11]", "plainTextFormattedCitation" : "[11]" }, "properties" : { "noteIndex" : 0 }, "schema" : "https://github.com/citation-style-language/schema/raw/master/csl-citation.json" }</w:instrText>
      </w:r>
      <w:r>
        <w:fldChar w:fldCharType="separate"/>
      </w:r>
      <w:r w:rsidRPr="00EB6744">
        <w:rPr>
          <w:noProof/>
        </w:rPr>
        <w:t>[11]</w:t>
      </w:r>
      <w:r>
        <w:fldChar w:fldCharType="end"/>
      </w:r>
      <w:r>
        <w:t xml:space="preserve"> </w:t>
      </w:r>
      <w:r w:rsidR="003567AD">
        <w:t>is a tool that enables the creation of synthetic sequence reads for a given genome that is documented and maintained by the NIH. The error models and quality profiles for ART are modeled from a large corpus of real sequencing dat</w:t>
      </w:r>
      <w:r w:rsidR="000B709D">
        <w:t>a</w:t>
      </w:r>
      <w:r w:rsidR="003567AD">
        <w:t xml:space="preserve">. ART draws from these distributions to simulate sequence reads. </w:t>
      </w:r>
    </w:p>
    <w:p w14:paraId="58B948E3" w14:textId="77777777" w:rsidR="00C70143" w:rsidRDefault="00C70143"/>
    <w:p w14:paraId="572E22DA" w14:textId="328EB1DD" w:rsidR="00C70143" w:rsidRDefault="003567AD">
      <w:r>
        <w:t xml:space="preserve">The input genome is a simple FASTA file created by the user. Ideally, the FASTA file will be a variation of the human reference sequence that includes “spiked in” SNPs, </w:t>
      </w:r>
      <w:proofErr w:type="spellStart"/>
      <w:r w:rsidR="000B709D">
        <w:t>indels</w:t>
      </w:r>
      <w:proofErr w:type="spellEnd"/>
      <w:r>
        <w:t xml:space="preserve">, structural variants, etc. These variants should be added in a biologically realistic way (in terms of location and frequency). </w:t>
      </w:r>
    </w:p>
    <w:p w14:paraId="1FFBDEBD" w14:textId="49B0FC7E" w:rsidR="00C70143" w:rsidRDefault="003567AD">
      <w:r>
        <w:t xml:space="preserve">For the purpose of this evaluation a synthetic genome has been generated and is available upon request to Claudio </w:t>
      </w:r>
      <w:proofErr w:type="spellStart"/>
      <w:r>
        <w:t>Alberti</w:t>
      </w:r>
      <w:proofErr w:type="spellEnd"/>
      <w:r>
        <w:t xml:space="preserve"> (</w:t>
      </w:r>
      <w:hyperlink r:id="rId20" w:history="1">
        <w:r>
          <w:rPr>
            <w:rStyle w:val="Hyperlink"/>
          </w:rPr>
          <w:t>claudio.alberti@epfl.ch</w:t>
        </w:r>
      </w:hyperlink>
      <w:r>
        <w:t>)</w:t>
      </w:r>
      <w:r w:rsidR="000B709D">
        <w:t>.</w:t>
      </w:r>
    </w:p>
    <w:p w14:paraId="1C9CAE76" w14:textId="77777777" w:rsidR="00C70143" w:rsidRDefault="00C70143"/>
    <w:p w14:paraId="41DDA861" w14:textId="77777777" w:rsidR="00C70143" w:rsidRDefault="003567AD">
      <w:pPr>
        <w:rPr>
          <w:u w:val="single"/>
        </w:rPr>
      </w:pPr>
      <w:r>
        <w:t xml:space="preserve">To mimic an Illumina sequencer, ART can generate paired-end reads (with sequencing errors), where the mean fragment size and fragment size standard deviation may be given as parameters. The user can also specify the depth of coverage to be generated. The error models and quality profiles for the sequence reads created by ART are modeled after a corpus of real sequencing data.  </w:t>
      </w:r>
    </w:p>
    <w:p w14:paraId="6F915DF6" w14:textId="77777777" w:rsidR="00C70143" w:rsidRDefault="00C70143">
      <w:pPr>
        <w:rPr>
          <w:u w:val="single"/>
        </w:rPr>
      </w:pPr>
    </w:p>
    <w:p w14:paraId="36CEA692" w14:textId="77777777" w:rsidR="00C70143" w:rsidRDefault="003567AD">
      <w:pPr>
        <w:rPr>
          <w:rFonts w:ascii="Andale Mono" w:eastAsia="Times New Roman" w:hAnsi="Andale Mono" w:cs="Arial"/>
          <w:sz w:val="18"/>
          <w:szCs w:val="22"/>
        </w:rPr>
      </w:pPr>
      <w:r>
        <w:rPr>
          <w:u w:val="single"/>
        </w:rPr>
        <w:t>Sample command structure:</w:t>
      </w:r>
    </w:p>
    <w:p w14:paraId="30D900C9" w14:textId="77777777" w:rsidR="00C70143" w:rsidRDefault="00C70143">
      <w:pPr>
        <w:rPr>
          <w:rFonts w:ascii="Andale Mono" w:eastAsia="Times New Roman" w:hAnsi="Andale Mono" w:cs="Arial"/>
          <w:sz w:val="18"/>
          <w:szCs w:val="22"/>
        </w:rPr>
      </w:pPr>
    </w:p>
    <w:tbl>
      <w:tblPr>
        <w:tblW w:w="0" w:type="auto"/>
        <w:tblLayout w:type="fixed"/>
        <w:tblCellMar>
          <w:left w:w="113" w:type="dxa"/>
        </w:tblCellMar>
        <w:tblLook w:val="0000" w:firstRow="0" w:lastRow="0" w:firstColumn="0" w:lastColumn="0" w:noHBand="0" w:noVBand="0"/>
      </w:tblPr>
      <w:tblGrid>
        <w:gridCol w:w="9495"/>
      </w:tblGrid>
      <w:tr w:rsidR="00C70143" w14:paraId="445FA589"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FFFFF61" w14:textId="77777777" w:rsidR="00C70143" w:rsidRDefault="00C70143">
            <w:pPr>
              <w:rPr>
                <w:rFonts w:ascii="Courier New" w:hAnsi="Courier New" w:cs="Courier New"/>
                <w:sz w:val="22"/>
              </w:rPr>
            </w:pPr>
          </w:p>
          <w:p w14:paraId="6AF4F657" w14:textId="77777777" w:rsidR="00C70143" w:rsidRDefault="003567AD">
            <w:pPr>
              <w:rPr>
                <w:rFonts w:ascii="Courier New" w:hAnsi="Courier New" w:cs="Courier New"/>
                <w:sz w:val="22"/>
              </w:rPr>
            </w:pPr>
            <w:r>
              <w:rPr>
                <w:rFonts w:ascii="Courier New" w:hAnsi="Courier New" w:cs="Courier New"/>
                <w:sz w:val="22"/>
              </w:rPr>
              <w:t>$</w:t>
            </w:r>
            <w:proofErr w:type="spellStart"/>
            <w:r>
              <w:rPr>
                <w:rFonts w:ascii="Courier New" w:hAnsi="Courier New" w:cs="Courier New"/>
                <w:sz w:val="22"/>
              </w:rPr>
              <w:t>art_illumina</w:t>
            </w:r>
            <w:proofErr w:type="spellEnd"/>
            <w:r>
              <w:rPr>
                <w:rFonts w:ascii="Courier New" w:hAnsi="Courier New" w:cs="Courier New"/>
                <w:sz w:val="22"/>
              </w:rPr>
              <w:t xml:space="preserve"> -</w:t>
            </w:r>
            <w:proofErr w:type="spellStart"/>
            <w:r>
              <w:rPr>
                <w:rFonts w:ascii="Courier New" w:hAnsi="Courier New" w:cs="Courier New"/>
                <w:sz w:val="22"/>
              </w:rPr>
              <w:t>i</w:t>
            </w:r>
            <w:proofErr w:type="spellEnd"/>
            <w:r>
              <w:rPr>
                <w:rFonts w:ascii="Courier New" w:hAnsi="Courier New" w:cs="Courier New"/>
                <w:sz w:val="22"/>
              </w:rPr>
              <w:t xml:space="preserve"> [</w:t>
            </w:r>
            <w:proofErr w:type="spellStart"/>
            <w:r>
              <w:rPr>
                <w:rFonts w:ascii="Courier New" w:hAnsi="Courier New" w:cs="Courier New"/>
                <w:sz w:val="22"/>
              </w:rPr>
              <w:t>simulated_genome.fa</w:t>
            </w:r>
            <w:proofErr w:type="spellEnd"/>
            <w:r>
              <w:rPr>
                <w:rFonts w:ascii="Courier New" w:hAnsi="Courier New" w:cs="Courier New"/>
                <w:sz w:val="22"/>
              </w:rPr>
              <w:t>] -p -l [</w:t>
            </w:r>
            <w:proofErr w:type="spellStart"/>
            <w:r>
              <w:rPr>
                <w:rFonts w:ascii="Courier New" w:hAnsi="Courier New" w:cs="Courier New"/>
                <w:sz w:val="22"/>
              </w:rPr>
              <w:t>readLength</w:t>
            </w:r>
            <w:proofErr w:type="spellEnd"/>
            <w:r>
              <w:rPr>
                <w:rFonts w:ascii="Courier New" w:hAnsi="Courier New" w:cs="Courier New"/>
                <w:sz w:val="22"/>
              </w:rPr>
              <w:t xml:space="preserve">] \ </w:t>
            </w:r>
          </w:p>
          <w:p w14:paraId="529B5A18" w14:textId="77777777" w:rsidR="00C70143" w:rsidRDefault="003567AD">
            <w:pPr>
              <w:rPr>
                <w:rFonts w:ascii="Courier New" w:hAnsi="Courier New" w:cs="Courier New"/>
                <w:sz w:val="22"/>
              </w:rPr>
            </w:pPr>
            <w:r>
              <w:rPr>
                <w:rFonts w:ascii="Courier New" w:hAnsi="Courier New" w:cs="Courier New"/>
                <w:sz w:val="22"/>
              </w:rPr>
              <w:t>-f [coverage to be generated] -m [</w:t>
            </w:r>
            <w:proofErr w:type="spellStart"/>
            <w:r>
              <w:rPr>
                <w:rFonts w:ascii="Courier New" w:hAnsi="Courier New" w:cs="Courier New"/>
                <w:sz w:val="22"/>
              </w:rPr>
              <w:t>meanSizeFragments</w:t>
            </w:r>
            <w:proofErr w:type="spellEnd"/>
            <w:r>
              <w:rPr>
                <w:rFonts w:ascii="Courier New" w:hAnsi="Courier New" w:cs="Courier New"/>
                <w:sz w:val="22"/>
              </w:rPr>
              <w:t>] \</w:t>
            </w:r>
          </w:p>
          <w:p w14:paraId="2CDC398A" w14:textId="77777777" w:rsidR="00C70143" w:rsidRDefault="003567AD">
            <w:r>
              <w:rPr>
                <w:rFonts w:ascii="Courier New" w:hAnsi="Courier New" w:cs="Courier New"/>
                <w:sz w:val="22"/>
              </w:rPr>
              <w:t>-s [</w:t>
            </w:r>
            <w:proofErr w:type="spellStart"/>
            <w:r>
              <w:rPr>
                <w:rFonts w:ascii="Courier New" w:hAnsi="Courier New" w:cs="Courier New"/>
                <w:sz w:val="22"/>
              </w:rPr>
              <w:t>fragmentSizeStandardDeviation</w:t>
            </w:r>
            <w:proofErr w:type="spellEnd"/>
            <w:r>
              <w:rPr>
                <w:rFonts w:ascii="Courier New" w:hAnsi="Courier New" w:cs="Courier New"/>
                <w:sz w:val="22"/>
              </w:rPr>
              <w:t>] -o [</w:t>
            </w:r>
            <w:proofErr w:type="spellStart"/>
            <w:r>
              <w:rPr>
                <w:rFonts w:ascii="Courier New" w:hAnsi="Courier New" w:cs="Courier New"/>
                <w:sz w:val="22"/>
              </w:rPr>
              <w:t>outFileName</w:t>
            </w:r>
            <w:proofErr w:type="spellEnd"/>
            <w:r>
              <w:rPr>
                <w:rFonts w:ascii="Courier New" w:hAnsi="Courier New" w:cs="Courier New"/>
                <w:sz w:val="22"/>
              </w:rPr>
              <w:t>] –</w:t>
            </w:r>
            <w:proofErr w:type="spellStart"/>
            <w:r>
              <w:rPr>
                <w:rFonts w:ascii="Courier New" w:hAnsi="Courier New" w:cs="Courier New"/>
                <w:sz w:val="22"/>
              </w:rPr>
              <w:t>na</w:t>
            </w:r>
            <w:proofErr w:type="spellEnd"/>
          </w:p>
          <w:p w14:paraId="17982F6A" w14:textId="77777777" w:rsidR="00C70143" w:rsidRDefault="00C70143"/>
        </w:tc>
      </w:tr>
    </w:tbl>
    <w:p w14:paraId="245E632B" w14:textId="77777777" w:rsidR="00C70143" w:rsidRDefault="00C70143">
      <w:pPr>
        <w:rPr>
          <w:rFonts w:ascii="Arial" w:eastAsia="Times New Roman" w:hAnsi="Arial" w:cs="Arial"/>
          <w:color w:val="FFFFFF"/>
          <w:sz w:val="22"/>
          <w:szCs w:val="22"/>
        </w:rPr>
      </w:pPr>
    </w:p>
    <w:p w14:paraId="540F3FC3" w14:textId="77777777" w:rsidR="00C70143" w:rsidRDefault="003567AD">
      <w:pPr>
        <w:rPr>
          <w:rFonts w:ascii="Arial" w:eastAsia="Times New Roman" w:hAnsi="Arial" w:cs="Arial"/>
          <w:color w:val="FFFFFF"/>
          <w:sz w:val="22"/>
          <w:szCs w:val="22"/>
        </w:rPr>
      </w:pPr>
      <w:proofErr w:type="gramStart"/>
      <w:r>
        <w:t>where</w:t>
      </w:r>
      <w:proofErr w:type="gramEnd"/>
    </w:p>
    <w:p w14:paraId="680DFF31" w14:textId="77777777" w:rsidR="00C70143" w:rsidRDefault="00C70143">
      <w:pPr>
        <w:rPr>
          <w:rFonts w:ascii="Arial" w:eastAsia="Times New Roman" w:hAnsi="Arial" w:cs="Arial"/>
          <w:color w:val="FFFFFF"/>
          <w:sz w:val="22"/>
          <w:szCs w:val="22"/>
        </w:rPr>
      </w:pPr>
    </w:p>
    <w:tbl>
      <w:tblPr>
        <w:tblW w:w="0" w:type="auto"/>
        <w:tblLayout w:type="fixed"/>
        <w:tblCellMar>
          <w:left w:w="113" w:type="dxa"/>
        </w:tblCellMar>
        <w:tblLook w:val="0000" w:firstRow="0" w:lastRow="0" w:firstColumn="0" w:lastColumn="0" w:noHBand="0" w:noVBand="0"/>
      </w:tblPr>
      <w:tblGrid>
        <w:gridCol w:w="2953"/>
        <w:gridCol w:w="6617"/>
      </w:tblGrid>
      <w:tr w:rsidR="00C70143" w14:paraId="0FA8C1C1"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7C03F574" w14:textId="77777777" w:rsidR="00C70143" w:rsidRDefault="003567AD">
            <w:r>
              <w:rPr>
                <w:rFonts w:ascii="Courier New" w:eastAsia="Times New Roman" w:hAnsi="Courier New" w:cs="Courier New"/>
                <w:szCs w:val="22"/>
              </w:rPr>
              <w:lastRenderedPageBreak/>
              <w:t>-</w:t>
            </w:r>
            <w:proofErr w:type="spellStart"/>
            <w:r>
              <w:rPr>
                <w:rFonts w:ascii="Courier New" w:eastAsia="Times New Roman" w:hAnsi="Courier New" w:cs="Courier New"/>
                <w:szCs w:val="22"/>
              </w:rPr>
              <w:t>i</w:t>
            </w:r>
            <w:proofErr w:type="spellEnd"/>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3EEC709B" w14:textId="77777777" w:rsidR="00C70143" w:rsidRDefault="003567AD">
            <w:r>
              <w:rPr>
                <w:rFonts w:eastAsia="Times New Roman"/>
                <w:sz w:val="22"/>
                <w:szCs w:val="22"/>
              </w:rPr>
              <w:t>Flag for the input file</w:t>
            </w:r>
          </w:p>
        </w:tc>
      </w:tr>
      <w:tr w:rsidR="00C70143" w14:paraId="077EB9DC"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581DBB9D" w14:textId="77777777" w:rsidR="00C70143" w:rsidRDefault="003567AD">
            <w:proofErr w:type="spellStart"/>
            <w:r>
              <w:rPr>
                <w:rFonts w:ascii="Courier New" w:hAnsi="Courier New" w:cs="Courier New"/>
              </w:rPr>
              <w:t>simulated_genome.fa</w:t>
            </w:r>
            <w:proofErr w:type="spellEnd"/>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07B36036" w14:textId="77777777" w:rsidR="00C70143" w:rsidRDefault="003567AD">
            <w:r>
              <w:rPr>
                <w:rFonts w:eastAsia="Times New Roman"/>
                <w:sz w:val="22"/>
                <w:szCs w:val="22"/>
              </w:rPr>
              <w:t xml:space="preserve">Simulated genome created from a real genome with the insertion of variants such as SNPs, </w:t>
            </w:r>
            <w:proofErr w:type="spellStart"/>
            <w:r>
              <w:rPr>
                <w:rFonts w:eastAsia="Times New Roman"/>
                <w:sz w:val="22"/>
                <w:szCs w:val="22"/>
              </w:rPr>
              <w:t>indels</w:t>
            </w:r>
            <w:proofErr w:type="spellEnd"/>
            <w:r>
              <w:rPr>
                <w:rFonts w:eastAsia="Times New Roman"/>
                <w:sz w:val="22"/>
                <w:szCs w:val="22"/>
              </w:rPr>
              <w:t>, structural variants etc.</w:t>
            </w:r>
          </w:p>
        </w:tc>
      </w:tr>
      <w:tr w:rsidR="00C70143" w14:paraId="1FD30B04"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23ACCFEA" w14:textId="77777777" w:rsidR="00C70143" w:rsidRDefault="003567AD">
            <w:r>
              <w:rPr>
                <w:rFonts w:ascii="Courier New" w:eastAsia="Times New Roman" w:hAnsi="Courier New" w:cs="Courier New"/>
                <w:szCs w:val="22"/>
              </w:rPr>
              <w:t>-p</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37B1172E" w14:textId="77777777" w:rsidR="00C70143" w:rsidRDefault="003567AD">
            <w:r>
              <w:rPr>
                <w:rFonts w:eastAsia="Times New Roman"/>
                <w:sz w:val="22"/>
                <w:szCs w:val="22"/>
              </w:rPr>
              <w:t>Flag indicating the use of paired reads</w:t>
            </w:r>
          </w:p>
        </w:tc>
      </w:tr>
      <w:tr w:rsidR="00C70143" w14:paraId="0CA51C19"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7E5A60FB" w14:textId="77777777" w:rsidR="00C70143" w:rsidRDefault="003567AD">
            <w:r>
              <w:rPr>
                <w:rFonts w:ascii="Courier New" w:eastAsia="Times New Roman" w:hAnsi="Courier New" w:cs="Courier New"/>
                <w:szCs w:val="22"/>
              </w:rPr>
              <w:t>-l</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6C4776CA" w14:textId="77777777" w:rsidR="00C70143" w:rsidRDefault="003567AD">
            <w:r>
              <w:rPr>
                <w:rFonts w:eastAsia="Times New Roman"/>
                <w:sz w:val="22"/>
                <w:szCs w:val="22"/>
              </w:rPr>
              <w:t>Flag for the generated reads length</w:t>
            </w:r>
          </w:p>
        </w:tc>
      </w:tr>
      <w:tr w:rsidR="00C70143" w14:paraId="1A4D3325"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3533902C" w14:textId="77777777" w:rsidR="00C70143" w:rsidRDefault="003567AD">
            <w:pPr>
              <w:ind w:left="360" w:hanging="360"/>
            </w:pPr>
            <w:r>
              <w:rPr>
                <w:rFonts w:ascii="Courier New" w:eastAsia="Times New Roman" w:hAnsi="Courier New" w:cs="Courier New"/>
              </w:rPr>
              <w:t xml:space="preserve">-f </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162EBE74" w14:textId="77777777" w:rsidR="00C70143" w:rsidRDefault="003567AD">
            <w:r>
              <w:rPr>
                <w:rFonts w:eastAsia="Times New Roman"/>
                <w:sz w:val="22"/>
                <w:szCs w:val="22"/>
              </w:rPr>
              <w:t>Flag for the coverage</w:t>
            </w:r>
          </w:p>
        </w:tc>
      </w:tr>
      <w:tr w:rsidR="00C70143" w14:paraId="4E16955B"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1EAFE577" w14:textId="77777777" w:rsidR="00C70143" w:rsidRDefault="003567AD">
            <w:pPr>
              <w:ind w:left="360" w:hanging="360"/>
            </w:pPr>
            <w:r>
              <w:rPr>
                <w:rFonts w:ascii="Courier New" w:eastAsia="Times New Roman" w:hAnsi="Courier New" w:cs="Courier New"/>
              </w:rPr>
              <w:t>-m</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5D02C398" w14:textId="77777777" w:rsidR="00C70143" w:rsidRDefault="003567AD">
            <w:r>
              <w:rPr>
                <w:rFonts w:eastAsia="Times New Roman"/>
                <w:sz w:val="22"/>
                <w:szCs w:val="22"/>
              </w:rPr>
              <w:t>Flag for the mean distance between paired reads</w:t>
            </w:r>
          </w:p>
        </w:tc>
      </w:tr>
      <w:tr w:rsidR="00C70143" w14:paraId="1C54CB2D"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536C968E" w14:textId="77777777" w:rsidR="00C70143" w:rsidRDefault="003567AD">
            <w:pPr>
              <w:ind w:left="360" w:hanging="360"/>
            </w:pPr>
            <w:r>
              <w:rPr>
                <w:rFonts w:ascii="Courier New" w:eastAsia="Times New Roman" w:hAnsi="Courier New" w:cs="Courier New"/>
              </w:rPr>
              <w:t>-s</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07D89EE7" w14:textId="77777777" w:rsidR="00C70143" w:rsidRDefault="003567AD">
            <w:r>
              <w:rPr>
                <w:rFonts w:eastAsia="Times New Roman"/>
                <w:sz w:val="22"/>
                <w:szCs w:val="22"/>
              </w:rPr>
              <w:t xml:space="preserve">Flag for the </w:t>
            </w:r>
            <w:proofErr w:type="spellStart"/>
            <w:r>
              <w:rPr>
                <w:rFonts w:eastAsia="Times New Roman"/>
                <w:sz w:val="22"/>
                <w:szCs w:val="22"/>
              </w:rPr>
              <w:t>std</w:t>
            </w:r>
            <w:proofErr w:type="spellEnd"/>
            <w:r>
              <w:rPr>
                <w:rFonts w:eastAsia="Times New Roman"/>
                <w:sz w:val="22"/>
                <w:szCs w:val="22"/>
              </w:rPr>
              <w:t xml:space="preserve"> deviation in the distribution of distances among paired reads</w:t>
            </w:r>
          </w:p>
        </w:tc>
      </w:tr>
      <w:tr w:rsidR="00C70143" w14:paraId="5E0D6E2D"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7C034D38" w14:textId="77777777" w:rsidR="00C70143" w:rsidRDefault="003567AD">
            <w:pPr>
              <w:ind w:left="360" w:hanging="360"/>
            </w:pPr>
            <w:r>
              <w:rPr>
                <w:rFonts w:ascii="Courier New" w:eastAsia="Times New Roman" w:hAnsi="Courier New" w:cs="Courier New"/>
              </w:rPr>
              <w:t>-o</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25B64F50" w14:textId="77777777" w:rsidR="00C70143" w:rsidRDefault="003567AD">
            <w:r>
              <w:rPr>
                <w:rFonts w:eastAsia="Times New Roman"/>
                <w:sz w:val="22"/>
                <w:szCs w:val="22"/>
              </w:rPr>
              <w:t>Flag for the output file name</w:t>
            </w:r>
          </w:p>
        </w:tc>
      </w:tr>
      <w:tr w:rsidR="00C70143" w14:paraId="79467A16"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4448A471" w14:textId="77777777" w:rsidR="00C70143" w:rsidRDefault="003567AD">
            <w:pPr>
              <w:ind w:left="360" w:hanging="360"/>
            </w:pPr>
            <w:r>
              <w:rPr>
                <w:rFonts w:ascii="Courier New" w:eastAsia="Times New Roman" w:hAnsi="Courier New" w:cs="Courier New"/>
              </w:rPr>
              <w:t>-</w:t>
            </w:r>
            <w:proofErr w:type="spellStart"/>
            <w:r>
              <w:rPr>
                <w:rFonts w:ascii="Courier New" w:eastAsia="Times New Roman" w:hAnsi="Courier New" w:cs="Courier New"/>
              </w:rPr>
              <w:t>na</w:t>
            </w:r>
            <w:proofErr w:type="spellEnd"/>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31D952B3" w14:textId="77777777" w:rsidR="00C70143" w:rsidRDefault="003567AD">
            <w:r>
              <w:rPr>
                <w:rFonts w:eastAsia="Times New Roman"/>
                <w:sz w:val="22"/>
                <w:szCs w:val="22"/>
              </w:rPr>
              <w:t>Do not output alignment file</w:t>
            </w:r>
          </w:p>
        </w:tc>
      </w:tr>
    </w:tbl>
    <w:p w14:paraId="1FC68EC3" w14:textId="77777777" w:rsidR="00C70143" w:rsidRDefault="00C70143"/>
    <w:p w14:paraId="1F5F908E" w14:textId="77777777" w:rsidR="00C70143" w:rsidRDefault="003567AD">
      <w:r>
        <w:t xml:space="preserve">For the purpose of this work a simulated genome has been created by Rachel </w:t>
      </w:r>
      <w:proofErr w:type="spellStart"/>
      <w:r>
        <w:t>Goldfeder</w:t>
      </w:r>
      <w:proofErr w:type="spellEnd"/>
      <w:r>
        <w:t xml:space="preserve"> at Stanford University and it can be obtained from Claudio </w:t>
      </w:r>
      <w:proofErr w:type="spellStart"/>
      <w:r>
        <w:t>Alberti</w:t>
      </w:r>
      <w:proofErr w:type="spellEnd"/>
      <w:r>
        <w:t xml:space="preserve"> (</w:t>
      </w:r>
      <w:hyperlink r:id="rId21" w:history="1">
        <w:r>
          <w:rPr>
            <w:rStyle w:val="Hyperlink"/>
          </w:rPr>
          <w:t>claudio.alberti@epfl.ch</w:t>
        </w:r>
      </w:hyperlink>
      <w:r>
        <w:t>).</w:t>
      </w:r>
    </w:p>
    <w:p w14:paraId="30395687" w14:textId="77777777" w:rsidR="00C70143" w:rsidRDefault="00C70143"/>
    <w:p w14:paraId="22B942B3" w14:textId="77777777" w:rsidR="00C70143" w:rsidRDefault="003567AD">
      <w:r>
        <w:t>The following command has been used to create the simulated genomic data</w:t>
      </w:r>
    </w:p>
    <w:p w14:paraId="384095B5"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712E7EE5"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0BC21F0" w14:textId="77777777" w:rsidR="00C70143" w:rsidRDefault="00C70143">
            <w:pPr>
              <w:rPr>
                <w:rFonts w:ascii="Courier New" w:hAnsi="Courier New" w:cs="Courier New"/>
                <w:sz w:val="22"/>
              </w:rPr>
            </w:pPr>
          </w:p>
          <w:p w14:paraId="6C6EBE37" w14:textId="77777777" w:rsidR="00C70143" w:rsidRDefault="003567AD">
            <w:pPr>
              <w:rPr>
                <w:rFonts w:ascii="Courier New" w:hAnsi="Courier New" w:cs="Courier New"/>
                <w:sz w:val="22"/>
              </w:rPr>
            </w:pPr>
            <w:r>
              <w:rPr>
                <w:rFonts w:ascii="Courier New" w:hAnsi="Courier New" w:cs="Courier New"/>
                <w:sz w:val="22"/>
              </w:rPr>
              <w:t xml:space="preserve">$ </w:t>
            </w:r>
            <w:proofErr w:type="spellStart"/>
            <w:r>
              <w:rPr>
                <w:rFonts w:ascii="Courier New" w:hAnsi="Courier New" w:cs="Courier New"/>
                <w:sz w:val="22"/>
              </w:rPr>
              <w:t>art_illumina</w:t>
            </w:r>
            <w:proofErr w:type="spellEnd"/>
            <w:r>
              <w:rPr>
                <w:rFonts w:ascii="Courier New" w:hAnsi="Courier New" w:cs="Courier New"/>
                <w:sz w:val="22"/>
              </w:rPr>
              <w:t xml:space="preserve"> -</w:t>
            </w:r>
            <w:proofErr w:type="spellStart"/>
            <w:r>
              <w:rPr>
                <w:rFonts w:ascii="Courier New" w:hAnsi="Courier New" w:cs="Courier New"/>
                <w:sz w:val="22"/>
              </w:rPr>
              <w:t>i</w:t>
            </w:r>
            <w:proofErr w:type="spellEnd"/>
            <w:r>
              <w:rPr>
                <w:rFonts w:ascii="Courier New" w:hAnsi="Courier New" w:cs="Courier New"/>
                <w:sz w:val="22"/>
              </w:rPr>
              <w:t xml:space="preserve"> mpeg_simulated_genome_01.fasta -p -l 100 -f 30 \</w:t>
            </w:r>
          </w:p>
          <w:p w14:paraId="6F842F80" w14:textId="77777777" w:rsidR="00C70143" w:rsidRDefault="003567AD">
            <w:r>
              <w:rPr>
                <w:rFonts w:ascii="Courier New" w:hAnsi="Courier New" w:cs="Courier New"/>
                <w:sz w:val="22"/>
              </w:rPr>
              <w:t>-m 300 -s 10 -o mpeg_01_l100_f30_m300_s10.fastq -</w:t>
            </w:r>
            <w:proofErr w:type="spellStart"/>
            <w:r>
              <w:rPr>
                <w:rFonts w:ascii="Courier New" w:hAnsi="Courier New" w:cs="Courier New"/>
                <w:sz w:val="22"/>
              </w:rPr>
              <w:t>na</w:t>
            </w:r>
            <w:proofErr w:type="spellEnd"/>
          </w:p>
          <w:p w14:paraId="3D1F3484" w14:textId="77777777" w:rsidR="00C70143" w:rsidRDefault="00C70143"/>
        </w:tc>
      </w:tr>
    </w:tbl>
    <w:p w14:paraId="1FC71A51" w14:textId="77777777" w:rsidR="00C70143" w:rsidRDefault="00C70143"/>
    <w:p w14:paraId="34496A78" w14:textId="77777777" w:rsidR="00C70143" w:rsidRDefault="003567AD">
      <w:r>
        <w:t xml:space="preserve">The first set of simulated data can be obtained from Claudio </w:t>
      </w:r>
      <w:proofErr w:type="spellStart"/>
      <w:r>
        <w:t>Alberti</w:t>
      </w:r>
      <w:proofErr w:type="spellEnd"/>
      <w:r>
        <w:t xml:space="preserve"> (</w:t>
      </w:r>
      <w:hyperlink r:id="rId22" w:history="1">
        <w:r>
          <w:rPr>
            <w:rStyle w:val="Hyperlink"/>
          </w:rPr>
          <w:t>claudio.alberti@epfl.ch</w:t>
        </w:r>
      </w:hyperlink>
      <w:r>
        <w:t>).</w:t>
      </w:r>
    </w:p>
    <w:p w14:paraId="7F865DA6" w14:textId="77777777" w:rsidR="00C70143" w:rsidRDefault="003567AD">
      <w:pPr>
        <w:pStyle w:val="Heading2"/>
        <w:numPr>
          <w:ilvl w:val="1"/>
          <w:numId w:val="2"/>
        </w:numPr>
      </w:pPr>
      <w:bookmarkStart w:id="21" w:name="_Toc446065344"/>
      <w:r>
        <w:t>Metagenomics, cancer cells and other species</w:t>
      </w:r>
      <w:bookmarkEnd w:id="21"/>
    </w:p>
    <w:p w14:paraId="60C3A443" w14:textId="56417BDB" w:rsidR="00C70143" w:rsidRDefault="003567AD">
      <w:r>
        <w:t>The existing MPEG dataset already contains metagenomics and cancer cell data that can be used to evaluate performance of lossy compression on downstream analysis. This is currently not in the scope of the evaluation, but it can provide additional indication of the potential impact of lossy QS compression on downstream analysis.</w:t>
      </w:r>
    </w:p>
    <w:p w14:paraId="4C817B07" w14:textId="77777777" w:rsidR="00C70143" w:rsidRDefault="003567AD">
      <w:pPr>
        <w:pStyle w:val="Heading1"/>
        <w:numPr>
          <w:ilvl w:val="0"/>
          <w:numId w:val="2"/>
        </w:numPr>
      </w:pPr>
      <w:bookmarkStart w:id="22" w:name="_Toc446065345"/>
      <w:r>
        <w:t>Tools</w:t>
      </w:r>
      <w:bookmarkEnd w:id="22"/>
    </w:p>
    <w:p w14:paraId="1E598979" w14:textId="77777777" w:rsidR="00C70143" w:rsidRDefault="003567AD">
      <w:r>
        <w:t>This section lists the toolchains considered for comparison and the related configurations.</w:t>
      </w:r>
    </w:p>
    <w:p w14:paraId="6BFB96D5" w14:textId="77777777" w:rsidR="00C70143" w:rsidRDefault="00C70143"/>
    <w:tbl>
      <w:tblPr>
        <w:tblW w:w="0" w:type="auto"/>
        <w:tblLayout w:type="fixed"/>
        <w:tblCellMar>
          <w:left w:w="113" w:type="dxa"/>
        </w:tblCellMar>
        <w:tblLook w:val="0000" w:firstRow="0" w:lastRow="0" w:firstColumn="0" w:lastColumn="0" w:noHBand="0" w:noVBand="0"/>
      </w:tblPr>
      <w:tblGrid>
        <w:gridCol w:w="509"/>
        <w:gridCol w:w="4419"/>
        <w:gridCol w:w="2193"/>
        <w:gridCol w:w="2449"/>
      </w:tblGrid>
      <w:tr w:rsidR="00C70143" w14:paraId="349186AA"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2DD66C35" w14:textId="77777777" w:rsidR="00C70143" w:rsidRDefault="003567AD">
            <w:r>
              <w:t>ID</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1601E66D" w14:textId="77777777" w:rsidR="00C70143" w:rsidRDefault="003567AD">
            <w:r>
              <w:t>Pipeline</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61F1ADC6" w14:textId="77777777" w:rsidR="00C70143" w:rsidRDefault="003567AD">
            <w:r>
              <w:t>Configuration</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0FA47E64" w14:textId="77777777" w:rsidR="00C70143" w:rsidRDefault="003567AD">
            <w:r>
              <w:t>Source</w:t>
            </w:r>
          </w:p>
        </w:tc>
      </w:tr>
      <w:tr w:rsidR="00C70143" w14:paraId="5C6E1AAA"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4DE7F469" w14:textId="77777777" w:rsidR="00C70143" w:rsidRDefault="003567AD">
            <w:r>
              <w:t>1</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56983304" w14:textId="77777777" w:rsidR="00C70143" w:rsidRDefault="003567AD">
            <w:r>
              <w:t>BWA-MEM + GATK_HC</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27E9F63F" w14:textId="77777777" w:rsidR="00C70143" w:rsidRDefault="003567AD">
            <w:r>
              <w:t>See appendix 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5598A7E7" w14:textId="77777777" w:rsidR="00C70143" w:rsidRDefault="00461B51">
            <w:hyperlink r:id="rId23" w:history="1">
              <w:r w:rsidR="003567AD">
                <w:rPr>
                  <w:rStyle w:val="Hyperlink"/>
                </w:rPr>
                <w:t>GATK web site</w:t>
              </w:r>
            </w:hyperlink>
          </w:p>
        </w:tc>
      </w:tr>
      <w:tr w:rsidR="00C70143" w14:paraId="279060B6"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0701CC1F" w14:textId="77777777" w:rsidR="00C70143" w:rsidRDefault="003567AD">
            <w:r>
              <w:t>2</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6B006500" w14:textId="77777777" w:rsidR="00C70143" w:rsidRDefault="003567AD">
            <w:r>
              <w:t>Bowtie2 + GATK_HC</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092FA37E" w14:textId="77777777" w:rsidR="00C70143" w:rsidRDefault="003567AD">
            <w:r>
              <w:t>See appendix 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039FE13C" w14:textId="77777777" w:rsidR="00C70143" w:rsidRDefault="00461B51">
            <w:hyperlink r:id="rId24" w:history="1">
              <w:r w:rsidR="003567AD">
                <w:rPr>
                  <w:rStyle w:val="Hyperlink"/>
                </w:rPr>
                <w:t>Bowtie2 web site</w:t>
              </w:r>
            </w:hyperlink>
          </w:p>
        </w:tc>
      </w:tr>
      <w:tr w:rsidR="00C70143" w14:paraId="185425BF"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68DAFC82" w14:textId="77777777" w:rsidR="00C70143" w:rsidRDefault="003567AD">
            <w:r>
              <w:t>3</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3415F1A0" w14:textId="77777777" w:rsidR="00C70143" w:rsidRDefault="003567AD">
            <w:r>
              <w:t xml:space="preserve">BWA-MEM + </w:t>
            </w:r>
            <w:proofErr w:type="spellStart"/>
            <w:r>
              <w:t>SAMtools</w:t>
            </w:r>
            <w:proofErr w:type="spellEnd"/>
            <w:r>
              <w:t xml:space="preserve"> </w:t>
            </w:r>
            <w:r>
              <w:rPr>
                <w:lang w:val="en-GB"/>
              </w:rPr>
              <w:t xml:space="preserve">+ </w:t>
            </w:r>
            <w:proofErr w:type="spellStart"/>
            <w:r>
              <w:rPr>
                <w:lang w:val="en-GB"/>
              </w:rPr>
              <w:t>BCFtools</w:t>
            </w:r>
            <w:proofErr w:type="spellEnd"/>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48E35E44" w14:textId="77777777" w:rsidR="00C70143" w:rsidRDefault="003567AD">
            <w:r>
              <w:t>See appendix 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55A43A0F" w14:textId="77777777" w:rsidR="00C70143" w:rsidRDefault="00461B51">
            <w:hyperlink r:id="rId25" w:history="1">
              <w:proofErr w:type="spellStart"/>
              <w:r w:rsidR="003567AD">
                <w:rPr>
                  <w:rStyle w:val="Hyperlink"/>
                </w:rPr>
                <w:t>HTSlib</w:t>
              </w:r>
              <w:proofErr w:type="spellEnd"/>
              <w:r w:rsidR="003567AD">
                <w:rPr>
                  <w:rStyle w:val="Hyperlink"/>
                </w:rPr>
                <w:t xml:space="preserve"> web site</w:t>
              </w:r>
            </w:hyperlink>
          </w:p>
        </w:tc>
      </w:tr>
      <w:tr w:rsidR="00C70143" w14:paraId="6A185332"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6F38D11F" w14:textId="77777777" w:rsidR="00C70143" w:rsidRDefault="003567AD">
            <w:r>
              <w:t>4</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71BB9010" w14:textId="77777777" w:rsidR="00C70143" w:rsidRDefault="003567AD">
            <w:r>
              <w:t xml:space="preserve">Bowtie2 + </w:t>
            </w:r>
            <w:proofErr w:type="spellStart"/>
            <w:r>
              <w:t>SAMtools</w:t>
            </w:r>
            <w:proofErr w:type="spellEnd"/>
            <w:r>
              <w:t xml:space="preserve"> </w:t>
            </w:r>
            <w:r>
              <w:rPr>
                <w:lang w:val="en-GB"/>
              </w:rPr>
              <w:t xml:space="preserve">+ </w:t>
            </w:r>
            <w:proofErr w:type="spellStart"/>
            <w:r>
              <w:rPr>
                <w:lang w:val="en-GB"/>
              </w:rPr>
              <w:t>BCFtools</w:t>
            </w:r>
            <w:proofErr w:type="spellEnd"/>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4392B51E" w14:textId="77777777" w:rsidR="00C70143" w:rsidRDefault="003567AD">
            <w:r>
              <w:t>See appendix 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6E3B0AC0" w14:textId="77777777" w:rsidR="00C70143" w:rsidRDefault="00C70143"/>
        </w:tc>
      </w:tr>
    </w:tbl>
    <w:p w14:paraId="423C9149" w14:textId="77777777" w:rsidR="00C70143" w:rsidRDefault="003567AD">
      <w:pPr>
        <w:pStyle w:val="Heading1"/>
        <w:numPr>
          <w:ilvl w:val="0"/>
          <w:numId w:val="2"/>
        </w:numPr>
      </w:pPr>
      <w:bookmarkStart w:id="23" w:name="_Toc446065346"/>
      <w:r>
        <w:t>Metrics</w:t>
      </w:r>
      <w:bookmarkEnd w:id="23"/>
    </w:p>
    <w:p w14:paraId="289E7B7B" w14:textId="77777777" w:rsidR="00C70143" w:rsidRDefault="003567AD">
      <w:pPr>
        <w:pStyle w:val="Heading2"/>
        <w:numPr>
          <w:ilvl w:val="1"/>
          <w:numId w:val="2"/>
        </w:numPr>
      </w:pPr>
      <w:bookmarkStart w:id="24" w:name="_Toc446065347"/>
      <w:r>
        <w:t>Sensitivity and precision</w:t>
      </w:r>
      <w:bookmarkEnd w:id="24"/>
    </w:p>
    <w:p w14:paraId="62F3EEFB" w14:textId="49674D6F" w:rsidR="00C70143" w:rsidRDefault="003567AD">
      <w:pPr>
        <w:rPr>
          <w:b/>
          <w:i/>
        </w:rPr>
      </w:pPr>
      <w:r>
        <w:t xml:space="preserve">In literature two metrics </w:t>
      </w:r>
      <w:r w:rsidR="000B709D">
        <w:t xml:space="preserve">are </w:t>
      </w:r>
      <w:r>
        <w:t>used to assess the correctness of variant calling against a reference:</w:t>
      </w:r>
    </w:p>
    <w:p w14:paraId="4323F018" w14:textId="4B99D006" w:rsidR="00C70143" w:rsidRDefault="003567AD">
      <w:pPr>
        <w:pStyle w:val="ListParagraph"/>
        <w:numPr>
          <w:ilvl w:val="0"/>
          <w:numId w:val="9"/>
        </w:numPr>
      </w:pPr>
      <w:r>
        <w:rPr>
          <w:b/>
          <w:i/>
        </w:rPr>
        <w:t>Sensitivity</w:t>
      </w:r>
      <w:r>
        <w:t xml:space="preserve"> defined as: </w:t>
      </w:r>
      <w:r>
        <w:rPr>
          <w:position w:val="-16"/>
        </w:rPr>
        <w:object w:dxaOrig="1746" w:dyaOrig="566" w14:anchorId="54CA1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7.75pt" o:ole="" filled="t">
            <v:fill color2="black"/>
            <v:imagedata r:id="rId26" o:title=""/>
          </v:shape>
          <o:OLEObject Type="Embed" ProgID="Equation.3" ShapeID="_x0000_i1025" DrawAspect="Content" ObjectID="_1520147850" r:id="rId27"/>
        </w:object>
      </w:r>
    </w:p>
    <w:p w14:paraId="54BEAB8C" w14:textId="77777777" w:rsidR="00C70143" w:rsidRDefault="003567AD">
      <w:pPr>
        <w:ind w:left="720"/>
        <w:rPr>
          <w:b/>
          <w:i/>
        </w:rPr>
      </w:pPr>
      <w:r>
        <w:lastRenderedPageBreak/>
        <w:t>This metric provides a measure of the correctness of positives calls</w:t>
      </w:r>
    </w:p>
    <w:p w14:paraId="31C80A1A" w14:textId="64ABE4D7" w:rsidR="00C70143" w:rsidRDefault="003567AD">
      <w:pPr>
        <w:pStyle w:val="ListParagraph"/>
        <w:numPr>
          <w:ilvl w:val="0"/>
          <w:numId w:val="9"/>
        </w:numPr>
      </w:pPr>
      <w:r>
        <w:rPr>
          <w:b/>
          <w:i/>
        </w:rPr>
        <w:t xml:space="preserve">Precision </w:t>
      </w:r>
      <w:r>
        <w:t xml:space="preserve">defined as: </w:t>
      </w:r>
      <w:r>
        <w:rPr>
          <w:position w:val="-16"/>
        </w:rPr>
        <w:object w:dxaOrig="1743" w:dyaOrig="566" w14:anchorId="672C9997">
          <v:shape id="_x0000_i1026" type="#_x0000_t75" style="width:87pt;height:27.75pt" o:ole="" filled="t">
            <v:fill color2="black"/>
            <v:imagedata r:id="rId28" o:title=""/>
          </v:shape>
          <o:OLEObject Type="Embed" ProgID="Equation.3" ShapeID="_x0000_i1026" DrawAspect="Content" ObjectID="_1520147851" r:id="rId29"/>
        </w:object>
      </w:r>
    </w:p>
    <w:p w14:paraId="62386507" w14:textId="77777777" w:rsidR="00C70143" w:rsidRDefault="003567AD">
      <w:pPr>
        <w:ind w:left="720"/>
      </w:pPr>
      <w:r>
        <w:t>This metric provides a measure of the proportion of the correct calls with respect to the totality of calls</w:t>
      </w:r>
    </w:p>
    <w:p w14:paraId="2888B8BA" w14:textId="77777777" w:rsidR="00C70143" w:rsidRDefault="003567AD">
      <w:r>
        <w:t xml:space="preserve">Where </w:t>
      </w:r>
    </w:p>
    <w:p w14:paraId="202382BA" w14:textId="77777777" w:rsidR="00C70143" w:rsidRDefault="003567AD">
      <w:pPr>
        <w:pStyle w:val="ListParagraph"/>
        <w:numPr>
          <w:ilvl w:val="0"/>
          <w:numId w:val="9"/>
        </w:numPr>
      </w:pPr>
      <w:r>
        <w:t>T.P. = number of variants in the gold standard that have been called and marked as positive;</w:t>
      </w:r>
    </w:p>
    <w:p w14:paraId="0D5AD42B" w14:textId="77777777" w:rsidR="00C70143" w:rsidRDefault="003567AD">
      <w:pPr>
        <w:pStyle w:val="ListParagraph"/>
        <w:numPr>
          <w:ilvl w:val="0"/>
          <w:numId w:val="9"/>
        </w:numPr>
      </w:pPr>
      <w:r>
        <w:t>F.N. = number of variants in the gold standard that have not been called or have been called but marked as negative;</w:t>
      </w:r>
    </w:p>
    <w:p w14:paraId="708A2ABE" w14:textId="77777777" w:rsidR="00C70143" w:rsidRDefault="003567AD">
      <w:pPr>
        <w:pStyle w:val="ListParagraph"/>
        <w:numPr>
          <w:ilvl w:val="0"/>
          <w:numId w:val="9"/>
        </w:numPr>
      </w:pPr>
      <w:r>
        <w:t>F.P. = number of positions that have been called and marked as positive but are not in the gold standard;</w:t>
      </w:r>
    </w:p>
    <w:p w14:paraId="7F96B2E8" w14:textId="77777777" w:rsidR="00C70143" w:rsidRDefault="003567AD">
      <w:r>
        <w:t>These definitions imply some threshold τ to call something “positive”.</w:t>
      </w:r>
    </w:p>
    <w:p w14:paraId="535A6019" w14:textId="77777777" w:rsidR="00C70143" w:rsidRDefault="003567AD">
      <w:r>
        <w:t xml:space="preserve">The harmonic mean of the sensitivity and precision named </w:t>
      </w:r>
      <w:r>
        <w:rPr>
          <w:i/>
        </w:rPr>
        <w:t>F-score</w:t>
      </w:r>
      <w:r>
        <w:t xml:space="preserve"> provides a way to balance the effects of the two metrics and will be used as final measure:</w:t>
      </w:r>
    </w:p>
    <w:p w14:paraId="4D2575A0" w14:textId="77777777" w:rsidR="00C70143" w:rsidRDefault="00C70143"/>
    <w:p w14:paraId="311E4D19" w14:textId="77777777" w:rsidR="00C70143" w:rsidRDefault="003567AD">
      <w:pPr>
        <w:jc w:val="center"/>
      </w:pPr>
      <w:r>
        <w:rPr>
          <w:position w:val="-16"/>
        </w:rPr>
        <w:object w:dxaOrig="1316" w:dyaOrig="566" w14:anchorId="350D2799">
          <v:shape id="_x0000_i1027" type="#_x0000_t75" style="width:65.25pt;height:27.75pt" o:ole="" filled="t">
            <v:fill color2="black"/>
            <v:imagedata r:id="rId30" o:title=""/>
          </v:shape>
          <o:OLEObject Type="Embed" ProgID="Equation.3" ShapeID="_x0000_i1027" DrawAspect="Content" ObjectID="_1520147852" r:id="rId31"/>
        </w:object>
      </w:r>
    </w:p>
    <w:p w14:paraId="728086FB" w14:textId="77777777" w:rsidR="00C70143" w:rsidRDefault="00C70143"/>
    <w:p w14:paraId="47C72F4A" w14:textId="77777777" w:rsidR="00C70143" w:rsidRDefault="003567AD">
      <w:r>
        <w:t>F ranges from 0 to 1 where 0 is the worst score and 1 represents a perfect score.</w:t>
      </w:r>
    </w:p>
    <w:p w14:paraId="3F6DF722" w14:textId="77777777" w:rsidR="00C70143" w:rsidRDefault="00C70143"/>
    <w:p w14:paraId="78AEB79A" w14:textId="77777777" w:rsidR="00C70143" w:rsidRDefault="003567AD">
      <w:r>
        <w:t>We recommend the calculation of F-scores at these points of interest (values of τ).</w:t>
      </w:r>
    </w:p>
    <w:p w14:paraId="61C6907F" w14:textId="77777777" w:rsidR="00C70143" w:rsidRDefault="00C70143"/>
    <w:tbl>
      <w:tblPr>
        <w:tblW w:w="0" w:type="auto"/>
        <w:tblInd w:w="1668" w:type="dxa"/>
        <w:tblLayout w:type="fixed"/>
        <w:tblCellMar>
          <w:left w:w="113" w:type="dxa"/>
        </w:tblCellMar>
        <w:tblLook w:val="0000" w:firstRow="0" w:lastRow="0" w:firstColumn="0" w:lastColumn="0" w:noHBand="0" w:noVBand="0"/>
      </w:tblPr>
      <w:tblGrid>
        <w:gridCol w:w="3165"/>
        <w:gridCol w:w="3164"/>
      </w:tblGrid>
      <w:tr w:rsidR="00C70143" w14:paraId="4CD9C4E2"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19A2343A" w14:textId="77777777" w:rsidR="00C70143" w:rsidRDefault="003567AD">
            <w:pPr>
              <w:jc w:val="center"/>
            </w:pPr>
            <w:r>
              <w:t>GATK</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7EBA519C" w14:textId="77777777" w:rsidR="00C70143" w:rsidRDefault="003567AD">
            <w:pPr>
              <w:jc w:val="center"/>
            </w:pPr>
            <w:proofErr w:type="spellStart"/>
            <w:r>
              <w:t>SAMtools</w:t>
            </w:r>
            <w:proofErr w:type="spellEnd"/>
          </w:p>
        </w:tc>
      </w:tr>
      <w:tr w:rsidR="00C70143" w14:paraId="11661289"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5962EBA4" w14:textId="77777777" w:rsidR="00C70143" w:rsidRDefault="003567AD">
            <w:pPr>
              <w:jc w:val="center"/>
            </w:pPr>
            <w:r>
              <w:t>90</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42F6CEBD" w14:textId="77777777" w:rsidR="00C70143" w:rsidRDefault="003567AD">
            <w:pPr>
              <w:jc w:val="center"/>
            </w:pPr>
            <w:r>
              <w:t>10</w:t>
            </w:r>
          </w:p>
        </w:tc>
      </w:tr>
      <w:tr w:rsidR="00C70143" w14:paraId="306A537E"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13E1DE80" w14:textId="77777777" w:rsidR="00C70143" w:rsidRDefault="003567AD">
            <w:pPr>
              <w:jc w:val="center"/>
            </w:pPr>
            <w:r>
              <w:t>99</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5B2187F9" w14:textId="77777777" w:rsidR="00C70143" w:rsidRDefault="003567AD">
            <w:pPr>
              <w:jc w:val="center"/>
            </w:pPr>
            <w:r>
              <w:t>20</w:t>
            </w:r>
          </w:p>
        </w:tc>
      </w:tr>
      <w:tr w:rsidR="00C70143" w14:paraId="70A9E7CC"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7A11E229" w14:textId="77777777" w:rsidR="00C70143" w:rsidRDefault="003567AD">
            <w:pPr>
              <w:jc w:val="center"/>
            </w:pPr>
            <w:r>
              <w:t>99.9</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1B1E337C" w14:textId="77777777" w:rsidR="00C70143" w:rsidRDefault="003567AD">
            <w:pPr>
              <w:jc w:val="center"/>
            </w:pPr>
            <w:r>
              <w:t>40</w:t>
            </w:r>
          </w:p>
        </w:tc>
      </w:tr>
      <w:tr w:rsidR="00C70143" w14:paraId="33AC3AA8"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412E6F73" w14:textId="77777777" w:rsidR="00C70143" w:rsidRDefault="003567AD">
            <w:pPr>
              <w:jc w:val="center"/>
            </w:pPr>
            <w:r>
              <w:t>100</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2D766FD0" w14:textId="77777777" w:rsidR="00C70143" w:rsidRDefault="003567AD">
            <w:pPr>
              <w:jc w:val="center"/>
            </w:pPr>
            <w:r>
              <w:t>0</w:t>
            </w:r>
          </w:p>
        </w:tc>
      </w:tr>
    </w:tbl>
    <w:p w14:paraId="71530C6E" w14:textId="77777777" w:rsidR="00C70143" w:rsidRDefault="00C70143"/>
    <w:p w14:paraId="1A10CA27" w14:textId="77777777" w:rsidR="00C70143" w:rsidRDefault="00C70143"/>
    <w:p w14:paraId="11280D1E" w14:textId="77777777" w:rsidR="00C70143" w:rsidRDefault="003567AD">
      <w:pPr>
        <w:pStyle w:val="Heading2"/>
        <w:numPr>
          <w:ilvl w:val="1"/>
          <w:numId w:val="2"/>
        </w:numPr>
      </w:pPr>
      <w:bookmarkStart w:id="25" w:name="_Toc446065348"/>
      <w:r>
        <w:t>Area under the ROC curve</w:t>
      </w:r>
      <w:bookmarkEnd w:id="25"/>
    </w:p>
    <w:p w14:paraId="488BEE4C" w14:textId="77777777" w:rsidR="00C70143" w:rsidRDefault="00C70143"/>
    <w:p w14:paraId="3B41AE81" w14:textId="77777777" w:rsidR="00C70143" w:rsidRDefault="003567AD">
      <w:r>
        <w:t>The ROC curve is defined as the plot of False Positive Rate (FPR=FP</w:t>
      </w:r>
      <w:proofErr w:type="gramStart"/>
      <w:r>
        <w:t>/(</w:t>
      </w:r>
      <w:proofErr w:type="gramEnd"/>
      <w:r>
        <w:t>FP+TN)) versus True Positive rate (TPR=TP/(TP+FN)), where TP, FP, and FN were defined above.</w:t>
      </w:r>
    </w:p>
    <w:p w14:paraId="61D05CFC" w14:textId="77777777" w:rsidR="00C70143" w:rsidRDefault="00C70143"/>
    <w:p w14:paraId="118C0C63" w14:textId="77777777" w:rsidR="00C70143" w:rsidRDefault="003567AD">
      <w:r>
        <w:t>The problem arises with the definition of the negative set, N=FP+TN, as it must agree among all the algorithms to be compared.</w:t>
      </w:r>
    </w:p>
    <w:p w14:paraId="44C3E777" w14:textId="77777777" w:rsidR="00C70143" w:rsidRDefault="00C70143"/>
    <w:p w14:paraId="2A938E3C" w14:textId="77777777" w:rsidR="00C70143" w:rsidRDefault="003567AD">
      <w:r>
        <w:t>Moreover, different algorithms output different sets of calls (i.e., each VCF file contains different calls and a varying number of them). Thus, comparing the different algorithms based on the area under the ROC becomes challenging (far from straightforward). Note that some algorithms might generate short VCF files with mostly TPs, while other algorithms might generate large VCF files with more TPs than the previous algorithms, but at the cost of generating significantly more FPs. Furthermore, different downstream analysis might prefer one type of files over the other.</w:t>
      </w:r>
    </w:p>
    <w:p w14:paraId="79C44AA4" w14:textId="77777777" w:rsidR="00C70143" w:rsidRDefault="00C70143"/>
    <w:p w14:paraId="7A707447" w14:textId="77777777" w:rsidR="00C70143" w:rsidRDefault="003567AD">
      <w:r>
        <w:t xml:space="preserve">The approach we follow here is the following. We first set a value of N (see below for details). Given this value, and assuming the FPs of a given VCF file are sorted by the thresholding parameter, we only consider the first N FPs of the VCF file (i.e., if a VCF file contains more FPs than N, we consider only the first N and discard the rest). Varying the value of N, we can report the behavior of the different lossy compressors at different points (i.e., at different thresholding parameters). In other words, small values of N will select the FPs with higher confidence (higher thresholding parameter), while larger values of N will consider FPs with lower confidence as well. Moreover, values of N that are smaller than the number of FPs called by the </w:t>
      </w:r>
      <w:proofErr w:type="gramStart"/>
      <w:r>
        <w:t>algorithms (which is</w:t>
      </w:r>
      <w:proofErr w:type="gramEnd"/>
      <w:r>
        <w:t xml:space="preserve"> equivalent to focus on the left most part of the whole ROC curve) will favor algorithms that call TPs promptly. But as N increases its value, the metric will favor algorithms that call more overall TPs regardless of the number of FPs called.</w:t>
      </w:r>
    </w:p>
    <w:p w14:paraId="4729CDFD" w14:textId="77777777" w:rsidR="00C70143" w:rsidRDefault="00C70143"/>
    <w:p w14:paraId="29D0490A" w14:textId="77777777" w:rsidR="00C70143" w:rsidRDefault="003567AD">
      <w:r>
        <w:t>Based on the aforementioned observations, we recommend the use of the following values of N:</w:t>
      </w:r>
    </w:p>
    <w:p w14:paraId="368ECE37" w14:textId="77777777" w:rsidR="00C70143" w:rsidRDefault="00C70143"/>
    <w:tbl>
      <w:tblPr>
        <w:tblW w:w="0" w:type="auto"/>
        <w:tblLayout w:type="fixed"/>
        <w:tblCellMar>
          <w:left w:w="113" w:type="dxa"/>
        </w:tblCellMar>
        <w:tblLook w:val="0000" w:firstRow="0" w:lastRow="0" w:firstColumn="0" w:lastColumn="0" w:noHBand="0" w:noVBand="0"/>
      </w:tblPr>
      <w:tblGrid>
        <w:gridCol w:w="1594"/>
        <w:gridCol w:w="1595"/>
        <w:gridCol w:w="1595"/>
        <w:gridCol w:w="1593"/>
        <w:gridCol w:w="1594"/>
        <w:gridCol w:w="1598"/>
      </w:tblGrid>
      <w:tr w:rsidR="00C70143" w14:paraId="67890FE3" w14:textId="77777777">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1F89D5B2" w14:textId="77777777" w:rsidR="00C70143" w:rsidRDefault="003567AD">
            <w:pPr>
              <w:jc w:val="center"/>
            </w:pPr>
            <w:r>
              <w:rPr>
                <w:lang w:val="de-CH"/>
              </w:rPr>
              <w:t>N = 0.1L</w:t>
            </w:r>
          </w:p>
        </w:tc>
        <w:tc>
          <w:tcPr>
            <w:tcW w:w="1595" w:type="dxa"/>
            <w:tcBorders>
              <w:top w:val="single" w:sz="4" w:space="0" w:color="00000A"/>
              <w:left w:val="single" w:sz="4" w:space="0" w:color="00000A"/>
              <w:bottom w:val="single" w:sz="4" w:space="0" w:color="00000A"/>
              <w:right w:val="single" w:sz="4" w:space="0" w:color="00000A"/>
            </w:tcBorders>
            <w:shd w:val="clear" w:color="auto" w:fill="auto"/>
          </w:tcPr>
          <w:p w14:paraId="05D7CC9C" w14:textId="77777777" w:rsidR="00C70143" w:rsidRDefault="003567AD">
            <w:pPr>
              <w:jc w:val="center"/>
            </w:pPr>
            <w:r>
              <w:rPr>
                <w:lang w:val="de-CH"/>
              </w:rPr>
              <w:t>N=0.5L</w:t>
            </w:r>
          </w:p>
        </w:tc>
        <w:tc>
          <w:tcPr>
            <w:tcW w:w="1595" w:type="dxa"/>
            <w:tcBorders>
              <w:top w:val="single" w:sz="4" w:space="0" w:color="00000A"/>
              <w:left w:val="single" w:sz="4" w:space="0" w:color="00000A"/>
              <w:bottom w:val="single" w:sz="4" w:space="0" w:color="00000A"/>
              <w:right w:val="single" w:sz="4" w:space="0" w:color="00000A"/>
            </w:tcBorders>
            <w:shd w:val="clear" w:color="auto" w:fill="auto"/>
          </w:tcPr>
          <w:p w14:paraId="42D11FF7" w14:textId="77777777" w:rsidR="00C70143" w:rsidRDefault="003567AD">
            <w:pPr>
              <w:jc w:val="center"/>
            </w:pPr>
            <w:r>
              <w:rPr>
                <w:lang w:val="de-CH"/>
              </w:rPr>
              <w:t>N=L</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BC40F69" w14:textId="77777777" w:rsidR="00C70143" w:rsidRDefault="003567AD">
            <w:pPr>
              <w:jc w:val="center"/>
            </w:pPr>
            <w:r>
              <w:rPr>
                <w:lang w:val="de-CH"/>
              </w:rPr>
              <w:t>N=1.1L</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5B901053" w14:textId="77777777" w:rsidR="00C70143" w:rsidRDefault="003567AD">
            <w:pPr>
              <w:jc w:val="center"/>
            </w:pPr>
            <w:r>
              <w:rPr>
                <w:lang w:val="de-CH"/>
              </w:rPr>
              <w:t>N=1.25L</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14:paraId="40CF309F" w14:textId="77777777" w:rsidR="00C70143" w:rsidRDefault="003567AD">
            <w:pPr>
              <w:jc w:val="center"/>
            </w:pPr>
            <w:r>
              <w:rPr>
                <w:lang w:val="de-CH"/>
              </w:rPr>
              <w:t>N=1.5L</w:t>
            </w:r>
          </w:p>
        </w:tc>
      </w:tr>
    </w:tbl>
    <w:p w14:paraId="10336649" w14:textId="77777777" w:rsidR="00C70143" w:rsidRDefault="00C70143">
      <w:pPr>
        <w:jc w:val="center"/>
        <w:rPr>
          <w:lang w:val="de-CH"/>
        </w:rPr>
      </w:pPr>
    </w:p>
    <w:p w14:paraId="1EE7CACD" w14:textId="185751F2" w:rsidR="00C70143" w:rsidRDefault="003567AD">
      <w:proofErr w:type="gramStart"/>
      <w:r>
        <w:t>where</w:t>
      </w:r>
      <w:proofErr w:type="gramEnd"/>
      <w:r>
        <w:t xml:space="preserve"> L indicates the number of FPs generated with the original file. Then, each algorithm computes the ROC curve (please see the supplementary data of </w:t>
      </w:r>
      <w:r w:rsidR="006226AB">
        <w:fldChar w:fldCharType="begin" w:fldLock="1"/>
      </w:r>
      <w:r w:rsidR="006226AB">
        <w:instrText>ADDIN CSL_CITATION { "citationItems" : [ { "id" : "ITEM-1", "itemData" : { "DOI" : "10.1530/ERC-14-0411.Persistent", "ISBN" : "0000000000000", "ISSN" : "0036-8075", "PMID" : "25792328", "author" : [ { "dropping-particle" : "", "family" : "Yu", "given" : "Y. William", "non-dropping-particle" : "", "parse-names" : false, "suffix" : "" }, { "dropping-particle" : "", "family" : "Yorukoglu", "given" : "Deniz", "non-dropping-particle" : "", "parse-names" : false, "suffix" : "" }, { "dropping-particle" : "", "family" : "Peng", "given" : "Jian Peng", "non-dropping-particle" : "", "parse-names" : false, "suffix" : "" }, { "dropping-particle" : "", "family" : "Berger", "given" : "Bonnie", "non-dropping-particle" : "", "parse-names" : false, "suffix" : "" } ], "id" : "ITEM-1", "issue" : "3", "issued" : { "date-parts" : [ [ "2015" ] ] }, "page" : "240-243", "title" : "Quality score compression improves genotyping accuracy", "type" : "article-journal", "volume" : "33" }, "uris" : [ "http://www.mendeley.com/documents/?uuid=012344df-3081-470e-aeb8-05cc4f49d853" ] } ], "mendeley" : { "formattedCitation" : "[6]", "plainTextFormattedCitation" : "[6]", "previouslyFormattedCitation" : "[6]" }, "properties" : { "noteIndex" : 0 }, "schema" : "https://github.com/citation-style-language/schema/raw/master/csl-citation.json" }</w:instrText>
      </w:r>
      <w:r w:rsidR="006226AB">
        <w:fldChar w:fldCharType="separate"/>
      </w:r>
      <w:r w:rsidR="006226AB" w:rsidRPr="006226AB">
        <w:rPr>
          <w:noProof/>
        </w:rPr>
        <w:t>[6]</w:t>
      </w:r>
      <w:r w:rsidR="006226AB">
        <w:fldChar w:fldCharType="end"/>
      </w:r>
      <w:r>
        <w:t xml:space="preserve"> and</w:t>
      </w:r>
      <w:r w:rsidR="006226AB">
        <w:t xml:space="preserve"> </w:t>
      </w:r>
      <w:r w:rsidR="006226AB">
        <w:fldChar w:fldCharType="begin" w:fldLock="1"/>
      </w:r>
      <w:r w:rsidR="006226AB">
        <w:instrText>ADDIN CSL_CITATION { "citationItems" : [ { "id" : "ITEM-1", "itemData" : { "DOI" : "10.1101/029843", "author" : [ { "dropping-particle" : "", "family" : "Ochoa", "given" : "Idoia", "non-dropping-particle" : "", "parse-names" : false, "suffix" : "" }, { "dropping-particle" : "", "family" : "Hernaez", "given" : "Mikel", "non-dropping-particle" : "", "parse-names" : false, "suffix" : "" }, { "dropping-particle" : "", "family" : "Goldfeder", "given" : "Rachel", "non-dropping-particle" : "", "parse-names" : false, "suffix" : "" }, { "dropping-particle" : "", "family" : "Weissman", "given" : "Tsachy", "non-dropping-particle" : "", "parse-names" : false, "suffix" : "" }, { "dropping-particle" : "", "family" : "Ashley", "given" : "Euan", "non-dropping-particle" : "", "parse-names" : false, "suffix" : "" } ], "container-title" : "bioRxiv", "id" : "ITEM-1", "issued" : { "date-parts" : [ [ "2015" ] ] }, "title" : "Effect of lossy compression of quality scores on variant calling", "type" : "article-journal" }, "uris" : [ "http://www.mendeley.com/documents/?uuid=416ed1dd-0c6f-4954-8439-88a6bf4d16df" ] } ], "mendeley" : { "formattedCitation" : "[8]", "plainTextFormattedCitation" : "[8]", "previouslyFormattedCitation" : "[8]" }, "properties" : { "noteIndex" : 0 }, "schema" : "https://github.com/citation-style-language/schema/raw/master/csl-citation.json" }</w:instrText>
      </w:r>
      <w:r w:rsidR="006226AB">
        <w:fldChar w:fldCharType="separate"/>
      </w:r>
      <w:r w:rsidR="006226AB" w:rsidRPr="006226AB">
        <w:rPr>
          <w:noProof/>
        </w:rPr>
        <w:t>[8]</w:t>
      </w:r>
      <w:r w:rsidR="006226AB">
        <w:fldChar w:fldCharType="end"/>
      </w:r>
      <w:r>
        <w:t xml:space="preserve"> for more information regarding the computation of the ROC curve) and calculates the following metric:</w:t>
      </w:r>
    </w:p>
    <w:p w14:paraId="3D5BCA81" w14:textId="77777777" w:rsidR="00C70143" w:rsidRDefault="00C70143"/>
    <w:p w14:paraId="05747AE7" w14:textId="77777777" w:rsidR="00C70143" w:rsidRDefault="003567AD">
      <w:r>
        <w:t>M = A/A</w:t>
      </w:r>
      <w:r>
        <w:rPr>
          <w:vertAlign w:val="subscript"/>
        </w:rPr>
        <w:t xml:space="preserve"> L</w:t>
      </w:r>
    </w:p>
    <w:p w14:paraId="609BA0B2" w14:textId="77777777" w:rsidR="00C70143" w:rsidRDefault="00C70143"/>
    <w:p w14:paraId="4D70B005" w14:textId="77777777" w:rsidR="00C70143" w:rsidRDefault="003567AD">
      <w:r>
        <w:t xml:space="preserve">Where </w:t>
      </w:r>
    </w:p>
    <w:p w14:paraId="771D841C" w14:textId="77777777" w:rsidR="00C70143" w:rsidRDefault="003567AD">
      <w:pPr>
        <w:pStyle w:val="ListParagraph"/>
        <w:numPr>
          <w:ilvl w:val="0"/>
          <w:numId w:val="9"/>
        </w:numPr>
      </w:pPr>
      <w:r>
        <w:t xml:space="preserve">A is the area under the curve obtained with lossless compression of QS, and </w:t>
      </w:r>
    </w:p>
    <w:p w14:paraId="42620D46" w14:textId="77777777" w:rsidR="00C70143" w:rsidRDefault="003567AD">
      <w:pPr>
        <w:pStyle w:val="ListParagraph"/>
        <w:numPr>
          <w:ilvl w:val="0"/>
          <w:numId w:val="9"/>
        </w:numPr>
      </w:pPr>
      <w:proofErr w:type="gramStart"/>
      <w:r>
        <w:t>A</w:t>
      </w:r>
      <w:proofErr w:type="gramEnd"/>
      <w:r>
        <w:rPr>
          <w:vertAlign w:val="subscript"/>
        </w:rPr>
        <w:t xml:space="preserve"> L </w:t>
      </w:r>
      <w:r>
        <w:t>is the area under the curve obtained with lossy compression of QS.</w:t>
      </w:r>
    </w:p>
    <w:p w14:paraId="46A40DDF" w14:textId="77777777" w:rsidR="00C70143" w:rsidRDefault="003567AD">
      <w:r>
        <w:t>The thresholding scores used to plot the ROC curves will be:</w:t>
      </w:r>
    </w:p>
    <w:p w14:paraId="1EB4FCE1" w14:textId="77777777" w:rsidR="00C70143" w:rsidRDefault="003567AD">
      <w:pPr>
        <w:pStyle w:val="ListParagraph"/>
        <w:numPr>
          <w:ilvl w:val="0"/>
          <w:numId w:val="9"/>
        </w:numPr>
      </w:pPr>
      <w:r>
        <w:t>For GATK the VQSLOD field</w:t>
      </w:r>
    </w:p>
    <w:p w14:paraId="2056078D" w14:textId="77777777" w:rsidR="00C70143" w:rsidRDefault="003567AD">
      <w:pPr>
        <w:pStyle w:val="ListParagraph"/>
        <w:numPr>
          <w:ilvl w:val="0"/>
          <w:numId w:val="9"/>
        </w:numPr>
      </w:pPr>
      <w:r>
        <w:t xml:space="preserve">For </w:t>
      </w:r>
      <w:proofErr w:type="spellStart"/>
      <w:r>
        <w:t>SAMtools</w:t>
      </w:r>
      <w:proofErr w:type="spellEnd"/>
      <w:r>
        <w:t xml:space="preserve"> the QD field </w:t>
      </w:r>
    </w:p>
    <w:p w14:paraId="1F6C6E76" w14:textId="77777777" w:rsidR="00C70143" w:rsidRDefault="003567AD">
      <w:r>
        <w:t>Since this metric heavily depends on the value and behavior of N with the changing coverage, we encourage reporting the value(s) of N for each lossy compressor evaluated. This will improve the quality of the comparison by enabling the identification of one or several classes of compression schemes sharing similar values of N.</w:t>
      </w:r>
    </w:p>
    <w:p w14:paraId="1DD66E39" w14:textId="77777777" w:rsidR="00C70143" w:rsidRDefault="003567AD">
      <w:pPr>
        <w:pStyle w:val="Heading1"/>
        <w:numPr>
          <w:ilvl w:val="0"/>
          <w:numId w:val="2"/>
        </w:numPr>
      </w:pPr>
      <w:bookmarkStart w:id="26" w:name="_Toc446065349"/>
      <w:r>
        <w:t>Caveats</w:t>
      </w:r>
      <w:bookmarkEnd w:id="26"/>
    </w:p>
    <w:p w14:paraId="464F53E1" w14:textId="77777777" w:rsidR="00C70143" w:rsidRDefault="003567AD">
      <w:r>
        <w:t>There are parameters that cannot be easily controlled for and are outside the scope of this document. Namely there can be:</w:t>
      </w:r>
    </w:p>
    <w:p w14:paraId="6C51AA0A" w14:textId="77777777" w:rsidR="00C70143" w:rsidRDefault="003567AD">
      <w:pPr>
        <w:pStyle w:val="ListParagraph"/>
        <w:numPr>
          <w:ilvl w:val="0"/>
          <w:numId w:val="9"/>
        </w:numPr>
      </w:pPr>
      <w:r>
        <w:t>Individual variations in sequencing equipment of the same model as well as from lab to lab and library to library.</w:t>
      </w:r>
    </w:p>
    <w:p w14:paraId="13F53088" w14:textId="77777777" w:rsidR="00C70143" w:rsidRDefault="003567AD">
      <w:pPr>
        <w:pStyle w:val="ListParagraph"/>
        <w:numPr>
          <w:ilvl w:val="0"/>
          <w:numId w:val="9"/>
        </w:numPr>
      </w:pPr>
      <w:r>
        <w:t>Lack of guaranteed fidelity to true error model from the sequencer in the simulated data.</w:t>
      </w:r>
    </w:p>
    <w:p w14:paraId="40537E4A" w14:textId="77777777" w:rsidR="00C70143" w:rsidRDefault="00C70143">
      <w:pPr>
        <w:pStyle w:val="Heading1"/>
        <w:numPr>
          <w:ilvl w:val="0"/>
          <w:numId w:val="0"/>
        </w:numPr>
        <w:ind w:left="432"/>
      </w:pPr>
    </w:p>
    <w:p w14:paraId="5E20AF27" w14:textId="77777777" w:rsidR="00C70143" w:rsidRDefault="003567AD">
      <w:pPr>
        <w:pStyle w:val="Heading1"/>
        <w:numPr>
          <w:ilvl w:val="0"/>
          <w:numId w:val="2"/>
        </w:numPr>
      </w:pPr>
      <w:bookmarkStart w:id="27" w:name="_Toc446065350"/>
      <w:r>
        <w:t>Bibliography</w:t>
      </w:r>
      <w:bookmarkEnd w:id="27"/>
    </w:p>
    <w:p w14:paraId="1BB3ABDA" w14:textId="073C007A" w:rsidR="00EB6744" w:rsidRPr="00EB6744" w:rsidRDefault="006226AB" w:rsidP="00EB6744">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EB6744" w:rsidRPr="00EB6744">
        <w:rPr>
          <w:noProof/>
        </w:rPr>
        <w:t>[1]</w:t>
      </w:r>
      <w:r w:rsidR="00EB6744" w:rsidRPr="00EB6744">
        <w:rPr>
          <w:noProof/>
        </w:rPr>
        <w:tab/>
        <w:t xml:space="preserve">H. Li and R. Durbin, “Fast and accurate short read alignment with Burrows-Wheeler transform,” </w:t>
      </w:r>
      <w:r w:rsidR="00EB6744" w:rsidRPr="00EB6744">
        <w:rPr>
          <w:i/>
          <w:iCs/>
          <w:noProof/>
        </w:rPr>
        <w:t>Bioinformatics</w:t>
      </w:r>
      <w:r w:rsidR="00EB6744" w:rsidRPr="00EB6744">
        <w:rPr>
          <w:noProof/>
        </w:rPr>
        <w:t>, vol. 25, no. 14, pp. 1754–1760, 2009.</w:t>
      </w:r>
    </w:p>
    <w:p w14:paraId="56D47AE6" w14:textId="77777777" w:rsidR="00EB6744" w:rsidRPr="00EB6744" w:rsidRDefault="00EB6744" w:rsidP="00EB6744">
      <w:pPr>
        <w:widowControl w:val="0"/>
        <w:autoSpaceDE w:val="0"/>
        <w:autoSpaceDN w:val="0"/>
        <w:adjustRightInd w:val="0"/>
        <w:ind w:left="640" w:hanging="640"/>
        <w:rPr>
          <w:noProof/>
        </w:rPr>
      </w:pPr>
      <w:r w:rsidRPr="00EB6744">
        <w:rPr>
          <w:noProof/>
        </w:rPr>
        <w:t>[2]</w:t>
      </w:r>
      <w:r w:rsidRPr="00EB6744">
        <w:rPr>
          <w:noProof/>
        </w:rPr>
        <w:tab/>
        <w:t xml:space="preserve">H. Li, B. Handsaker, A. Wysoker, T. Fennell, J. Ruan, N. Homer, G. Marth, G. Abecasis, and R. Durbin, “The Sequence Alignment/Map format and SAMtools,” </w:t>
      </w:r>
      <w:r w:rsidRPr="00EB6744">
        <w:rPr>
          <w:i/>
          <w:iCs/>
          <w:noProof/>
        </w:rPr>
        <w:t>Bioinformatics</w:t>
      </w:r>
      <w:r w:rsidRPr="00EB6744">
        <w:rPr>
          <w:noProof/>
        </w:rPr>
        <w:t>, vol. 25, no. 16, pp. 2078–2079, 2009.</w:t>
      </w:r>
    </w:p>
    <w:p w14:paraId="307BA5F1" w14:textId="77777777" w:rsidR="00EB6744" w:rsidRPr="00EB6744" w:rsidRDefault="00EB6744" w:rsidP="00EB6744">
      <w:pPr>
        <w:widowControl w:val="0"/>
        <w:autoSpaceDE w:val="0"/>
        <w:autoSpaceDN w:val="0"/>
        <w:adjustRightInd w:val="0"/>
        <w:ind w:left="640" w:hanging="640"/>
        <w:rPr>
          <w:noProof/>
        </w:rPr>
      </w:pPr>
      <w:r w:rsidRPr="00EB6744">
        <w:rPr>
          <w:noProof/>
        </w:rPr>
        <w:t>[3]</w:t>
      </w:r>
      <w:r w:rsidRPr="00EB6744">
        <w:rPr>
          <w:noProof/>
        </w:rPr>
        <w:tab/>
        <w:t xml:space="preserve">J. K. Bonfield and M. V. Mahoney, “Compression of FASTQ and SAM Format Sequencing Data,” </w:t>
      </w:r>
      <w:r w:rsidRPr="00EB6744">
        <w:rPr>
          <w:i/>
          <w:iCs/>
          <w:noProof/>
        </w:rPr>
        <w:t>PLoS One</w:t>
      </w:r>
      <w:r w:rsidRPr="00EB6744">
        <w:rPr>
          <w:noProof/>
        </w:rPr>
        <w:t>, vol. 8, no. 3, 2013.</w:t>
      </w:r>
    </w:p>
    <w:p w14:paraId="1299E6F8" w14:textId="77777777" w:rsidR="00EB6744" w:rsidRPr="00EB6744" w:rsidRDefault="00EB6744" w:rsidP="00EB6744">
      <w:pPr>
        <w:widowControl w:val="0"/>
        <w:autoSpaceDE w:val="0"/>
        <w:autoSpaceDN w:val="0"/>
        <w:adjustRightInd w:val="0"/>
        <w:ind w:left="640" w:hanging="640"/>
        <w:rPr>
          <w:noProof/>
        </w:rPr>
      </w:pPr>
      <w:r w:rsidRPr="00EB6744">
        <w:rPr>
          <w:noProof/>
        </w:rPr>
        <w:t>[4]</w:t>
      </w:r>
      <w:r w:rsidRPr="00EB6744">
        <w:rPr>
          <w:noProof/>
        </w:rPr>
        <w:tab/>
        <w:t xml:space="preserve">G. Malysa, M. Hernaez, I. Ochoa, M. Rao, K. Ganesan, and T. Weissman, “QVZ: Lossy compression of quality values,” </w:t>
      </w:r>
      <w:r w:rsidRPr="00EB6744">
        <w:rPr>
          <w:i/>
          <w:iCs/>
          <w:noProof/>
        </w:rPr>
        <w:t>Bioinformatics</w:t>
      </w:r>
      <w:r w:rsidRPr="00EB6744">
        <w:rPr>
          <w:noProof/>
        </w:rPr>
        <w:t>, vol. 31, no. 19, pp. 3122–3129, 2015.</w:t>
      </w:r>
    </w:p>
    <w:p w14:paraId="353E7875" w14:textId="77777777" w:rsidR="00EB6744" w:rsidRPr="00EB6744" w:rsidRDefault="00EB6744" w:rsidP="00EB6744">
      <w:pPr>
        <w:widowControl w:val="0"/>
        <w:autoSpaceDE w:val="0"/>
        <w:autoSpaceDN w:val="0"/>
        <w:adjustRightInd w:val="0"/>
        <w:ind w:left="640" w:hanging="640"/>
        <w:rPr>
          <w:noProof/>
        </w:rPr>
      </w:pPr>
      <w:r w:rsidRPr="00EB6744">
        <w:rPr>
          <w:noProof/>
        </w:rPr>
        <w:t>[5]</w:t>
      </w:r>
      <w:r w:rsidRPr="00EB6744">
        <w:rPr>
          <w:noProof/>
        </w:rPr>
        <w:tab/>
        <w:t xml:space="preserve">I. Ochoa, H. Asnani, D. Bharadia, M. Chowdhury, T. Weissman, and G. Yona, “QualComp: a new lossy compressor for quality scores based on rate distortion theory.,” </w:t>
      </w:r>
      <w:r w:rsidRPr="00EB6744">
        <w:rPr>
          <w:i/>
          <w:iCs/>
          <w:noProof/>
        </w:rPr>
        <w:t>BMC Bioinformatics</w:t>
      </w:r>
      <w:r w:rsidRPr="00EB6744">
        <w:rPr>
          <w:noProof/>
        </w:rPr>
        <w:t>, vol. 14, p. 187, 2013.</w:t>
      </w:r>
    </w:p>
    <w:p w14:paraId="389FFB78" w14:textId="77777777" w:rsidR="00EB6744" w:rsidRPr="00EB6744" w:rsidRDefault="00EB6744" w:rsidP="00EB6744">
      <w:pPr>
        <w:widowControl w:val="0"/>
        <w:autoSpaceDE w:val="0"/>
        <w:autoSpaceDN w:val="0"/>
        <w:adjustRightInd w:val="0"/>
        <w:ind w:left="640" w:hanging="640"/>
        <w:rPr>
          <w:noProof/>
        </w:rPr>
      </w:pPr>
      <w:r w:rsidRPr="00EB6744">
        <w:rPr>
          <w:noProof/>
        </w:rPr>
        <w:t>[6]</w:t>
      </w:r>
      <w:r w:rsidRPr="00EB6744">
        <w:rPr>
          <w:noProof/>
        </w:rPr>
        <w:tab/>
        <w:t>Y. W. Yu, D. Yorukoglu, J. P. Peng, and B. Berger, “Quality score compression improves genotyping accuracy,” vol. 33, no. 3, pp. 240–243, 2015.</w:t>
      </w:r>
    </w:p>
    <w:p w14:paraId="6C7EF1B3" w14:textId="77777777" w:rsidR="00EB6744" w:rsidRPr="00EB6744" w:rsidRDefault="00EB6744" w:rsidP="00EB6744">
      <w:pPr>
        <w:widowControl w:val="0"/>
        <w:autoSpaceDE w:val="0"/>
        <w:autoSpaceDN w:val="0"/>
        <w:adjustRightInd w:val="0"/>
        <w:ind w:left="640" w:hanging="640"/>
        <w:rPr>
          <w:noProof/>
        </w:rPr>
      </w:pPr>
      <w:r w:rsidRPr="00EB6744">
        <w:rPr>
          <w:noProof/>
        </w:rPr>
        <w:t>[7]</w:t>
      </w:r>
      <w:r w:rsidRPr="00EB6744">
        <w:rPr>
          <w:noProof/>
        </w:rPr>
        <w:tab/>
        <w:t xml:space="preserve">R. Canovas, A. Moffat, and A. Turpin, “Lossy compression of quality scores in genomic data,” </w:t>
      </w:r>
      <w:r w:rsidRPr="00EB6744">
        <w:rPr>
          <w:i/>
          <w:iCs/>
          <w:noProof/>
        </w:rPr>
        <w:t>Bioinformatics</w:t>
      </w:r>
      <w:r w:rsidRPr="00EB6744">
        <w:rPr>
          <w:noProof/>
        </w:rPr>
        <w:t>, vol. 30, no. 15, pp. 2130–2136, 2014.</w:t>
      </w:r>
    </w:p>
    <w:p w14:paraId="5D0B4853" w14:textId="77777777" w:rsidR="00EB6744" w:rsidRPr="00EB6744" w:rsidRDefault="00EB6744" w:rsidP="00EB6744">
      <w:pPr>
        <w:widowControl w:val="0"/>
        <w:autoSpaceDE w:val="0"/>
        <w:autoSpaceDN w:val="0"/>
        <w:adjustRightInd w:val="0"/>
        <w:ind w:left="640" w:hanging="640"/>
        <w:rPr>
          <w:noProof/>
        </w:rPr>
      </w:pPr>
      <w:r w:rsidRPr="00EB6744">
        <w:rPr>
          <w:noProof/>
        </w:rPr>
        <w:t>[8]</w:t>
      </w:r>
      <w:r w:rsidRPr="00EB6744">
        <w:rPr>
          <w:noProof/>
        </w:rPr>
        <w:tab/>
        <w:t xml:space="preserve">I. Ochoa, M. Hernaez, R. Goldfeder, T. Weissman, and E. Ashley, “Effect of lossy compression of quality scores on variant calling,” </w:t>
      </w:r>
      <w:r w:rsidRPr="00EB6744">
        <w:rPr>
          <w:i/>
          <w:iCs/>
          <w:noProof/>
        </w:rPr>
        <w:t>bioRxiv</w:t>
      </w:r>
      <w:r w:rsidRPr="00EB6744">
        <w:rPr>
          <w:noProof/>
        </w:rPr>
        <w:t>, 2015.</w:t>
      </w:r>
    </w:p>
    <w:p w14:paraId="14E2925D" w14:textId="77777777" w:rsidR="00EB6744" w:rsidRPr="00EB6744" w:rsidRDefault="00EB6744" w:rsidP="00EB6744">
      <w:pPr>
        <w:widowControl w:val="0"/>
        <w:autoSpaceDE w:val="0"/>
        <w:autoSpaceDN w:val="0"/>
        <w:adjustRightInd w:val="0"/>
        <w:ind w:left="640" w:hanging="640"/>
        <w:rPr>
          <w:noProof/>
        </w:rPr>
      </w:pPr>
      <w:r w:rsidRPr="00EB6744">
        <w:rPr>
          <w:noProof/>
        </w:rPr>
        <w:t>[9]</w:t>
      </w:r>
      <w:r w:rsidRPr="00EB6744">
        <w:rPr>
          <w:noProof/>
        </w:rPr>
        <w:tab/>
        <w:t xml:space="preserve">J. R. Miller, S. Koren, and G. Sutton, “Assembly algorithms for next-generation sequencing data,” </w:t>
      </w:r>
      <w:r w:rsidRPr="00EB6744">
        <w:rPr>
          <w:i/>
          <w:iCs/>
          <w:noProof/>
        </w:rPr>
        <w:t>Genomics</w:t>
      </w:r>
      <w:r w:rsidRPr="00EB6744">
        <w:rPr>
          <w:noProof/>
        </w:rPr>
        <w:t>, vol. 95, no. 6, pp. 315–327, 2010.</w:t>
      </w:r>
    </w:p>
    <w:p w14:paraId="5315B713" w14:textId="77777777" w:rsidR="00EB6744" w:rsidRPr="00EB6744" w:rsidRDefault="00EB6744" w:rsidP="00EB6744">
      <w:pPr>
        <w:widowControl w:val="0"/>
        <w:autoSpaceDE w:val="0"/>
        <w:autoSpaceDN w:val="0"/>
        <w:adjustRightInd w:val="0"/>
        <w:ind w:left="640" w:hanging="640"/>
        <w:rPr>
          <w:noProof/>
        </w:rPr>
      </w:pPr>
      <w:r w:rsidRPr="00EB6744">
        <w:rPr>
          <w:noProof/>
        </w:rPr>
        <w:t>[10]</w:t>
      </w:r>
      <w:r w:rsidRPr="00EB6744">
        <w:rPr>
          <w:noProof/>
        </w:rPr>
        <w:tab/>
        <w:t xml:space="preserve">J. C. Dohm, C. Lottaz, T. Borodina, and H. Himmelbauer, “SHARCGS, a fast and highly accurate short-read assembly algorithm for de novo genomic sequencing,” </w:t>
      </w:r>
      <w:r w:rsidRPr="00EB6744">
        <w:rPr>
          <w:i/>
          <w:iCs/>
          <w:noProof/>
        </w:rPr>
        <w:t>Genome Res.</w:t>
      </w:r>
      <w:r w:rsidRPr="00EB6744">
        <w:rPr>
          <w:noProof/>
        </w:rPr>
        <w:t>, vol. 17, no. 11, pp. 1697–1706, 2007.</w:t>
      </w:r>
    </w:p>
    <w:p w14:paraId="031D4413" w14:textId="77777777" w:rsidR="00EB6744" w:rsidRPr="00EB6744" w:rsidRDefault="00EB6744" w:rsidP="00EB6744">
      <w:pPr>
        <w:widowControl w:val="0"/>
        <w:autoSpaceDE w:val="0"/>
        <w:autoSpaceDN w:val="0"/>
        <w:adjustRightInd w:val="0"/>
        <w:ind w:left="640" w:hanging="640"/>
        <w:rPr>
          <w:noProof/>
        </w:rPr>
      </w:pPr>
      <w:r w:rsidRPr="00EB6744">
        <w:rPr>
          <w:noProof/>
        </w:rPr>
        <w:t>[11]</w:t>
      </w:r>
      <w:r w:rsidRPr="00EB6744">
        <w:rPr>
          <w:noProof/>
        </w:rPr>
        <w:tab/>
        <w:t xml:space="preserve">Weichun Huang, “ART: Set of Simulation Tools,” </w:t>
      </w:r>
      <w:r w:rsidRPr="00EB6744">
        <w:rPr>
          <w:i/>
          <w:iCs/>
          <w:noProof/>
        </w:rPr>
        <w:t>U.S. Dep. Heal. Hum. Serv.</w:t>
      </w:r>
    </w:p>
    <w:p w14:paraId="7DB8D064" w14:textId="02142AF4" w:rsidR="00C70143" w:rsidRDefault="006226AB" w:rsidP="00EB6744">
      <w:pPr>
        <w:widowControl w:val="0"/>
        <w:autoSpaceDE w:val="0"/>
        <w:autoSpaceDN w:val="0"/>
        <w:adjustRightInd w:val="0"/>
        <w:ind w:left="640" w:hanging="640"/>
      </w:pPr>
      <w:r>
        <w:fldChar w:fldCharType="end"/>
      </w:r>
    </w:p>
    <w:p w14:paraId="361F92D3" w14:textId="77777777" w:rsidR="00C70143" w:rsidRDefault="00C70143">
      <w:pPr>
        <w:rPr>
          <w:rFonts w:eastAsia="Times New Roman"/>
        </w:rPr>
      </w:pPr>
    </w:p>
    <w:p w14:paraId="74508449" w14:textId="77777777" w:rsidR="00C70143" w:rsidRDefault="00C70143"/>
    <w:p w14:paraId="4FEFEA57" w14:textId="77777777" w:rsidR="00C70143" w:rsidRDefault="00C70143"/>
    <w:p w14:paraId="41FDF554" w14:textId="77777777" w:rsidR="00C70143" w:rsidRDefault="00C70143"/>
    <w:p w14:paraId="46B97CAB" w14:textId="77777777" w:rsidR="00C70143" w:rsidRDefault="003567AD">
      <w:pPr>
        <w:pStyle w:val="Heading1"/>
        <w:pageBreakBefore/>
        <w:numPr>
          <w:ilvl w:val="0"/>
          <w:numId w:val="2"/>
        </w:numPr>
      </w:pPr>
      <w:r>
        <w:lastRenderedPageBreak/>
        <w:t xml:space="preserve"> </w:t>
      </w:r>
      <w:bookmarkStart w:id="28" w:name="_Toc446065351"/>
      <w:r>
        <w:t>Appendix A</w:t>
      </w:r>
      <w:bookmarkEnd w:id="28"/>
    </w:p>
    <w:p w14:paraId="54F08E34" w14:textId="77777777" w:rsidR="00C70143" w:rsidRDefault="003567AD">
      <w:r>
        <w:t xml:space="preserve">This section provides details on the specific configuration of the pipelines listed in section 5 as representative toolchains to perform variant calling. </w:t>
      </w:r>
    </w:p>
    <w:p w14:paraId="2B8C31D1" w14:textId="77777777" w:rsidR="00C70143" w:rsidRDefault="00C70143"/>
    <w:p w14:paraId="3C5FD8FF" w14:textId="77777777" w:rsidR="00C70143" w:rsidRDefault="003567AD">
      <w:r>
        <w:t>The output of these pipelines is the filtered VCF files that will be used to compare against the consensus set of SNPs defined in Section 4.3.</w:t>
      </w:r>
    </w:p>
    <w:p w14:paraId="44147FB6" w14:textId="77777777" w:rsidR="00C70143" w:rsidRDefault="00C70143"/>
    <w:p w14:paraId="6174311F" w14:textId="77777777" w:rsidR="00C70143" w:rsidRDefault="003567AD">
      <w:pPr>
        <w:rPr>
          <w:rFonts w:ascii="Calibri" w:eastAsia="Times New Roman" w:hAnsi="Calibri"/>
          <w:b/>
          <w:bCs/>
          <w:i/>
          <w:iCs/>
          <w:sz w:val="28"/>
          <w:szCs w:val="28"/>
        </w:rPr>
      </w:pPr>
      <w:r>
        <w:t>Note: In the following commands, the words proceeded by ‘$’ are user-defined input/output files.</w:t>
      </w:r>
    </w:p>
    <w:p w14:paraId="418D6175" w14:textId="77777777" w:rsidR="00C70143" w:rsidRDefault="003567AD">
      <w:pPr>
        <w:keepNext/>
        <w:numPr>
          <w:ilvl w:val="1"/>
          <w:numId w:val="2"/>
        </w:numPr>
        <w:spacing w:before="240" w:after="60"/>
        <w:rPr>
          <w:rFonts w:ascii="Calibri" w:eastAsia="Times New Roman" w:hAnsi="Calibri"/>
          <w:b/>
          <w:bCs/>
          <w:sz w:val="26"/>
          <w:szCs w:val="26"/>
        </w:rPr>
      </w:pPr>
      <w:r>
        <w:rPr>
          <w:rFonts w:ascii="Calibri" w:eastAsia="Times New Roman" w:hAnsi="Calibri"/>
          <w:b/>
          <w:bCs/>
          <w:i/>
          <w:iCs/>
          <w:sz w:val="28"/>
          <w:szCs w:val="28"/>
        </w:rPr>
        <w:t>Alignment and sorting</w:t>
      </w:r>
    </w:p>
    <w:p w14:paraId="67E08E42" w14:textId="77777777" w:rsidR="00C70143" w:rsidRPr="00554DD9" w:rsidRDefault="003567AD" w:rsidP="00554DD9">
      <w:pPr>
        <w:keepNext/>
        <w:numPr>
          <w:ilvl w:val="2"/>
          <w:numId w:val="2"/>
        </w:numPr>
        <w:spacing w:before="240" w:after="60"/>
        <w:rPr>
          <w:rFonts w:ascii="Calibri" w:eastAsia="Times New Roman" w:hAnsi="Calibri"/>
          <w:b/>
          <w:bCs/>
          <w:sz w:val="26"/>
          <w:szCs w:val="26"/>
        </w:rPr>
      </w:pPr>
      <w:r w:rsidRPr="00554DD9">
        <w:rPr>
          <w:rFonts w:ascii="Calibri" w:eastAsia="Times New Roman" w:hAnsi="Calibri"/>
          <w:b/>
          <w:bCs/>
          <w:sz w:val="26"/>
          <w:szCs w:val="26"/>
        </w:rPr>
        <w:t>BWA-MEM</w:t>
      </w:r>
    </w:p>
    <w:p w14:paraId="2CBE6221" w14:textId="77777777" w:rsidR="00C70143" w:rsidRPr="00585094" w:rsidRDefault="003567AD">
      <w:pPr>
        <w:keepNext/>
        <w:spacing w:before="240" w:after="60"/>
      </w:pPr>
      <w:r w:rsidRPr="00585094">
        <w:t>First we create a collection of files used by BWA to perform the alignment (*.</w:t>
      </w:r>
      <w:proofErr w:type="spellStart"/>
      <w:r w:rsidRPr="00585094">
        <w:t>fa.amb</w:t>
      </w:r>
      <w:proofErr w:type="spellEnd"/>
      <w:r w:rsidRPr="00585094">
        <w:t>, *.</w:t>
      </w:r>
      <w:proofErr w:type="spellStart"/>
      <w:r w:rsidRPr="00585094">
        <w:t>fa.ann</w:t>
      </w:r>
      <w:proofErr w:type="spellEnd"/>
      <w:r w:rsidRPr="00585094">
        <w:t>, *.</w:t>
      </w:r>
      <w:proofErr w:type="spellStart"/>
      <w:r w:rsidRPr="00585094">
        <w:t>fa.bwt</w:t>
      </w:r>
      <w:proofErr w:type="spellEnd"/>
      <w:r w:rsidRPr="00585094">
        <w:t>, *.</w:t>
      </w:r>
      <w:proofErr w:type="spellStart"/>
      <w:r w:rsidRPr="00585094">
        <w:t>fa.pac</w:t>
      </w:r>
      <w:proofErr w:type="spellEnd"/>
      <w:r w:rsidRPr="00585094">
        <w:t>, and *.fa.sa)</w:t>
      </w:r>
    </w:p>
    <w:p w14:paraId="1EC751E6"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rsidRPr="00585094" w14:paraId="3E92FD69"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F9DAA16" w14:textId="77777777" w:rsidR="00C70143" w:rsidRPr="00585094" w:rsidRDefault="003567AD">
            <w:r w:rsidRPr="00585094">
              <w:rPr>
                <w:rFonts w:ascii="Courier New" w:hAnsi="Courier New" w:cs="Courier New"/>
                <w:b/>
                <w:bCs/>
                <w:sz w:val="20"/>
                <w:szCs w:val="20"/>
              </w:rPr>
              <w:t xml:space="preserve">$ </w:t>
            </w:r>
            <w:proofErr w:type="spellStart"/>
            <w:r w:rsidRPr="00585094">
              <w:rPr>
                <w:rFonts w:ascii="Courier New" w:hAnsi="Courier New" w:cs="Courier New"/>
                <w:b/>
                <w:bCs/>
                <w:sz w:val="20"/>
                <w:szCs w:val="20"/>
              </w:rPr>
              <w:t>bwa</w:t>
            </w:r>
            <w:proofErr w:type="spellEnd"/>
            <w:r w:rsidRPr="00585094">
              <w:rPr>
                <w:rFonts w:ascii="Courier New" w:hAnsi="Courier New" w:cs="Courier New"/>
                <w:b/>
                <w:bCs/>
                <w:sz w:val="20"/>
                <w:szCs w:val="20"/>
              </w:rPr>
              <w:t xml:space="preserve"> index -a </w:t>
            </w:r>
            <w:proofErr w:type="spellStart"/>
            <w:r w:rsidRPr="00585094">
              <w:rPr>
                <w:rFonts w:ascii="Courier New" w:hAnsi="Courier New" w:cs="Courier New"/>
                <w:b/>
                <w:bCs/>
                <w:sz w:val="20"/>
                <w:szCs w:val="20"/>
              </w:rPr>
              <w:t>bwtsw</w:t>
            </w:r>
            <w:proofErr w:type="spellEnd"/>
            <w:r w:rsidRPr="00585094">
              <w:rPr>
                <w:rFonts w:ascii="Courier New" w:hAnsi="Courier New" w:cs="Courier New"/>
                <w:sz w:val="20"/>
                <w:szCs w:val="20"/>
              </w:rPr>
              <w:t xml:space="preserve"> $</w:t>
            </w:r>
            <w:proofErr w:type="spellStart"/>
            <w:r w:rsidRPr="00585094">
              <w:rPr>
                <w:rFonts w:ascii="Courier New" w:hAnsi="Courier New" w:cs="Courier New"/>
                <w:sz w:val="20"/>
                <w:szCs w:val="20"/>
              </w:rPr>
              <w:t>ref.fa</w:t>
            </w:r>
            <w:proofErr w:type="spellEnd"/>
          </w:p>
        </w:tc>
      </w:tr>
    </w:tbl>
    <w:p w14:paraId="281082CF" w14:textId="77777777" w:rsidR="00C70143" w:rsidRPr="00585094" w:rsidRDefault="003567AD">
      <w:pPr>
        <w:keepNext/>
        <w:spacing w:before="240" w:after="60"/>
      </w:pPr>
      <w:r w:rsidRPr="00585094">
        <w:t xml:space="preserve">Then we generate the FASTA file index of the reference using </w:t>
      </w:r>
      <w:proofErr w:type="spellStart"/>
      <w:r w:rsidRPr="00585094">
        <w:t>samtools</w:t>
      </w:r>
      <w:proofErr w:type="spellEnd"/>
      <w:r w:rsidRPr="00585094">
        <w:t>,</w:t>
      </w:r>
    </w:p>
    <w:p w14:paraId="1C76F4A0"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rsidRPr="00585094" w14:paraId="239C90DD"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A936529" w14:textId="77777777" w:rsidR="00C70143" w:rsidRPr="00585094" w:rsidRDefault="003567AD">
            <w:r w:rsidRPr="00585094">
              <w:rPr>
                <w:rFonts w:ascii="Courier New" w:hAnsi="Courier New" w:cs="Courier New"/>
                <w:b/>
                <w:bCs/>
                <w:sz w:val="20"/>
                <w:szCs w:val="20"/>
              </w:rPr>
              <w:t xml:space="preserve">$ </w:t>
            </w:r>
            <w:proofErr w:type="spellStart"/>
            <w:r w:rsidRPr="00585094">
              <w:rPr>
                <w:rFonts w:ascii="Courier New" w:hAnsi="Courier New" w:cs="Courier New"/>
                <w:b/>
                <w:bCs/>
                <w:sz w:val="20"/>
                <w:szCs w:val="20"/>
              </w:rPr>
              <w:t>samtools</w:t>
            </w:r>
            <w:proofErr w:type="spellEnd"/>
            <w:r w:rsidRPr="00585094">
              <w:rPr>
                <w:rFonts w:ascii="Courier New" w:hAnsi="Courier New" w:cs="Courier New"/>
                <w:b/>
                <w:bCs/>
                <w:sz w:val="20"/>
                <w:szCs w:val="20"/>
              </w:rPr>
              <w:t xml:space="preserve"> </w:t>
            </w:r>
            <w:proofErr w:type="spellStart"/>
            <w:r w:rsidRPr="00585094">
              <w:rPr>
                <w:rFonts w:ascii="Courier New" w:hAnsi="Courier New" w:cs="Courier New"/>
                <w:b/>
                <w:bCs/>
                <w:sz w:val="20"/>
                <w:szCs w:val="20"/>
              </w:rPr>
              <w:t>faidx</w:t>
            </w:r>
            <w:proofErr w:type="spellEnd"/>
            <w:r w:rsidRPr="00585094">
              <w:rPr>
                <w:rFonts w:ascii="Courier New" w:hAnsi="Courier New" w:cs="Courier New"/>
                <w:sz w:val="20"/>
                <w:szCs w:val="20"/>
              </w:rPr>
              <w:t xml:space="preserve"> $ref</w:t>
            </w:r>
          </w:p>
        </w:tc>
      </w:tr>
    </w:tbl>
    <w:p w14:paraId="486E4640" w14:textId="77777777" w:rsidR="00C70143" w:rsidRPr="00585094" w:rsidRDefault="00C70143"/>
    <w:p w14:paraId="4989E888" w14:textId="77777777" w:rsidR="00C70143" w:rsidRPr="00585094" w:rsidRDefault="003567AD">
      <w:r w:rsidRPr="00585094">
        <w:t>And generate the sequence dictionary using Picard</w:t>
      </w:r>
    </w:p>
    <w:p w14:paraId="4AAA76BB"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rsidRPr="00585094" w14:paraId="4CCB4F82"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899CF29" w14:textId="77777777" w:rsidR="00C70143" w:rsidRPr="00585094" w:rsidRDefault="003567AD">
            <w:pPr>
              <w:rPr>
                <w:rFonts w:ascii="Courier New" w:hAnsi="Courier New" w:cs="Courier New"/>
                <w:sz w:val="20"/>
                <w:szCs w:val="20"/>
              </w:rPr>
            </w:pPr>
            <w:r w:rsidRPr="00585094">
              <w:rPr>
                <w:rFonts w:ascii="Courier New" w:hAnsi="Courier New" w:cs="Courier New"/>
                <w:b/>
                <w:bCs/>
                <w:sz w:val="20"/>
                <w:szCs w:val="20"/>
              </w:rPr>
              <w:t>$ java -jar</w:t>
            </w:r>
            <w:r w:rsidRPr="00585094">
              <w:rPr>
                <w:rFonts w:ascii="Courier New" w:hAnsi="Courier New" w:cs="Courier New"/>
                <w:sz w:val="20"/>
                <w:szCs w:val="20"/>
              </w:rPr>
              <w:t xml:space="preserve"> $</w:t>
            </w:r>
            <w:proofErr w:type="spellStart"/>
            <w:r w:rsidRPr="00585094">
              <w:rPr>
                <w:rFonts w:ascii="Courier New" w:hAnsi="Courier New" w:cs="Courier New"/>
                <w:sz w:val="20"/>
                <w:szCs w:val="20"/>
              </w:rPr>
              <w:t>picard</w:t>
            </w:r>
            <w:proofErr w:type="spellEnd"/>
            <w:r w:rsidRPr="00585094">
              <w:rPr>
                <w:rFonts w:ascii="Courier New" w:hAnsi="Courier New" w:cs="Courier New"/>
                <w:sz w:val="20"/>
                <w:szCs w:val="20"/>
              </w:rPr>
              <w:t xml:space="preserve"> </w:t>
            </w:r>
            <w:proofErr w:type="spellStart"/>
            <w:r w:rsidRPr="00585094">
              <w:rPr>
                <w:rFonts w:ascii="Courier New" w:hAnsi="Courier New" w:cs="Courier New"/>
                <w:b/>
                <w:bCs/>
                <w:sz w:val="20"/>
                <w:szCs w:val="20"/>
              </w:rPr>
              <w:t>CreateSequenceDictionary</w:t>
            </w:r>
            <w:proofErr w:type="spellEnd"/>
            <w:r w:rsidRPr="00585094">
              <w:rPr>
                <w:rFonts w:ascii="Courier New" w:hAnsi="Courier New" w:cs="Courier New"/>
                <w:sz w:val="20"/>
                <w:szCs w:val="20"/>
              </w:rPr>
              <w:t xml:space="preserve"> \</w:t>
            </w:r>
          </w:p>
          <w:p w14:paraId="0FAD089A" w14:textId="77777777" w:rsidR="00C70143" w:rsidRPr="00585094" w:rsidRDefault="003567AD">
            <w:pPr>
              <w:rPr>
                <w:rFonts w:ascii="Courier New" w:hAnsi="Courier New" w:cs="Courier New"/>
                <w:sz w:val="20"/>
                <w:szCs w:val="20"/>
              </w:rPr>
            </w:pPr>
            <w:r w:rsidRPr="00585094">
              <w:rPr>
                <w:rFonts w:ascii="Courier New" w:hAnsi="Courier New" w:cs="Courier New"/>
                <w:sz w:val="20"/>
                <w:szCs w:val="20"/>
              </w:rPr>
              <w:t xml:space="preserve">       </w:t>
            </w:r>
            <w:r w:rsidRPr="00585094">
              <w:rPr>
                <w:rFonts w:ascii="Courier New" w:hAnsi="Courier New" w:cs="Courier New"/>
                <w:b/>
                <w:bCs/>
                <w:sz w:val="20"/>
                <w:szCs w:val="20"/>
              </w:rPr>
              <w:t>REFERENCE=</w:t>
            </w:r>
            <w:r w:rsidRPr="00585094">
              <w:rPr>
                <w:rFonts w:ascii="Courier New" w:hAnsi="Courier New" w:cs="Courier New"/>
                <w:sz w:val="20"/>
                <w:szCs w:val="20"/>
              </w:rPr>
              <w:t>$</w:t>
            </w:r>
            <w:proofErr w:type="spellStart"/>
            <w:r w:rsidRPr="00585094">
              <w:rPr>
                <w:rFonts w:ascii="Courier New" w:hAnsi="Courier New" w:cs="Courier New"/>
                <w:sz w:val="20"/>
                <w:szCs w:val="20"/>
              </w:rPr>
              <w:t>ref.fa</w:t>
            </w:r>
            <w:proofErr w:type="spellEnd"/>
            <w:r w:rsidRPr="00585094">
              <w:rPr>
                <w:rFonts w:ascii="Courier New" w:hAnsi="Courier New" w:cs="Courier New"/>
                <w:sz w:val="20"/>
                <w:szCs w:val="20"/>
              </w:rPr>
              <w:t xml:space="preserve"> \</w:t>
            </w:r>
          </w:p>
          <w:p w14:paraId="7C2FB1F7" w14:textId="77777777" w:rsidR="00C70143" w:rsidRPr="00585094" w:rsidRDefault="003567AD">
            <w:r w:rsidRPr="00585094">
              <w:rPr>
                <w:rFonts w:ascii="Courier New" w:hAnsi="Courier New" w:cs="Courier New"/>
                <w:sz w:val="20"/>
                <w:szCs w:val="20"/>
              </w:rPr>
              <w:t xml:space="preserve">       </w:t>
            </w:r>
            <w:r w:rsidRPr="00585094">
              <w:rPr>
                <w:rFonts w:ascii="Courier New" w:hAnsi="Courier New" w:cs="Courier New"/>
                <w:b/>
                <w:bCs/>
                <w:sz w:val="20"/>
                <w:szCs w:val="20"/>
              </w:rPr>
              <w:t>OUTPUT=</w:t>
            </w:r>
            <w:r w:rsidRPr="00585094">
              <w:rPr>
                <w:rFonts w:ascii="Courier New" w:hAnsi="Courier New" w:cs="Courier New"/>
                <w:sz w:val="20"/>
                <w:szCs w:val="20"/>
              </w:rPr>
              <w:t>$</w:t>
            </w:r>
            <w:proofErr w:type="spellStart"/>
            <w:r w:rsidRPr="00585094">
              <w:rPr>
                <w:rFonts w:ascii="Courier New" w:hAnsi="Courier New" w:cs="Courier New"/>
                <w:sz w:val="20"/>
                <w:szCs w:val="20"/>
              </w:rPr>
              <w:t>ref.dict</w:t>
            </w:r>
            <w:proofErr w:type="spellEnd"/>
          </w:p>
        </w:tc>
      </w:tr>
    </w:tbl>
    <w:p w14:paraId="2EB614F4" w14:textId="77777777" w:rsidR="00C70143" w:rsidRPr="00585094" w:rsidRDefault="003567AD">
      <w:pPr>
        <w:keepNext/>
        <w:spacing w:before="240" w:after="60"/>
      </w:pPr>
      <w:r w:rsidRPr="00585094">
        <w:t>Finally we align the paired-end FASTQ files to the reference. We include the -M option in BWA-MEM for compatibility with Picard tools.</w:t>
      </w:r>
    </w:p>
    <w:p w14:paraId="1A4EAF9B"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rsidRPr="00585094" w14:paraId="1F518ECF"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7B3946A" w14:textId="77777777" w:rsidR="00C70143" w:rsidRPr="00585094" w:rsidRDefault="003567AD">
            <w:r w:rsidRPr="00585094">
              <w:rPr>
                <w:rFonts w:ascii="Courier New" w:hAnsi="Courier New" w:cs="Courier New"/>
                <w:b/>
                <w:bCs/>
                <w:sz w:val="20"/>
                <w:szCs w:val="20"/>
              </w:rPr>
              <w:t xml:space="preserve">$ </w:t>
            </w:r>
            <w:proofErr w:type="spellStart"/>
            <w:r w:rsidRPr="00585094">
              <w:rPr>
                <w:rFonts w:ascii="Courier New" w:hAnsi="Courier New" w:cs="Courier New"/>
                <w:b/>
                <w:bCs/>
                <w:sz w:val="20"/>
                <w:szCs w:val="20"/>
              </w:rPr>
              <w:t>bwa</w:t>
            </w:r>
            <w:proofErr w:type="spellEnd"/>
            <w:r w:rsidRPr="00585094">
              <w:rPr>
                <w:rFonts w:ascii="Courier New" w:hAnsi="Courier New" w:cs="Courier New"/>
                <w:b/>
                <w:bCs/>
                <w:sz w:val="20"/>
                <w:szCs w:val="20"/>
              </w:rPr>
              <w:t xml:space="preserve"> mem -t 4 -M</w:t>
            </w:r>
            <w:r w:rsidRPr="00585094">
              <w:rPr>
                <w:rFonts w:ascii="Courier New" w:hAnsi="Courier New" w:cs="Courier New"/>
                <w:sz w:val="20"/>
                <w:szCs w:val="20"/>
              </w:rPr>
              <w:t xml:space="preserve"> $</w:t>
            </w:r>
            <w:proofErr w:type="spellStart"/>
            <w:r w:rsidRPr="00585094">
              <w:rPr>
                <w:rFonts w:ascii="Courier New" w:hAnsi="Courier New" w:cs="Courier New"/>
                <w:sz w:val="20"/>
                <w:szCs w:val="20"/>
              </w:rPr>
              <w:t>ref.fa</w:t>
            </w:r>
            <w:proofErr w:type="spellEnd"/>
            <w:r w:rsidRPr="00585094">
              <w:rPr>
                <w:rFonts w:ascii="Courier New" w:hAnsi="Courier New" w:cs="Courier New"/>
                <w:sz w:val="20"/>
                <w:szCs w:val="20"/>
              </w:rPr>
              <w:t xml:space="preserve"> $read_1.fastq $read_2.fastq </w:t>
            </w:r>
            <w:r w:rsidRPr="00585094">
              <w:rPr>
                <w:rFonts w:ascii="Courier New" w:hAnsi="Courier New" w:cs="Courier New"/>
                <w:b/>
                <w:bCs/>
                <w:sz w:val="20"/>
                <w:szCs w:val="20"/>
              </w:rPr>
              <w:t>&gt;</w:t>
            </w:r>
            <w:r w:rsidRPr="00585094">
              <w:rPr>
                <w:rFonts w:ascii="Courier New" w:hAnsi="Courier New" w:cs="Courier New"/>
                <w:sz w:val="20"/>
                <w:szCs w:val="20"/>
              </w:rPr>
              <w:t xml:space="preserve"> $</w:t>
            </w:r>
            <w:proofErr w:type="spellStart"/>
            <w:r w:rsidRPr="00585094">
              <w:rPr>
                <w:rFonts w:ascii="Courier New" w:hAnsi="Courier New" w:cs="Courier New"/>
                <w:sz w:val="20"/>
                <w:szCs w:val="20"/>
              </w:rPr>
              <w:t>aln.sam</w:t>
            </w:r>
            <w:proofErr w:type="spellEnd"/>
          </w:p>
        </w:tc>
      </w:tr>
    </w:tbl>
    <w:p w14:paraId="16E06F0C" w14:textId="77777777" w:rsidR="00C70143" w:rsidRPr="00585094" w:rsidRDefault="00C70143">
      <w:pPr>
        <w:keepNext/>
        <w:spacing w:before="240" w:after="60"/>
      </w:pPr>
    </w:p>
    <w:p w14:paraId="3B10DCA7" w14:textId="77777777" w:rsidR="00C70143" w:rsidRPr="00554DD9" w:rsidRDefault="003567AD">
      <w:pPr>
        <w:keepNext/>
        <w:numPr>
          <w:ilvl w:val="2"/>
          <w:numId w:val="2"/>
        </w:numPr>
        <w:spacing w:before="240" w:after="60"/>
        <w:rPr>
          <w:rFonts w:ascii="Calibri" w:eastAsia="Times New Roman" w:hAnsi="Calibri"/>
          <w:b/>
          <w:bCs/>
          <w:sz w:val="26"/>
          <w:szCs w:val="26"/>
        </w:rPr>
      </w:pPr>
      <w:r>
        <w:rPr>
          <w:rFonts w:ascii="Calibri" w:eastAsia="Times New Roman" w:hAnsi="Calibri"/>
          <w:b/>
          <w:bCs/>
          <w:sz w:val="26"/>
          <w:szCs w:val="26"/>
        </w:rPr>
        <w:t>Bowtie2</w:t>
      </w:r>
    </w:p>
    <w:p w14:paraId="10EDBC7A" w14:textId="77777777" w:rsidR="00C70143" w:rsidRDefault="003567AD">
      <w:r>
        <w:t>The first step consists in building the reference indexes</w:t>
      </w:r>
    </w:p>
    <w:p w14:paraId="0B644494"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57F2BEBF"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0A79458" w14:textId="77777777" w:rsidR="00C70143" w:rsidRDefault="003567AD">
            <w:r>
              <w:rPr>
                <w:rFonts w:ascii="Courier New" w:hAnsi="Courier New" w:cs="Courier New"/>
                <w:b/>
                <w:bCs/>
                <w:sz w:val="20"/>
                <w:szCs w:val="20"/>
              </w:rPr>
              <w:t>$ bowtie2-build</w:t>
            </w:r>
            <w:r>
              <w:rPr>
                <w:rFonts w:ascii="Courier New" w:hAnsi="Courier New" w:cs="Courier New"/>
                <w:sz w:val="20"/>
                <w:szCs w:val="20"/>
              </w:rPr>
              <w:t xml:space="preserve"> $</w:t>
            </w:r>
            <w:proofErr w:type="spellStart"/>
            <w:r>
              <w:rPr>
                <w:rFonts w:ascii="Courier New" w:hAnsi="Courier New" w:cs="Courier New"/>
                <w:sz w:val="20"/>
                <w:szCs w:val="20"/>
              </w:rPr>
              <w:t>ref.fa</w:t>
            </w:r>
            <w:proofErr w:type="spellEnd"/>
            <w:r>
              <w:rPr>
                <w:rFonts w:ascii="Courier New" w:hAnsi="Courier New" w:cs="Courier New"/>
                <w:sz w:val="20"/>
                <w:szCs w:val="20"/>
              </w:rPr>
              <w:t xml:space="preserve"> $</w:t>
            </w:r>
            <w:proofErr w:type="spellStart"/>
            <w:r>
              <w:rPr>
                <w:rFonts w:ascii="Courier New" w:hAnsi="Courier New" w:cs="Courier New"/>
                <w:sz w:val="20"/>
                <w:szCs w:val="20"/>
              </w:rPr>
              <w:t>ref_indexes</w:t>
            </w:r>
            <w:proofErr w:type="spellEnd"/>
          </w:p>
        </w:tc>
      </w:tr>
    </w:tbl>
    <w:p w14:paraId="168C89DE" w14:textId="77777777" w:rsidR="00C70143" w:rsidRDefault="00C70143"/>
    <w:p w14:paraId="2891D361" w14:textId="77777777" w:rsidR="00C70143" w:rsidRDefault="003567AD">
      <w:proofErr w:type="gramStart"/>
      <w:r>
        <w:t xml:space="preserve">Once completed the current directory will contain new files that all start with </w:t>
      </w:r>
      <w:proofErr w:type="spellStart"/>
      <w:r>
        <w:rPr>
          <w:rFonts w:ascii="Courier New" w:hAnsi="Courier New" w:cs="Courier New"/>
        </w:rPr>
        <w:t>ref_indexes</w:t>
      </w:r>
      <w:proofErr w:type="spellEnd"/>
      <w:r>
        <w:t xml:space="preserve"> and end with </w:t>
      </w:r>
      <w:r>
        <w:rPr>
          <w:rFonts w:ascii="Courier New" w:hAnsi="Courier New" w:cs="Courier New"/>
        </w:rPr>
        <w:t>.1.bt2</w:t>
      </w:r>
      <w:r>
        <w:t xml:space="preserve">, </w:t>
      </w:r>
      <w:r>
        <w:rPr>
          <w:rFonts w:ascii="Courier New" w:hAnsi="Courier New" w:cs="Courier New"/>
        </w:rPr>
        <w:t>.2.bt2</w:t>
      </w:r>
      <w:r>
        <w:t>, .</w:t>
      </w:r>
      <w:r>
        <w:rPr>
          <w:rFonts w:ascii="Courier New" w:hAnsi="Courier New" w:cs="Courier New"/>
        </w:rPr>
        <w:t>3.bt2</w:t>
      </w:r>
      <w:r>
        <w:t>, .</w:t>
      </w:r>
      <w:r>
        <w:rPr>
          <w:rFonts w:ascii="Courier New" w:hAnsi="Courier New" w:cs="Courier New"/>
        </w:rPr>
        <w:t>4.bt2</w:t>
      </w:r>
      <w:r>
        <w:t xml:space="preserve">, </w:t>
      </w:r>
      <w:r>
        <w:rPr>
          <w:rFonts w:ascii="Courier New" w:hAnsi="Courier New" w:cs="Courier New"/>
        </w:rPr>
        <w:t>.rev.1.bt2</w:t>
      </w:r>
      <w:r>
        <w:t xml:space="preserve">, and </w:t>
      </w:r>
      <w:r>
        <w:rPr>
          <w:rFonts w:ascii="Courier New" w:hAnsi="Courier New" w:cs="Courier New"/>
        </w:rPr>
        <w:t>.rev.2.bt2</w:t>
      </w:r>
      <w:r>
        <w:t>.</w:t>
      </w:r>
      <w:proofErr w:type="gramEnd"/>
      <w:r>
        <w:t xml:space="preserve"> These files constitute the index.</w:t>
      </w:r>
    </w:p>
    <w:p w14:paraId="7D66FFE2" w14:textId="77777777" w:rsidR="00C70143" w:rsidRDefault="003567AD">
      <w:r>
        <w:t>At this point alignment can take place</w:t>
      </w:r>
    </w:p>
    <w:p w14:paraId="73738486"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0D4A788B"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31AFF999" w14:textId="77777777" w:rsidR="00C70143" w:rsidRDefault="003567AD">
            <w:pPr>
              <w:rPr>
                <w:rFonts w:ascii="Courier New" w:hAnsi="Courier New" w:cs="Courier New"/>
                <w:sz w:val="20"/>
                <w:szCs w:val="20"/>
              </w:rPr>
            </w:pPr>
            <w:r>
              <w:rPr>
                <w:rFonts w:ascii="Courier New" w:hAnsi="Courier New" w:cs="Courier New"/>
                <w:b/>
                <w:bCs/>
                <w:sz w:val="20"/>
                <w:szCs w:val="20"/>
              </w:rPr>
              <w:lastRenderedPageBreak/>
              <w:t>$bowtie2 -x $</w:t>
            </w:r>
            <w:proofErr w:type="spellStart"/>
            <w:r>
              <w:rPr>
                <w:rFonts w:ascii="Courier New" w:hAnsi="Courier New" w:cs="Courier New"/>
                <w:b/>
                <w:bCs/>
                <w:sz w:val="20"/>
                <w:szCs w:val="20"/>
              </w:rPr>
              <w:t>ref_indexes</w:t>
            </w:r>
            <w:proofErr w:type="spellEnd"/>
            <w:r>
              <w:rPr>
                <w:rFonts w:ascii="Courier New" w:hAnsi="Courier New" w:cs="Courier New"/>
                <w:sz w:val="20"/>
                <w:szCs w:val="20"/>
              </w:rPr>
              <w:t xml:space="preserve"> \</w:t>
            </w:r>
          </w:p>
          <w:p w14:paraId="4707323B"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-1</w:t>
            </w:r>
            <w:r>
              <w:rPr>
                <w:rFonts w:ascii="Courier New" w:hAnsi="Courier New" w:cs="Courier New"/>
                <w:sz w:val="20"/>
                <w:szCs w:val="20"/>
              </w:rPr>
              <w:t xml:space="preserve"> $reads_1.fastq </w:t>
            </w:r>
            <w:r>
              <w:rPr>
                <w:rFonts w:ascii="Courier New" w:hAnsi="Courier New" w:cs="Courier New"/>
                <w:b/>
                <w:bCs/>
                <w:sz w:val="20"/>
                <w:szCs w:val="20"/>
              </w:rPr>
              <w:t>-2</w:t>
            </w:r>
            <w:r>
              <w:rPr>
                <w:rFonts w:ascii="Courier New" w:hAnsi="Courier New" w:cs="Courier New"/>
                <w:sz w:val="20"/>
                <w:szCs w:val="20"/>
              </w:rPr>
              <w:t xml:space="preserve"> $reads_2.fastq \</w:t>
            </w:r>
          </w:p>
          <w:p w14:paraId="7A1EDE7E"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-S</w:t>
            </w:r>
            <w:r>
              <w:rPr>
                <w:rFonts w:ascii="Courier New" w:hAnsi="Courier New" w:cs="Courier New"/>
                <w:sz w:val="20"/>
                <w:szCs w:val="20"/>
              </w:rPr>
              <w:t xml:space="preserve"> $</w:t>
            </w:r>
            <w:proofErr w:type="spellStart"/>
            <w:r>
              <w:rPr>
                <w:rFonts w:ascii="Courier New" w:hAnsi="Courier New" w:cs="Courier New"/>
                <w:sz w:val="20"/>
                <w:szCs w:val="20"/>
              </w:rPr>
              <w:t>aln.sam</w:t>
            </w:r>
            <w:proofErr w:type="spellEnd"/>
          </w:p>
        </w:tc>
      </w:tr>
    </w:tbl>
    <w:p w14:paraId="7CFF2E34" w14:textId="77777777" w:rsidR="00C70143" w:rsidRDefault="00C70143"/>
    <w:p w14:paraId="649C8C8E" w14:textId="77777777" w:rsidR="00C70143" w:rsidRDefault="003567AD">
      <w:pPr>
        <w:keepNext/>
        <w:numPr>
          <w:ilvl w:val="2"/>
          <w:numId w:val="2"/>
        </w:numPr>
        <w:spacing w:before="240" w:after="60"/>
      </w:pPr>
      <w:r>
        <w:rPr>
          <w:rFonts w:ascii="Calibri" w:eastAsia="Times New Roman" w:hAnsi="Calibri"/>
          <w:b/>
          <w:bCs/>
          <w:sz w:val="26"/>
          <w:szCs w:val="26"/>
        </w:rPr>
        <w:t>Sorting</w:t>
      </w:r>
    </w:p>
    <w:p w14:paraId="64C9139A" w14:textId="77777777" w:rsidR="00C70143" w:rsidRDefault="003567AD">
      <w:r>
        <w:t xml:space="preserve">Then we convert the SAM file to BAM using </w:t>
      </w:r>
      <w:proofErr w:type="spellStart"/>
      <w:r>
        <w:t>samtools</w:t>
      </w:r>
      <w:proofErr w:type="spellEnd"/>
      <w:r>
        <w:t>,</w:t>
      </w:r>
    </w:p>
    <w:p w14:paraId="1101E9FE"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212B12C0"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17A7018" w14:textId="77777777" w:rsidR="00C70143" w:rsidRDefault="003567AD">
            <w:r>
              <w:rPr>
                <w:rFonts w:ascii="Courier New" w:hAnsi="Courier New" w:cs="Courier New"/>
                <w:b/>
                <w:bCs/>
                <w:sz w:val="20"/>
                <w:szCs w:val="20"/>
              </w:rPr>
              <w:t xml:space="preserve">$ </w:t>
            </w:r>
            <w:proofErr w:type="spellStart"/>
            <w:r>
              <w:rPr>
                <w:rFonts w:ascii="Courier New" w:hAnsi="Courier New" w:cs="Courier New"/>
                <w:b/>
                <w:bCs/>
                <w:sz w:val="20"/>
                <w:szCs w:val="20"/>
              </w:rPr>
              <w:t>samtools</w:t>
            </w:r>
            <w:proofErr w:type="spellEnd"/>
            <w:r>
              <w:rPr>
                <w:rFonts w:ascii="Courier New" w:hAnsi="Courier New" w:cs="Courier New"/>
                <w:b/>
                <w:bCs/>
                <w:sz w:val="20"/>
                <w:szCs w:val="20"/>
              </w:rPr>
              <w:t xml:space="preserve"> view -b</w:t>
            </w:r>
            <w:r>
              <w:rPr>
                <w:rFonts w:ascii="Courier New" w:hAnsi="Courier New" w:cs="Courier New"/>
                <w:sz w:val="20"/>
                <w:szCs w:val="20"/>
              </w:rPr>
              <w:t xml:space="preserve"> $</w:t>
            </w:r>
            <w:proofErr w:type="spellStart"/>
            <w:r>
              <w:rPr>
                <w:rFonts w:ascii="Courier New" w:hAnsi="Courier New" w:cs="Courier New"/>
                <w:sz w:val="20"/>
                <w:szCs w:val="20"/>
              </w:rPr>
              <w:t>aln.sam</w:t>
            </w:r>
            <w:proofErr w:type="spellEnd"/>
            <w:r>
              <w:rPr>
                <w:rFonts w:ascii="Courier New" w:hAnsi="Courier New" w:cs="Courier New"/>
                <w:sz w:val="20"/>
                <w:szCs w:val="20"/>
              </w:rPr>
              <w:t xml:space="preserve"> </w:t>
            </w:r>
            <w:r>
              <w:rPr>
                <w:rFonts w:ascii="Courier New" w:hAnsi="Courier New" w:cs="Courier New"/>
                <w:b/>
                <w:bCs/>
                <w:sz w:val="20"/>
                <w:szCs w:val="20"/>
              </w:rPr>
              <w:t>&gt;</w:t>
            </w:r>
            <w:r>
              <w:rPr>
                <w:rFonts w:ascii="Courier New" w:hAnsi="Courier New" w:cs="Courier New"/>
                <w:sz w:val="20"/>
                <w:szCs w:val="20"/>
              </w:rPr>
              <w:t xml:space="preserve"> $</w:t>
            </w:r>
            <w:proofErr w:type="spellStart"/>
            <w:r>
              <w:rPr>
                <w:rFonts w:ascii="Courier New" w:hAnsi="Courier New" w:cs="Courier New"/>
                <w:sz w:val="20"/>
                <w:szCs w:val="20"/>
              </w:rPr>
              <w:t>aln.bam</w:t>
            </w:r>
            <w:proofErr w:type="spellEnd"/>
          </w:p>
        </w:tc>
      </w:tr>
    </w:tbl>
    <w:p w14:paraId="0C7B14EA" w14:textId="77777777" w:rsidR="00C70143" w:rsidRDefault="00C70143"/>
    <w:p w14:paraId="68DDFB38" w14:textId="77777777" w:rsidR="00C70143" w:rsidRDefault="003567AD">
      <w:proofErr w:type="gramStart"/>
      <w:r>
        <w:t>and</w:t>
      </w:r>
      <w:proofErr w:type="gramEnd"/>
      <w:r>
        <w:t xml:space="preserve"> sort and index the BAM file.</w:t>
      </w:r>
    </w:p>
    <w:p w14:paraId="26FB859C"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6B4E379E"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A418B97" w14:textId="77777777" w:rsidR="00C70143" w:rsidRDefault="003567AD">
            <w:pPr>
              <w:rPr>
                <w:rFonts w:ascii="Courier New" w:hAnsi="Courier New" w:cs="Courier New"/>
                <w:b/>
                <w:bCs/>
                <w:sz w:val="20"/>
                <w:szCs w:val="20"/>
              </w:rPr>
            </w:pPr>
            <w:r>
              <w:rPr>
                <w:rFonts w:ascii="Courier New" w:hAnsi="Courier New" w:cs="Courier New"/>
                <w:b/>
                <w:bCs/>
                <w:sz w:val="20"/>
                <w:szCs w:val="20"/>
              </w:rPr>
              <w:t xml:space="preserve">$ </w:t>
            </w:r>
            <w:proofErr w:type="spellStart"/>
            <w:r>
              <w:rPr>
                <w:rFonts w:ascii="Courier New" w:hAnsi="Courier New" w:cs="Courier New"/>
                <w:b/>
                <w:bCs/>
                <w:sz w:val="20"/>
                <w:szCs w:val="20"/>
              </w:rPr>
              <w:t>samtools</w:t>
            </w:r>
            <w:proofErr w:type="spellEnd"/>
            <w:r>
              <w:rPr>
                <w:rFonts w:ascii="Courier New" w:hAnsi="Courier New" w:cs="Courier New"/>
                <w:b/>
                <w:bCs/>
                <w:sz w:val="20"/>
                <w:szCs w:val="20"/>
              </w:rPr>
              <w:t xml:space="preserve"> sort</w:t>
            </w:r>
            <w:r>
              <w:rPr>
                <w:rFonts w:ascii="Courier New" w:hAnsi="Courier New" w:cs="Courier New"/>
                <w:sz w:val="20"/>
                <w:szCs w:val="20"/>
              </w:rPr>
              <w:t xml:space="preserve"> $</w:t>
            </w:r>
            <w:proofErr w:type="spellStart"/>
            <w:r>
              <w:rPr>
                <w:rFonts w:ascii="Courier New" w:hAnsi="Courier New" w:cs="Courier New"/>
                <w:sz w:val="20"/>
                <w:szCs w:val="20"/>
              </w:rPr>
              <w:t>aln.bam</w:t>
            </w:r>
            <w:proofErr w:type="spellEnd"/>
            <w:r>
              <w:rPr>
                <w:rFonts w:ascii="Courier New" w:hAnsi="Courier New" w:cs="Courier New"/>
                <w:sz w:val="20"/>
                <w:szCs w:val="20"/>
              </w:rPr>
              <w:t xml:space="preserve"> $</w:t>
            </w:r>
            <w:proofErr w:type="spellStart"/>
            <w:r>
              <w:rPr>
                <w:rFonts w:ascii="Courier New" w:hAnsi="Courier New" w:cs="Courier New"/>
                <w:sz w:val="20"/>
                <w:szCs w:val="20"/>
              </w:rPr>
              <w:t>aln.sorted</w:t>
            </w:r>
            <w:proofErr w:type="spellEnd"/>
          </w:p>
          <w:p w14:paraId="5F94D221" w14:textId="77777777" w:rsidR="00C70143" w:rsidRDefault="003567AD">
            <w:r>
              <w:rPr>
                <w:rFonts w:ascii="Courier New" w:hAnsi="Courier New" w:cs="Courier New"/>
                <w:b/>
                <w:bCs/>
                <w:sz w:val="20"/>
                <w:szCs w:val="20"/>
              </w:rPr>
              <w:t xml:space="preserve">$ </w:t>
            </w:r>
            <w:proofErr w:type="spellStart"/>
            <w:r>
              <w:rPr>
                <w:rFonts w:ascii="Courier New" w:hAnsi="Courier New" w:cs="Courier New"/>
                <w:b/>
                <w:bCs/>
                <w:sz w:val="20"/>
                <w:szCs w:val="20"/>
              </w:rPr>
              <w:t>samtools</w:t>
            </w:r>
            <w:proofErr w:type="spellEnd"/>
            <w:r>
              <w:rPr>
                <w:rFonts w:ascii="Courier New" w:hAnsi="Courier New" w:cs="Courier New"/>
                <w:b/>
                <w:bCs/>
                <w:sz w:val="20"/>
                <w:szCs w:val="20"/>
              </w:rPr>
              <w:t xml:space="preserve"> index</w:t>
            </w:r>
            <w:r>
              <w:rPr>
                <w:rFonts w:ascii="Courier New" w:hAnsi="Courier New" w:cs="Courier New"/>
                <w:sz w:val="20"/>
                <w:szCs w:val="20"/>
              </w:rPr>
              <w:t xml:space="preserve"> $</w:t>
            </w:r>
            <w:proofErr w:type="spellStart"/>
            <w:r>
              <w:rPr>
                <w:rFonts w:ascii="Courier New" w:hAnsi="Courier New" w:cs="Courier New"/>
                <w:sz w:val="20"/>
                <w:szCs w:val="20"/>
              </w:rPr>
              <w:t>aln.sorted.bam</w:t>
            </w:r>
            <w:proofErr w:type="spellEnd"/>
          </w:p>
        </w:tc>
      </w:tr>
    </w:tbl>
    <w:p w14:paraId="32B89D5D" w14:textId="77777777" w:rsidR="00C70143" w:rsidRDefault="00C70143">
      <w:pPr>
        <w:rPr>
          <w:b/>
          <w:bCs/>
        </w:rPr>
      </w:pPr>
    </w:p>
    <w:p w14:paraId="6F79C117" w14:textId="77777777" w:rsidR="00C70143" w:rsidRDefault="003567AD">
      <w:pPr>
        <w:keepNext/>
        <w:numPr>
          <w:ilvl w:val="1"/>
          <w:numId w:val="2"/>
        </w:numPr>
        <w:spacing w:before="240" w:after="60"/>
      </w:pPr>
      <w:r>
        <w:rPr>
          <w:rFonts w:ascii="Calibri" w:eastAsia="Times New Roman" w:hAnsi="Calibri"/>
          <w:b/>
          <w:bCs/>
          <w:sz w:val="28"/>
          <w:szCs w:val="28"/>
        </w:rPr>
        <w:t>Preprocessing of the file</w:t>
      </w:r>
    </w:p>
    <w:p w14:paraId="2CF17410" w14:textId="77777777" w:rsidR="00C70143" w:rsidRDefault="003567AD">
      <w:r>
        <w:t>In order to perform the preprocessing of the file, the following additional files are needed:</w:t>
      </w:r>
    </w:p>
    <w:p w14:paraId="45FE4215" w14:textId="77777777" w:rsidR="00C70143" w:rsidRDefault="00C70143"/>
    <w:p w14:paraId="463A0947" w14:textId="77777777" w:rsidR="00C70143" w:rsidRPr="00585094" w:rsidRDefault="003567AD">
      <w:r w:rsidRPr="00585094">
        <w:t>Mills_and_1000G_gold_standard.indels.b37.vcf</w:t>
      </w:r>
    </w:p>
    <w:p w14:paraId="3B82C6FA" w14:textId="77777777" w:rsidR="00C70143" w:rsidRPr="00585094" w:rsidRDefault="003567AD">
      <w:pPr>
        <w:rPr>
          <w:lang w:val="de-CH"/>
        </w:rPr>
      </w:pPr>
      <w:r w:rsidRPr="00585094">
        <w:rPr>
          <w:lang w:val="de-CH"/>
        </w:rPr>
        <w:t>1000G_phase1.indels.b37.vcf</w:t>
      </w:r>
    </w:p>
    <w:p w14:paraId="23184B06" w14:textId="77777777" w:rsidR="00C70143" w:rsidRPr="00585094" w:rsidRDefault="003567AD">
      <w:pPr>
        <w:rPr>
          <w:lang w:val="de-CH"/>
        </w:rPr>
      </w:pPr>
      <w:r w:rsidRPr="00585094">
        <w:rPr>
          <w:lang w:val="de-CH"/>
        </w:rPr>
        <w:t>dbsnp_138.b37.vcf</w:t>
      </w:r>
    </w:p>
    <w:p w14:paraId="7602F5BA" w14:textId="77777777" w:rsidR="00C70143" w:rsidRPr="00585094" w:rsidRDefault="00C70143">
      <w:pPr>
        <w:rPr>
          <w:lang w:val="de-CH"/>
        </w:rPr>
      </w:pPr>
    </w:p>
    <w:p w14:paraId="6A99C486" w14:textId="77777777" w:rsidR="00C70143" w:rsidRPr="00585094" w:rsidRDefault="003567AD">
      <w:r w:rsidRPr="00585094">
        <w:t xml:space="preserve">These files can be found in the GATK bundle in /bundle/2.8/b37 at: </w:t>
      </w:r>
    </w:p>
    <w:p w14:paraId="28152E82" w14:textId="77777777" w:rsidR="00C70143" w:rsidRDefault="00461B51">
      <w:pPr>
        <w:rPr>
          <w:rFonts w:ascii="Calibri" w:eastAsia="Times New Roman" w:hAnsi="Calibri"/>
          <w:b/>
          <w:bCs/>
          <w:sz w:val="26"/>
          <w:szCs w:val="26"/>
        </w:rPr>
      </w:pPr>
      <w:hyperlink r:id="rId32" w:history="1">
        <w:r w:rsidR="003567AD" w:rsidRPr="00585094">
          <w:rPr>
            <w:rStyle w:val="Hyperlink"/>
            <w:color w:val="0066FF"/>
          </w:rPr>
          <w:t>ftp://gsapubftp-anonymous@ftp.broadinstitute.org/bundle</w:t>
        </w:r>
      </w:hyperlink>
    </w:p>
    <w:p w14:paraId="4FA6054C" w14:textId="77777777" w:rsidR="00C70143" w:rsidRDefault="003567AD">
      <w:pPr>
        <w:keepNext/>
        <w:numPr>
          <w:ilvl w:val="2"/>
          <w:numId w:val="2"/>
        </w:numPr>
        <w:spacing w:before="240" w:after="60"/>
      </w:pPr>
      <w:r>
        <w:rPr>
          <w:rFonts w:ascii="Calibri" w:eastAsia="Times New Roman" w:hAnsi="Calibri"/>
          <w:b/>
          <w:bCs/>
          <w:sz w:val="26"/>
          <w:szCs w:val="26"/>
        </w:rPr>
        <w:t>Duplicate removal</w:t>
      </w:r>
    </w:p>
    <w:p w14:paraId="2F2606CF" w14:textId="77777777" w:rsidR="00C70143" w:rsidRDefault="003567AD">
      <w:r>
        <w:t>The duplicates are marked using Picard tools,</w:t>
      </w:r>
    </w:p>
    <w:p w14:paraId="60DFF0A4"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4DC53197"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A1F9B53" w14:textId="77777777" w:rsidR="00C70143" w:rsidRDefault="003567AD">
            <w:pPr>
              <w:rPr>
                <w:rFonts w:ascii="Courier New" w:hAnsi="Courier New" w:cs="Courier New"/>
                <w:sz w:val="20"/>
                <w:szCs w:val="20"/>
              </w:rPr>
            </w:pPr>
            <w:r>
              <w:rPr>
                <w:rFonts w:ascii="Courier New" w:hAnsi="Courier New" w:cs="Courier New"/>
                <w:b/>
                <w:bCs/>
                <w:sz w:val="20"/>
                <w:szCs w:val="20"/>
              </w:rPr>
              <w:t>$ java -jar</w:t>
            </w:r>
            <w:r>
              <w:rPr>
                <w:rFonts w:ascii="Courier New" w:hAnsi="Courier New" w:cs="Courier New"/>
                <w:sz w:val="20"/>
                <w:szCs w:val="20"/>
              </w:rPr>
              <w:t xml:space="preserve"> $</w:t>
            </w:r>
            <w:proofErr w:type="spellStart"/>
            <w:r>
              <w:rPr>
                <w:rFonts w:ascii="Courier New" w:hAnsi="Courier New" w:cs="Courier New"/>
                <w:sz w:val="20"/>
                <w:szCs w:val="20"/>
              </w:rPr>
              <w:t>picard</w:t>
            </w:r>
            <w:proofErr w:type="spellEnd"/>
            <w:r>
              <w:rPr>
                <w:rFonts w:ascii="Courier New" w:hAnsi="Courier New" w:cs="Courier New"/>
                <w:sz w:val="20"/>
                <w:szCs w:val="20"/>
              </w:rPr>
              <w:t xml:space="preserve"> </w:t>
            </w:r>
            <w:proofErr w:type="spellStart"/>
            <w:r>
              <w:rPr>
                <w:rFonts w:ascii="Courier New" w:hAnsi="Courier New" w:cs="Courier New"/>
                <w:b/>
                <w:bCs/>
                <w:sz w:val="20"/>
                <w:szCs w:val="20"/>
              </w:rPr>
              <w:t>MarkDuplicates</w:t>
            </w:r>
            <w:proofErr w:type="spellEnd"/>
            <w:r>
              <w:rPr>
                <w:rFonts w:ascii="Courier New" w:hAnsi="Courier New" w:cs="Courier New"/>
                <w:sz w:val="20"/>
                <w:szCs w:val="20"/>
              </w:rPr>
              <w:t xml:space="preserve"> \</w:t>
            </w:r>
          </w:p>
          <w:p w14:paraId="79966729"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INPUT=</w:t>
            </w:r>
            <w:r>
              <w:rPr>
                <w:rFonts w:ascii="Courier New" w:hAnsi="Courier New" w:cs="Courier New"/>
                <w:sz w:val="20"/>
                <w:szCs w:val="20"/>
              </w:rPr>
              <w:t>$</w:t>
            </w:r>
            <w:proofErr w:type="spellStart"/>
            <w:r>
              <w:rPr>
                <w:rFonts w:ascii="Courier New" w:hAnsi="Courier New" w:cs="Courier New"/>
                <w:sz w:val="20"/>
                <w:szCs w:val="20"/>
              </w:rPr>
              <w:t>aln.sorted.bam</w:t>
            </w:r>
            <w:proofErr w:type="spellEnd"/>
            <w:r>
              <w:rPr>
                <w:rFonts w:ascii="Courier New" w:hAnsi="Courier New" w:cs="Courier New"/>
                <w:sz w:val="20"/>
                <w:szCs w:val="20"/>
              </w:rPr>
              <w:t xml:space="preserve"> \</w:t>
            </w:r>
          </w:p>
          <w:p w14:paraId="1A008FF3"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OUTPUT=</w:t>
            </w:r>
            <w:r>
              <w:rPr>
                <w:rFonts w:ascii="Courier New" w:hAnsi="Courier New" w:cs="Courier New"/>
                <w:sz w:val="20"/>
                <w:szCs w:val="20"/>
              </w:rPr>
              <w:t>$</w:t>
            </w:r>
            <w:proofErr w:type="spellStart"/>
            <w:r>
              <w:rPr>
                <w:rFonts w:ascii="Courier New" w:hAnsi="Courier New" w:cs="Courier New"/>
                <w:sz w:val="20"/>
                <w:szCs w:val="20"/>
              </w:rPr>
              <w:t>aln.sorted.prededup.bam</w:t>
            </w:r>
            <w:proofErr w:type="spellEnd"/>
            <w:r>
              <w:rPr>
                <w:rFonts w:ascii="Courier New" w:hAnsi="Courier New" w:cs="Courier New"/>
                <w:sz w:val="20"/>
                <w:szCs w:val="20"/>
              </w:rPr>
              <w:t xml:space="preserve"> \</w:t>
            </w:r>
          </w:p>
          <w:p w14:paraId="229F2117"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METRICS_FILE=</w:t>
            </w:r>
            <w:r>
              <w:rPr>
                <w:rFonts w:ascii="Courier New" w:hAnsi="Courier New" w:cs="Courier New"/>
                <w:sz w:val="20"/>
                <w:szCs w:val="20"/>
              </w:rPr>
              <w:t>$metrics.txt</w:t>
            </w:r>
          </w:p>
        </w:tc>
      </w:tr>
    </w:tbl>
    <w:p w14:paraId="210C5D93" w14:textId="77777777" w:rsidR="00C70143" w:rsidRDefault="00C70143"/>
    <w:p w14:paraId="726EA392" w14:textId="77777777" w:rsidR="00C70143" w:rsidRDefault="003567AD">
      <w:r>
        <w:t>The following command line removes the duplicates,</w:t>
      </w:r>
    </w:p>
    <w:p w14:paraId="198609B5"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1AEBFCA3"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62F2D5C" w14:textId="77777777" w:rsidR="00C70143" w:rsidRDefault="003567AD">
            <w:r>
              <w:rPr>
                <w:rFonts w:ascii="Courier New" w:hAnsi="Courier New" w:cs="Courier New"/>
                <w:b/>
                <w:bCs/>
                <w:sz w:val="20"/>
                <w:szCs w:val="20"/>
              </w:rPr>
              <w:t xml:space="preserve">$ </w:t>
            </w:r>
            <w:proofErr w:type="spellStart"/>
            <w:r>
              <w:rPr>
                <w:rFonts w:ascii="Courier New" w:hAnsi="Courier New" w:cs="Courier New"/>
                <w:b/>
                <w:bCs/>
                <w:sz w:val="20"/>
                <w:szCs w:val="20"/>
              </w:rPr>
              <w:t>samtools</w:t>
            </w:r>
            <w:proofErr w:type="spellEnd"/>
            <w:r>
              <w:rPr>
                <w:rFonts w:ascii="Courier New" w:hAnsi="Courier New" w:cs="Courier New"/>
                <w:b/>
                <w:bCs/>
                <w:sz w:val="20"/>
                <w:szCs w:val="20"/>
              </w:rPr>
              <w:t xml:space="preserve"> view -</w:t>
            </w:r>
            <w:proofErr w:type="spellStart"/>
            <w:r>
              <w:rPr>
                <w:rFonts w:ascii="Courier New" w:hAnsi="Courier New" w:cs="Courier New"/>
                <w:b/>
                <w:bCs/>
                <w:sz w:val="20"/>
                <w:szCs w:val="20"/>
              </w:rPr>
              <w:t>hb</w:t>
            </w:r>
            <w:proofErr w:type="spellEnd"/>
            <w:r>
              <w:rPr>
                <w:rFonts w:ascii="Courier New" w:hAnsi="Courier New" w:cs="Courier New"/>
                <w:b/>
                <w:bCs/>
                <w:sz w:val="20"/>
                <w:szCs w:val="20"/>
              </w:rPr>
              <w:t xml:space="preserve"> -F 0xF40</w:t>
            </w:r>
            <w:r>
              <w:rPr>
                <w:rFonts w:ascii="Courier New" w:hAnsi="Courier New" w:cs="Courier New"/>
                <w:sz w:val="20"/>
                <w:szCs w:val="20"/>
              </w:rPr>
              <w:t xml:space="preserve"> $</w:t>
            </w:r>
            <w:proofErr w:type="spellStart"/>
            <w:r>
              <w:rPr>
                <w:rFonts w:ascii="Courier New" w:hAnsi="Courier New" w:cs="Courier New"/>
                <w:sz w:val="20"/>
                <w:szCs w:val="20"/>
              </w:rPr>
              <w:t>aln.sorted.dedup.bam</w:t>
            </w:r>
            <w:proofErr w:type="spellEnd"/>
            <w:r>
              <w:rPr>
                <w:rFonts w:ascii="Courier New" w:hAnsi="Courier New" w:cs="Courier New"/>
                <w:b/>
                <w:bCs/>
                <w:sz w:val="20"/>
                <w:szCs w:val="20"/>
              </w:rPr>
              <w:t xml:space="preserve"> &gt;</w:t>
            </w:r>
            <w:r>
              <w:rPr>
                <w:rFonts w:ascii="Courier New" w:hAnsi="Courier New" w:cs="Courier New"/>
                <w:sz w:val="20"/>
                <w:szCs w:val="20"/>
              </w:rPr>
              <w:t xml:space="preserve"> $</w:t>
            </w:r>
            <w:proofErr w:type="spellStart"/>
            <w:r>
              <w:rPr>
                <w:rFonts w:ascii="Courier New" w:hAnsi="Courier New" w:cs="Courier New"/>
                <w:sz w:val="20"/>
                <w:szCs w:val="20"/>
              </w:rPr>
              <w:t>aln.cleaned.bam</w:t>
            </w:r>
            <w:proofErr w:type="spellEnd"/>
          </w:p>
        </w:tc>
      </w:tr>
    </w:tbl>
    <w:p w14:paraId="6A47C75D" w14:textId="77777777" w:rsidR="00C70143" w:rsidRDefault="00C70143"/>
    <w:p w14:paraId="5EB825EE" w14:textId="77777777" w:rsidR="00C70143" w:rsidRPr="00585094" w:rsidRDefault="00C70143"/>
    <w:p w14:paraId="599411EC" w14:textId="77777777" w:rsidR="00C70143" w:rsidRPr="00585094" w:rsidRDefault="003567AD">
      <w:r w:rsidRPr="00585094">
        <w:t>We use Picard to label the bam headers,</w:t>
      </w:r>
    </w:p>
    <w:p w14:paraId="20806B3F"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14:paraId="00D976B3"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799F0190" w14:textId="77777777" w:rsidR="00C70143" w:rsidRPr="00585094" w:rsidRDefault="003567AD">
            <w:pPr>
              <w:rPr>
                <w:rFonts w:ascii="Courier New" w:hAnsi="Courier New" w:cs="Courier New"/>
                <w:sz w:val="20"/>
                <w:szCs w:val="20"/>
              </w:rPr>
            </w:pPr>
            <w:r w:rsidRPr="00585094">
              <w:rPr>
                <w:rFonts w:ascii="Courier New" w:hAnsi="Courier New" w:cs="Courier New"/>
                <w:b/>
                <w:bCs/>
                <w:sz w:val="20"/>
                <w:szCs w:val="20"/>
              </w:rPr>
              <w:t>$java -jar</w:t>
            </w:r>
            <w:r w:rsidRPr="00585094">
              <w:rPr>
                <w:rFonts w:ascii="Courier New" w:hAnsi="Courier New" w:cs="Courier New"/>
                <w:sz w:val="20"/>
                <w:szCs w:val="20"/>
              </w:rPr>
              <w:t xml:space="preserve"> $</w:t>
            </w:r>
            <w:proofErr w:type="spellStart"/>
            <w:r w:rsidRPr="00585094">
              <w:rPr>
                <w:rFonts w:ascii="Courier New" w:hAnsi="Courier New" w:cs="Courier New"/>
                <w:sz w:val="20"/>
                <w:szCs w:val="20"/>
              </w:rPr>
              <w:t>picard</w:t>
            </w:r>
            <w:proofErr w:type="spellEnd"/>
            <w:r w:rsidRPr="00585094">
              <w:rPr>
                <w:rFonts w:ascii="Courier New" w:hAnsi="Courier New" w:cs="Courier New"/>
                <w:sz w:val="20"/>
                <w:szCs w:val="20"/>
              </w:rPr>
              <w:t xml:space="preserve"> </w:t>
            </w:r>
            <w:proofErr w:type="spellStart"/>
            <w:r w:rsidRPr="00585094">
              <w:rPr>
                <w:rFonts w:ascii="Courier New" w:hAnsi="Courier New" w:cs="Courier New"/>
                <w:b/>
                <w:bCs/>
                <w:sz w:val="20"/>
                <w:szCs w:val="20"/>
              </w:rPr>
              <w:t>AddOrReplaceReadGroups</w:t>
            </w:r>
            <w:proofErr w:type="spellEnd"/>
            <w:r w:rsidRPr="00585094">
              <w:rPr>
                <w:rFonts w:ascii="Courier New" w:hAnsi="Courier New" w:cs="Courier New"/>
                <w:sz w:val="20"/>
                <w:szCs w:val="20"/>
              </w:rPr>
              <w:t xml:space="preserve"> \</w:t>
            </w:r>
          </w:p>
          <w:p w14:paraId="640BDB8F" w14:textId="77777777" w:rsidR="00C70143" w:rsidRPr="00585094" w:rsidRDefault="003567AD">
            <w:pPr>
              <w:rPr>
                <w:rFonts w:ascii="Courier New" w:hAnsi="Courier New" w:cs="Courier New"/>
                <w:sz w:val="20"/>
                <w:szCs w:val="20"/>
              </w:rPr>
            </w:pPr>
            <w:r w:rsidRPr="00585094">
              <w:rPr>
                <w:rFonts w:ascii="Courier New" w:hAnsi="Courier New" w:cs="Courier New"/>
                <w:sz w:val="20"/>
                <w:szCs w:val="20"/>
              </w:rPr>
              <w:t xml:space="preserve">      </w:t>
            </w:r>
            <w:r w:rsidRPr="00585094">
              <w:rPr>
                <w:rFonts w:ascii="Courier New" w:hAnsi="Courier New" w:cs="Courier New"/>
                <w:b/>
                <w:bCs/>
                <w:sz w:val="20"/>
                <w:szCs w:val="20"/>
              </w:rPr>
              <w:t>INPUT=</w:t>
            </w:r>
            <w:r w:rsidRPr="00585094">
              <w:rPr>
                <w:rFonts w:ascii="Courier New" w:hAnsi="Courier New" w:cs="Courier New"/>
                <w:sz w:val="20"/>
                <w:szCs w:val="20"/>
              </w:rPr>
              <w:t>$</w:t>
            </w:r>
            <w:proofErr w:type="spellStart"/>
            <w:r w:rsidRPr="00585094">
              <w:rPr>
                <w:rFonts w:ascii="Courier New" w:hAnsi="Courier New" w:cs="Courier New"/>
                <w:sz w:val="20"/>
                <w:szCs w:val="20"/>
              </w:rPr>
              <w:t>aln.cleaned.bam</w:t>
            </w:r>
            <w:proofErr w:type="spellEnd"/>
            <w:r w:rsidRPr="00585094">
              <w:rPr>
                <w:rFonts w:ascii="Courier New" w:hAnsi="Courier New" w:cs="Courier New"/>
                <w:sz w:val="20"/>
                <w:szCs w:val="20"/>
              </w:rPr>
              <w:t xml:space="preserve"> \</w:t>
            </w:r>
          </w:p>
          <w:p w14:paraId="35F2ECAB"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rPr>
              <w:t xml:space="preserve">      </w:t>
            </w:r>
            <w:r w:rsidRPr="00585094">
              <w:rPr>
                <w:rFonts w:ascii="Courier New" w:hAnsi="Courier New" w:cs="Courier New"/>
                <w:b/>
                <w:bCs/>
                <w:sz w:val="20"/>
                <w:szCs w:val="20"/>
              </w:rPr>
              <w:t>OUTPUT=</w:t>
            </w:r>
            <w:r w:rsidRPr="00585094">
              <w:rPr>
                <w:rFonts w:ascii="Courier New" w:hAnsi="Courier New" w:cs="Courier New"/>
                <w:sz w:val="20"/>
                <w:szCs w:val="20"/>
                <w:lang w:val="en-GB"/>
              </w:rPr>
              <w:t>$</w:t>
            </w:r>
            <w:proofErr w:type="spellStart"/>
            <w:r w:rsidRPr="00585094">
              <w:rPr>
                <w:rFonts w:ascii="Courier New" w:hAnsi="Courier New" w:cs="Courier New"/>
                <w:sz w:val="20"/>
                <w:szCs w:val="20"/>
                <w:lang w:val="en-GB"/>
              </w:rPr>
              <w:t>aln.sorted.L.bam</w:t>
            </w:r>
            <w:proofErr w:type="spellEnd"/>
            <w:r w:rsidRPr="00585094">
              <w:rPr>
                <w:rFonts w:ascii="Courier New" w:hAnsi="Courier New" w:cs="Courier New"/>
                <w:sz w:val="20"/>
                <w:szCs w:val="20"/>
                <w:lang w:val="en-GB"/>
              </w:rPr>
              <w:t xml:space="preserve"> \</w:t>
            </w:r>
          </w:p>
          <w:p w14:paraId="436E2F4B"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RGLB</w:t>
            </w:r>
            <w:r w:rsidRPr="00585094">
              <w:rPr>
                <w:rFonts w:ascii="Courier New" w:hAnsi="Courier New" w:cs="Courier New"/>
                <w:sz w:val="20"/>
                <w:szCs w:val="20"/>
                <w:lang w:val="en-GB"/>
              </w:rPr>
              <w:t>=Library \</w:t>
            </w:r>
          </w:p>
          <w:p w14:paraId="75191B8C"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RGPL=</w:t>
            </w:r>
            <w:r w:rsidRPr="00585094">
              <w:rPr>
                <w:rFonts w:ascii="Courier New" w:hAnsi="Courier New" w:cs="Courier New"/>
                <w:sz w:val="20"/>
                <w:szCs w:val="20"/>
                <w:lang w:val="en-GB"/>
              </w:rPr>
              <w:t>ILLUMINA\</w:t>
            </w:r>
          </w:p>
          <w:p w14:paraId="5F42B8C0"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RGPU=</w:t>
            </w:r>
            <w:proofErr w:type="spellStart"/>
            <w:r w:rsidRPr="00585094">
              <w:rPr>
                <w:rFonts w:ascii="Courier New" w:hAnsi="Courier New" w:cs="Courier New"/>
                <w:sz w:val="20"/>
                <w:szCs w:val="20"/>
                <w:lang w:val="en-GB"/>
              </w:rPr>
              <w:t>PlatformUnit</w:t>
            </w:r>
            <w:proofErr w:type="spellEnd"/>
            <w:r w:rsidRPr="00585094">
              <w:rPr>
                <w:rFonts w:ascii="Courier New" w:hAnsi="Courier New" w:cs="Courier New"/>
                <w:sz w:val="20"/>
                <w:szCs w:val="20"/>
                <w:lang w:val="en-GB"/>
              </w:rPr>
              <w:t xml:space="preserve"> \</w:t>
            </w:r>
          </w:p>
          <w:p w14:paraId="1DB6975C" w14:textId="77777777" w:rsidR="00C70143" w:rsidRDefault="003567AD">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RGSM=</w:t>
            </w:r>
            <w:proofErr w:type="spellStart"/>
            <w:r w:rsidRPr="00585094">
              <w:rPr>
                <w:rFonts w:ascii="Courier New" w:hAnsi="Courier New" w:cs="Courier New"/>
                <w:sz w:val="20"/>
                <w:szCs w:val="20"/>
                <w:lang w:val="en-GB"/>
              </w:rPr>
              <w:t>SampleName</w:t>
            </w:r>
            <w:proofErr w:type="spellEnd"/>
          </w:p>
        </w:tc>
      </w:tr>
    </w:tbl>
    <w:p w14:paraId="31AB4F13" w14:textId="77777777" w:rsidR="00C70143" w:rsidRDefault="00C70143">
      <w:pPr>
        <w:rPr>
          <w:highlight w:val="yellow"/>
        </w:rPr>
      </w:pPr>
    </w:p>
    <w:p w14:paraId="14055F87" w14:textId="77777777" w:rsidR="00C70143" w:rsidRDefault="003567AD">
      <w:r>
        <w:lastRenderedPageBreak/>
        <w:t>And index the resulting file:</w:t>
      </w:r>
    </w:p>
    <w:p w14:paraId="2D2E71EF"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42D925B3"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69D59C46" w14:textId="77777777" w:rsidR="00C70143" w:rsidRDefault="003567AD">
            <w:r>
              <w:rPr>
                <w:rFonts w:ascii="Courier New" w:hAnsi="Courier New" w:cs="Courier New"/>
                <w:b/>
                <w:bCs/>
                <w:sz w:val="20"/>
                <w:szCs w:val="20"/>
                <w:lang w:val="en-GB"/>
              </w:rPr>
              <w:t xml:space="preserve">$ </w:t>
            </w:r>
            <w:proofErr w:type="spellStart"/>
            <w:r>
              <w:rPr>
                <w:rFonts w:ascii="Courier New" w:hAnsi="Courier New" w:cs="Courier New"/>
                <w:b/>
                <w:bCs/>
                <w:sz w:val="20"/>
                <w:szCs w:val="20"/>
                <w:lang w:val="en-GB"/>
              </w:rPr>
              <w:t>samtools</w:t>
            </w:r>
            <w:proofErr w:type="spellEnd"/>
            <w:r>
              <w:rPr>
                <w:rFonts w:ascii="Courier New" w:hAnsi="Courier New" w:cs="Courier New"/>
                <w:b/>
                <w:bCs/>
                <w:sz w:val="20"/>
                <w:szCs w:val="20"/>
                <w:lang w:val="en-GB"/>
              </w:rPr>
              <w:t xml:space="preserve"> index</w:t>
            </w:r>
            <w:r>
              <w:rPr>
                <w:rFonts w:ascii="Courier New" w:hAnsi="Courier New" w:cs="Courier New"/>
                <w:sz w:val="20"/>
                <w:szCs w:val="20"/>
                <w:lang w:val="en-GB"/>
              </w:rPr>
              <w:t xml:space="preserve"> $</w:t>
            </w:r>
            <w:proofErr w:type="spellStart"/>
            <w:r>
              <w:rPr>
                <w:rFonts w:ascii="Courier New" w:hAnsi="Courier New" w:cs="Courier New"/>
                <w:sz w:val="20"/>
                <w:szCs w:val="20"/>
                <w:lang w:val="en-GB"/>
              </w:rPr>
              <w:t>aln.sorted.L.bam</w:t>
            </w:r>
            <w:proofErr w:type="spellEnd"/>
          </w:p>
        </w:tc>
      </w:tr>
    </w:tbl>
    <w:p w14:paraId="1F88145A" w14:textId="77777777" w:rsidR="00C70143" w:rsidRDefault="003567AD">
      <w:pPr>
        <w:keepNext/>
        <w:numPr>
          <w:ilvl w:val="2"/>
          <w:numId w:val="2"/>
        </w:numPr>
        <w:spacing w:before="240" w:after="60"/>
      </w:pPr>
      <w:proofErr w:type="spellStart"/>
      <w:r>
        <w:rPr>
          <w:rFonts w:ascii="Calibri" w:eastAsia="Times New Roman" w:hAnsi="Calibri"/>
          <w:b/>
          <w:bCs/>
          <w:sz w:val="26"/>
          <w:szCs w:val="26"/>
        </w:rPr>
        <w:t>Indel</w:t>
      </w:r>
      <w:proofErr w:type="spellEnd"/>
      <w:r>
        <w:rPr>
          <w:rFonts w:ascii="Calibri" w:eastAsia="Times New Roman" w:hAnsi="Calibri"/>
          <w:b/>
          <w:bCs/>
          <w:sz w:val="26"/>
          <w:szCs w:val="26"/>
        </w:rPr>
        <w:t xml:space="preserve"> Realignment</w:t>
      </w:r>
    </w:p>
    <w:p w14:paraId="42818FBF" w14:textId="77777777" w:rsidR="00C70143" w:rsidRDefault="003567AD">
      <w:r>
        <w:t xml:space="preserve">Create the target list of intervals: </w:t>
      </w:r>
    </w:p>
    <w:p w14:paraId="7F745E10"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5091B416"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E497730" w14:textId="77777777" w:rsidR="00C70143" w:rsidRPr="00585094" w:rsidRDefault="003567AD">
            <w:pPr>
              <w:rPr>
                <w:rFonts w:ascii="Courier New" w:hAnsi="Courier New" w:cs="Courier New"/>
                <w:sz w:val="20"/>
                <w:szCs w:val="20"/>
                <w:lang w:val="en-GB"/>
              </w:rPr>
            </w:pPr>
            <w:r w:rsidRPr="00585094">
              <w:rPr>
                <w:rFonts w:ascii="Courier New" w:hAnsi="Courier New" w:cs="Courier New"/>
                <w:b/>
                <w:bCs/>
                <w:sz w:val="20"/>
                <w:szCs w:val="20"/>
                <w:lang w:val="en-GB"/>
              </w:rPr>
              <w:t xml:space="preserve">$ java -jar </w:t>
            </w:r>
            <w:r w:rsidRPr="00585094">
              <w:rPr>
                <w:rFonts w:ascii="Courier New" w:hAnsi="Courier New" w:cs="Courier New"/>
                <w:sz w:val="20"/>
                <w:szCs w:val="20"/>
                <w:lang w:val="en-GB"/>
              </w:rPr>
              <w:t>$</w:t>
            </w:r>
            <w:proofErr w:type="spellStart"/>
            <w:r w:rsidRPr="00585094">
              <w:rPr>
                <w:rFonts w:ascii="Courier New" w:hAnsi="Courier New" w:cs="Courier New"/>
                <w:sz w:val="20"/>
                <w:szCs w:val="20"/>
                <w:lang w:val="en-GB"/>
              </w:rPr>
              <w:t>gatk</w:t>
            </w:r>
            <w:proofErr w:type="spellEnd"/>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 xml:space="preserve">-T </w:t>
            </w:r>
            <w:proofErr w:type="spellStart"/>
            <w:r w:rsidRPr="00585094">
              <w:rPr>
                <w:rFonts w:ascii="Courier New" w:hAnsi="Courier New" w:cs="Courier New"/>
                <w:b/>
                <w:bCs/>
                <w:sz w:val="20"/>
                <w:szCs w:val="20"/>
                <w:lang w:val="en-GB"/>
              </w:rPr>
              <w:t>RealignerTargetCreator</w:t>
            </w:r>
            <w:proofErr w:type="spellEnd"/>
            <w:r w:rsidRPr="00585094">
              <w:rPr>
                <w:rFonts w:ascii="Courier New" w:hAnsi="Courier New" w:cs="Courier New"/>
                <w:b/>
                <w:bCs/>
                <w:sz w:val="20"/>
                <w:szCs w:val="20"/>
                <w:lang w:val="en-GB"/>
              </w:rPr>
              <w:t xml:space="preserve"> </w:t>
            </w:r>
            <w:r w:rsidRPr="00585094">
              <w:rPr>
                <w:rFonts w:ascii="Courier New" w:hAnsi="Courier New" w:cs="Courier New"/>
                <w:sz w:val="20"/>
                <w:szCs w:val="20"/>
                <w:lang w:val="en-GB"/>
              </w:rPr>
              <w:t xml:space="preserve">\ </w:t>
            </w:r>
          </w:p>
          <w:p w14:paraId="536E2B27"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w:t>
            </w:r>
            <w:r w:rsidRPr="00585094">
              <w:rPr>
                <w:rFonts w:ascii="Courier New" w:hAnsi="Courier New" w:cs="Courier New"/>
                <w:sz w:val="20"/>
                <w:szCs w:val="20"/>
                <w:lang w:val="en-GB"/>
              </w:rPr>
              <w:t xml:space="preserve"> $</w:t>
            </w:r>
            <w:proofErr w:type="spellStart"/>
            <w:r w:rsidRPr="00585094">
              <w:rPr>
                <w:rFonts w:ascii="Courier New" w:hAnsi="Courier New" w:cs="Courier New"/>
                <w:sz w:val="20"/>
                <w:szCs w:val="20"/>
                <w:lang w:val="en-GB"/>
              </w:rPr>
              <w:t>ref.fa</w:t>
            </w:r>
            <w:proofErr w:type="spellEnd"/>
            <w:r w:rsidRPr="00585094">
              <w:rPr>
                <w:rFonts w:ascii="Courier New" w:hAnsi="Courier New" w:cs="Courier New"/>
                <w:sz w:val="20"/>
                <w:szCs w:val="20"/>
                <w:lang w:val="en-GB"/>
              </w:rPr>
              <w:t xml:space="preserve"> \</w:t>
            </w:r>
          </w:p>
          <w:p w14:paraId="447A5248" w14:textId="77777777" w:rsidR="00C70143"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-I</w:t>
            </w:r>
            <w:r w:rsidRPr="00585094">
              <w:rPr>
                <w:rFonts w:ascii="Courier New" w:hAnsi="Courier New" w:cs="Courier New"/>
                <w:sz w:val="20"/>
                <w:szCs w:val="20"/>
                <w:lang w:val="en-GB"/>
              </w:rPr>
              <w:t xml:space="preserve"> </w:t>
            </w:r>
            <w:r>
              <w:rPr>
                <w:rFonts w:ascii="Courier New" w:hAnsi="Courier New" w:cs="Courier New"/>
                <w:sz w:val="20"/>
                <w:szCs w:val="20"/>
                <w:lang w:val="en-GB"/>
              </w:rPr>
              <w:t>$</w:t>
            </w:r>
            <w:proofErr w:type="spellStart"/>
            <w:r>
              <w:rPr>
                <w:rFonts w:ascii="Courier New" w:hAnsi="Courier New" w:cs="Courier New"/>
                <w:sz w:val="20"/>
                <w:szCs w:val="20"/>
                <w:lang w:val="en-GB"/>
              </w:rPr>
              <w:t>aln.sorted.L.bam</w:t>
            </w:r>
            <w:proofErr w:type="spellEnd"/>
            <w:r>
              <w:rPr>
                <w:rFonts w:ascii="Courier New" w:hAnsi="Courier New" w:cs="Courier New"/>
                <w:sz w:val="20"/>
                <w:szCs w:val="20"/>
                <w:lang w:val="en-GB"/>
              </w:rPr>
              <w:t xml:space="preserve"> \</w:t>
            </w:r>
          </w:p>
          <w:p w14:paraId="23B36934" w14:textId="77777777" w:rsidR="00C70143" w:rsidRDefault="003567AD">
            <w:pPr>
              <w:rPr>
                <w:rFonts w:ascii="Courier New" w:hAnsi="Courier New" w:cs="Courier New"/>
                <w:sz w:val="20"/>
                <w:szCs w:val="20"/>
                <w:lang w:val="en-GB"/>
              </w:rPr>
            </w:pPr>
            <w:r>
              <w:rPr>
                <w:rFonts w:ascii="Courier New" w:hAnsi="Courier New" w:cs="Courier New"/>
                <w:sz w:val="20"/>
                <w:szCs w:val="20"/>
                <w:lang w:val="en-GB"/>
              </w:rPr>
              <w:t xml:space="preserve">       </w:t>
            </w:r>
            <w:r>
              <w:rPr>
                <w:rFonts w:ascii="Courier New" w:hAnsi="Courier New" w:cs="Courier New"/>
                <w:b/>
                <w:bCs/>
                <w:sz w:val="20"/>
                <w:szCs w:val="20"/>
                <w:lang w:val="en-GB"/>
              </w:rPr>
              <w:t>-known</w:t>
            </w:r>
            <w:r>
              <w:rPr>
                <w:rFonts w:ascii="Courier New" w:hAnsi="Courier New" w:cs="Courier New"/>
                <w:sz w:val="20"/>
                <w:szCs w:val="20"/>
                <w:lang w:val="en-GB"/>
              </w:rPr>
              <w:t xml:space="preserve"> $Mills_and_1000G_gold_standard.indels.b37.vcf \</w:t>
            </w:r>
          </w:p>
          <w:p w14:paraId="34D7A996" w14:textId="77777777" w:rsidR="00C70143" w:rsidRDefault="003567AD">
            <w:r>
              <w:rPr>
                <w:rFonts w:ascii="Courier New" w:hAnsi="Courier New" w:cs="Courier New"/>
                <w:sz w:val="20"/>
                <w:szCs w:val="20"/>
                <w:lang w:val="en-GB"/>
              </w:rPr>
              <w:t xml:space="preserve">       </w:t>
            </w:r>
            <w:r>
              <w:rPr>
                <w:rFonts w:ascii="Courier New" w:hAnsi="Courier New" w:cs="Courier New"/>
                <w:b/>
                <w:bCs/>
                <w:sz w:val="20"/>
                <w:szCs w:val="20"/>
                <w:lang w:val="en-GB"/>
              </w:rPr>
              <w:t xml:space="preserve">-o </w:t>
            </w:r>
            <w:r>
              <w:rPr>
                <w:rFonts w:ascii="Courier New" w:hAnsi="Courier New" w:cs="Courier New"/>
                <w:sz w:val="20"/>
                <w:szCs w:val="20"/>
                <w:lang w:val="en-GB"/>
              </w:rPr>
              <w:t>$</w:t>
            </w:r>
            <w:proofErr w:type="spellStart"/>
            <w:r w:rsidRPr="00585094">
              <w:rPr>
                <w:rFonts w:ascii="Courier New" w:hAnsi="Courier New" w:cs="Courier New"/>
                <w:sz w:val="20"/>
                <w:szCs w:val="20"/>
                <w:lang w:val="en-GB"/>
              </w:rPr>
              <w:t>target.intervals_list</w:t>
            </w:r>
            <w:proofErr w:type="spellEnd"/>
          </w:p>
        </w:tc>
      </w:tr>
    </w:tbl>
    <w:p w14:paraId="00B68C9C" w14:textId="77777777" w:rsidR="00C70143" w:rsidRDefault="00C70143"/>
    <w:p w14:paraId="763CDD43" w14:textId="77777777" w:rsidR="00C70143" w:rsidRDefault="003567AD">
      <w:r>
        <w:t>The following command performs the realignment,</w:t>
      </w:r>
    </w:p>
    <w:p w14:paraId="18015412"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2E21A17F"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602F7CE" w14:textId="77777777" w:rsidR="00C70143" w:rsidRDefault="003567AD">
            <w:pPr>
              <w:rPr>
                <w:rFonts w:ascii="Courier New" w:hAnsi="Courier New" w:cs="Courier New"/>
                <w:sz w:val="20"/>
                <w:szCs w:val="20"/>
                <w:lang w:val="de-CH"/>
              </w:rPr>
            </w:pPr>
            <w:r>
              <w:rPr>
                <w:rFonts w:ascii="Courier New" w:hAnsi="Courier New" w:cs="Courier New"/>
                <w:b/>
                <w:bCs/>
                <w:sz w:val="20"/>
                <w:szCs w:val="20"/>
                <w:lang w:val="de-CH"/>
              </w:rPr>
              <w:t>$ java -jar</w:t>
            </w:r>
            <w:r>
              <w:rPr>
                <w:rFonts w:ascii="Courier New" w:hAnsi="Courier New" w:cs="Courier New"/>
                <w:sz w:val="20"/>
                <w:szCs w:val="20"/>
                <w:lang w:val="de-CH"/>
              </w:rPr>
              <w:t xml:space="preserve"> $gatk </w:t>
            </w:r>
            <w:r>
              <w:rPr>
                <w:rFonts w:ascii="Courier New" w:hAnsi="Courier New" w:cs="Courier New"/>
                <w:b/>
                <w:bCs/>
                <w:sz w:val="20"/>
                <w:szCs w:val="20"/>
                <w:lang w:val="de-CH"/>
              </w:rPr>
              <w:t>-T IndelRealigner</w:t>
            </w:r>
            <w:r>
              <w:rPr>
                <w:rFonts w:ascii="Courier New" w:hAnsi="Courier New" w:cs="Courier New"/>
                <w:sz w:val="20"/>
                <w:szCs w:val="20"/>
                <w:lang w:val="de-CH"/>
              </w:rPr>
              <w:t xml:space="preserve"> \ </w:t>
            </w:r>
          </w:p>
          <w:p w14:paraId="3AE95554" w14:textId="77777777" w:rsidR="00C70143" w:rsidRPr="009713B2" w:rsidRDefault="003567AD">
            <w:pPr>
              <w:rPr>
                <w:rFonts w:ascii="Courier New" w:hAnsi="Courier New"/>
                <w:sz w:val="20"/>
                <w:lang w:val="de-CH"/>
              </w:rPr>
            </w:pPr>
            <w:r>
              <w:rPr>
                <w:rFonts w:ascii="Courier New" w:hAnsi="Courier New" w:cs="Courier New"/>
                <w:sz w:val="20"/>
                <w:szCs w:val="20"/>
                <w:lang w:val="de-CH"/>
              </w:rPr>
              <w:t xml:space="preserve">       </w:t>
            </w:r>
            <w:r w:rsidRPr="009713B2">
              <w:rPr>
                <w:rFonts w:ascii="Courier New" w:hAnsi="Courier New"/>
                <w:b/>
                <w:sz w:val="20"/>
                <w:lang w:val="de-CH"/>
              </w:rPr>
              <w:t>-R</w:t>
            </w:r>
            <w:r w:rsidRPr="009713B2">
              <w:rPr>
                <w:rFonts w:ascii="Courier New" w:hAnsi="Courier New"/>
                <w:sz w:val="20"/>
                <w:lang w:val="de-CH"/>
              </w:rPr>
              <w:t xml:space="preserve"> $ref.fa \</w:t>
            </w:r>
          </w:p>
          <w:p w14:paraId="247B59E6" w14:textId="77777777" w:rsidR="00C70143" w:rsidRDefault="003567AD">
            <w:pPr>
              <w:rPr>
                <w:rFonts w:ascii="Courier New" w:hAnsi="Courier New" w:cs="Courier New"/>
                <w:sz w:val="20"/>
                <w:szCs w:val="20"/>
                <w:lang w:val="en-GB"/>
              </w:rPr>
            </w:pPr>
            <w:r w:rsidRPr="009713B2">
              <w:rPr>
                <w:rFonts w:ascii="Courier New" w:hAnsi="Courier New"/>
                <w:sz w:val="20"/>
                <w:lang w:val="de-CH"/>
              </w:rPr>
              <w:t xml:space="preserve">       </w:t>
            </w:r>
            <w:r w:rsidRPr="00585094">
              <w:rPr>
                <w:rFonts w:ascii="Courier New" w:hAnsi="Courier New" w:cs="Courier New"/>
                <w:b/>
                <w:bCs/>
                <w:sz w:val="20"/>
                <w:szCs w:val="20"/>
                <w:lang w:val="en-GB"/>
              </w:rPr>
              <w:t>-I</w:t>
            </w:r>
            <w:r w:rsidRPr="00585094">
              <w:rPr>
                <w:rFonts w:ascii="Courier New" w:hAnsi="Courier New" w:cs="Courier New"/>
                <w:sz w:val="20"/>
                <w:szCs w:val="20"/>
                <w:lang w:val="en-GB"/>
              </w:rPr>
              <w:t xml:space="preserve"> </w:t>
            </w:r>
            <w:r>
              <w:rPr>
                <w:rFonts w:ascii="Courier New" w:hAnsi="Courier New" w:cs="Courier New"/>
                <w:sz w:val="20"/>
                <w:szCs w:val="20"/>
                <w:lang w:val="en-GB"/>
              </w:rPr>
              <w:t>$</w:t>
            </w:r>
            <w:proofErr w:type="spellStart"/>
            <w:r>
              <w:rPr>
                <w:rFonts w:ascii="Courier New" w:hAnsi="Courier New" w:cs="Courier New"/>
                <w:sz w:val="20"/>
                <w:szCs w:val="20"/>
                <w:lang w:val="en-GB"/>
              </w:rPr>
              <w:t>aln.sorted.L.bam</w:t>
            </w:r>
            <w:proofErr w:type="spellEnd"/>
            <w:r>
              <w:rPr>
                <w:rFonts w:ascii="Courier New" w:hAnsi="Courier New" w:cs="Courier New"/>
                <w:sz w:val="20"/>
                <w:szCs w:val="20"/>
                <w:lang w:val="en-GB"/>
              </w:rPr>
              <w:t xml:space="preserve"> \</w:t>
            </w:r>
          </w:p>
          <w:p w14:paraId="2B3492FD" w14:textId="77777777" w:rsidR="00C70143" w:rsidRDefault="003567AD">
            <w:pPr>
              <w:rPr>
                <w:rFonts w:ascii="Courier New" w:hAnsi="Courier New" w:cs="Courier New"/>
                <w:sz w:val="20"/>
                <w:szCs w:val="20"/>
                <w:lang w:val="en-GB"/>
              </w:rPr>
            </w:pPr>
            <w:r>
              <w:rPr>
                <w:rFonts w:ascii="Courier New" w:hAnsi="Courier New" w:cs="Courier New"/>
                <w:sz w:val="20"/>
                <w:szCs w:val="20"/>
                <w:lang w:val="en-GB"/>
              </w:rPr>
              <w:t xml:space="preserve">       </w:t>
            </w:r>
            <w:r>
              <w:rPr>
                <w:rFonts w:ascii="Courier New" w:hAnsi="Courier New" w:cs="Courier New"/>
                <w:b/>
                <w:bCs/>
                <w:sz w:val="20"/>
                <w:szCs w:val="20"/>
                <w:lang w:val="en-GB"/>
              </w:rPr>
              <w:t>-</w:t>
            </w:r>
            <w:proofErr w:type="spellStart"/>
            <w:r>
              <w:rPr>
                <w:rFonts w:ascii="Courier New" w:hAnsi="Courier New" w:cs="Courier New"/>
                <w:b/>
                <w:bCs/>
                <w:sz w:val="20"/>
                <w:szCs w:val="20"/>
                <w:lang w:val="en-GB"/>
              </w:rPr>
              <w:t>targetIntervals</w:t>
            </w:r>
            <w:proofErr w:type="spellEnd"/>
            <w:r>
              <w:rPr>
                <w:rFonts w:ascii="Courier New" w:hAnsi="Courier New" w:cs="Courier New"/>
                <w:sz w:val="20"/>
                <w:szCs w:val="20"/>
                <w:lang w:val="en-GB"/>
              </w:rPr>
              <w:t xml:space="preserve"> $</w:t>
            </w:r>
            <w:proofErr w:type="spellStart"/>
            <w:r>
              <w:rPr>
                <w:rFonts w:ascii="Courier New" w:hAnsi="Courier New" w:cs="Courier New"/>
                <w:sz w:val="20"/>
                <w:szCs w:val="20"/>
                <w:lang w:val="en-GB"/>
              </w:rPr>
              <w:t>target.intervals_list</w:t>
            </w:r>
            <w:proofErr w:type="spellEnd"/>
            <w:r>
              <w:rPr>
                <w:rFonts w:ascii="Courier New" w:hAnsi="Courier New" w:cs="Courier New"/>
                <w:sz w:val="20"/>
                <w:szCs w:val="20"/>
                <w:lang w:val="en-GB"/>
              </w:rPr>
              <w:t xml:space="preserve"> \</w:t>
            </w:r>
          </w:p>
          <w:p w14:paraId="1AF7C3DC" w14:textId="77777777" w:rsidR="00C70143" w:rsidRDefault="003567AD">
            <w:r>
              <w:rPr>
                <w:rFonts w:ascii="Courier New" w:hAnsi="Courier New" w:cs="Courier New"/>
                <w:sz w:val="20"/>
                <w:szCs w:val="20"/>
                <w:lang w:val="en-GB"/>
              </w:rPr>
              <w:t xml:space="preserve">       </w:t>
            </w:r>
            <w:r>
              <w:rPr>
                <w:rFonts w:ascii="Courier New" w:hAnsi="Courier New" w:cs="Courier New"/>
                <w:b/>
                <w:bCs/>
                <w:sz w:val="20"/>
                <w:szCs w:val="20"/>
                <w:lang w:val="en-GB"/>
              </w:rPr>
              <w:t>-o</w:t>
            </w:r>
            <w:r>
              <w:rPr>
                <w:rFonts w:ascii="Courier New" w:hAnsi="Courier New" w:cs="Courier New"/>
                <w:sz w:val="20"/>
                <w:szCs w:val="20"/>
                <w:lang w:val="en-GB"/>
              </w:rPr>
              <w:t xml:space="preserve"> $</w:t>
            </w:r>
            <w:proofErr w:type="spellStart"/>
            <w:r>
              <w:rPr>
                <w:rFonts w:ascii="Courier New" w:hAnsi="Courier New" w:cs="Courier New"/>
                <w:sz w:val="20"/>
                <w:szCs w:val="20"/>
                <w:lang w:val="en-GB"/>
              </w:rPr>
              <w:t>bamFile_realign</w:t>
            </w:r>
            <w:proofErr w:type="spellEnd"/>
          </w:p>
        </w:tc>
      </w:tr>
    </w:tbl>
    <w:p w14:paraId="5B3D3F0E" w14:textId="77777777" w:rsidR="00C70143" w:rsidRDefault="00C70143"/>
    <w:p w14:paraId="57A8E595" w14:textId="77777777" w:rsidR="00C70143" w:rsidRDefault="003567AD">
      <w:pPr>
        <w:keepNext/>
        <w:numPr>
          <w:ilvl w:val="2"/>
          <w:numId w:val="2"/>
        </w:numPr>
        <w:spacing w:before="240" w:after="60"/>
      </w:pPr>
      <w:r>
        <w:rPr>
          <w:rFonts w:ascii="Calibri" w:eastAsia="Times New Roman" w:hAnsi="Calibri"/>
          <w:b/>
          <w:bCs/>
          <w:sz w:val="26"/>
          <w:szCs w:val="26"/>
        </w:rPr>
        <w:t>Base Quality Score Recalibration</w:t>
      </w:r>
    </w:p>
    <w:p w14:paraId="057C7BBF" w14:textId="77777777" w:rsidR="00C70143" w:rsidRDefault="003567AD">
      <w:r>
        <w:t xml:space="preserve">A recalibration of the quality scores is performed using the following two commands: </w:t>
      </w:r>
    </w:p>
    <w:p w14:paraId="13A3F01C" w14:textId="77777777" w:rsidR="00C70143" w:rsidRDefault="00C70143"/>
    <w:tbl>
      <w:tblPr>
        <w:tblW w:w="0" w:type="auto"/>
        <w:tblInd w:w="108" w:type="dxa"/>
        <w:tblLayout w:type="fixed"/>
        <w:tblLook w:val="0000" w:firstRow="0" w:lastRow="0" w:firstColumn="0" w:lastColumn="0" w:noHBand="0" w:noVBand="0"/>
      </w:tblPr>
      <w:tblGrid>
        <w:gridCol w:w="9972"/>
      </w:tblGrid>
      <w:tr w:rsidR="00C70143" w14:paraId="0B3781B3" w14:textId="77777777">
        <w:tc>
          <w:tcPr>
            <w:tcW w:w="9972" w:type="dxa"/>
            <w:tcBorders>
              <w:top w:val="single" w:sz="4" w:space="0" w:color="00000A"/>
              <w:left w:val="single" w:sz="4" w:space="0" w:color="00000A"/>
              <w:bottom w:val="single" w:sz="4" w:space="0" w:color="00000A"/>
              <w:right w:val="single" w:sz="4" w:space="0" w:color="00000A"/>
            </w:tcBorders>
            <w:shd w:val="clear" w:color="auto" w:fill="F2F2F2"/>
          </w:tcPr>
          <w:p w14:paraId="133F0B9C" w14:textId="77777777" w:rsidR="00C70143" w:rsidRDefault="003567AD">
            <w:pPr>
              <w:rPr>
                <w:rFonts w:ascii="Courier New" w:hAnsi="Courier New" w:cs="Courier New"/>
                <w:sz w:val="20"/>
                <w:szCs w:val="20"/>
              </w:rPr>
            </w:pPr>
            <w:r>
              <w:rPr>
                <w:rFonts w:ascii="Courier New" w:hAnsi="Courier New" w:cs="Courier New"/>
                <w:b/>
                <w:bCs/>
                <w:sz w:val="20"/>
                <w:szCs w:val="20"/>
              </w:rPr>
              <w:t>$ java -jar</w:t>
            </w:r>
            <w:r>
              <w:rPr>
                <w:rFonts w:ascii="Courier New" w:hAnsi="Courier New" w:cs="Courier New"/>
                <w:sz w:val="20"/>
                <w:szCs w:val="20"/>
              </w:rPr>
              <w:t xml:space="preserve"> </w:t>
            </w:r>
            <w:r w:rsidRPr="00585094">
              <w:rPr>
                <w:rFonts w:ascii="Courier New" w:hAnsi="Courier New" w:cs="Courier New"/>
                <w:sz w:val="20"/>
                <w:szCs w:val="20"/>
                <w:lang w:val="en-GB"/>
              </w:rPr>
              <w:t>$</w:t>
            </w:r>
            <w:proofErr w:type="spellStart"/>
            <w:r w:rsidRPr="00585094">
              <w:rPr>
                <w:rFonts w:ascii="Courier New" w:hAnsi="Courier New" w:cs="Courier New"/>
                <w:sz w:val="20"/>
                <w:szCs w:val="20"/>
                <w:lang w:val="en-GB"/>
              </w:rPr>
              <w:t>gatk</w:t>
            </w:r>
            <w:proofErr w:type="spellEnd"/>
            <w:r>
              <w:rPr>
                <w:rFonts w:ascii="Courier New" w:hAnsi="Courier New" w:cs="Courier New"/>
                <w:sz w:val="20"/>
                <w:szCs w:val="20"/>
              </w:rPr>
              <w:t xml:space="preserve"> </w:t>
            </w:r>
            <w:r>
              <w:rPr>
                <w:rFonts w:ascii="Courier New" w:hAnsi="Courier New" w:cs="Courier New"/>
                <w:b/>
                <w:bCs/>
                <w:sz w:val="20"/>
                <w:szCs w:val="20"/>
              </w:rPr>
              <w:t xml:space="preserve">-T </w:t>
            </w:r>
            <w:proofErr w:type="spellStart"/>
            <w:r>
              <w:rPr>
                <w:rFonts w:ascii="Courier New" w:hAnsi="Courier New" w:cs="Courier New"/>
                <w:b/>
                <w:bCs/>
                <w:sz w:val="20"/>
                <w:szCs w:val="20"/>
              </w:rPr>
              <w:t>BaseRecalibrator</w:t>
            </w:r>
            <w:proofErr w:type="spellEnd"/>
            <w:r>
              <w:rPr>
                <w:rFonts w:ascii="Courier New" w:hAnsi="Courier New" w:cs="Courier New"/>
                <w:sz w:val="20"/>
                <w:szCs w:val="20"/>
              </w:rPr>
              <w:t xml:space="preserve"> \</w:t>
            </w:r>
          </w:p>
          <w:p w14:paraId="74AD244E"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w:t>
            </w:r>
            <w:r>
              <w:rPr>
                <w:rFonts w:ascii="Courier New" w:hAnsi="Courier New" w:cs="Courier New"/>
                <w:sz w:val="20"/>
                <w:szCs w:val="20"/>
              </w:rPr>
              <w:t xml:space="preserve"> $</w:t>
            </w:r>
            <w:proofErr w:type="spellStart"/>
            <w:r>
              <w:rPr>
                <w:rFonts w:ascii="Courier New" w:hAnsi="Courier New" w:cs="Courier New"/>
                <w:sz w:val="20"/>
                <w:szCs w:val="20"/>
              </w:rPr>
              <w:t>ref.fa</w:t>
            </w:r>
            <w:proofErr w:type="spellEnd"/>
            <w:r>
              <w:rPr>
                <w:rFonts w:ascii="Courier New" w:hAnsi="Courier New" w:cs="Courier New"/>
                <w:sz w:val="20"/>
                <w:szCs w:val="20"/>
              </w:rPr>
              <w:t xml:space="preserve"> \</w:t>
            </w:r>
          </w:p>
          <w:p w14:paraId="3156ACDD"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w:t>
            </w:r>
            <w:r>
              <w:rPr>
                <w:rFonts w:ascii="Courier New" w:hAnsi="Courier New" w:cs="Courier New"/>
                <w:sz w:val="20"/>
                <w:szCs w:val="20"/>
              </w:rPr>
              <w:t xml:space="preserve"> $</w:t>
            </w:r>
            <w:proofErr w:type="spellStart"/>
            <w:r>
              <w:rPr>
                <w:rFonts w:ascii="Courier New" w:hAnsi="Courier New" w:cs="Courier New"/>
                <w:sz w:val="20"/>
                <w:szCs w:val="20"/>
              </w:rPr>
              <w:t>bamFile_realign</w:t>
            </w:r>
            <w:proofErr w:type="spellEnd"/>
            <w:r>
              <w:rPr>
                <w:rFonts w:ascii="Courier New" w:hAnsi="Courier New" w:cs="Courier New"/>
                <w:sz w:val="20"/>
                <w:szCs w:val="20"/>
              </w:rPr>
              <w:t xml:space="preserve"> \</w:t>
            </w:r>
            <w:r>
              <w:rPr>
                <w:rFonts w:ascii="MS Mincho" w:hAnsi="MS Mincho" w:cs="MS Mincho"/>
                <w:sz w:val="20"/>
                <w:szCs w:val="20"/>
              </w:rPr>
              <w:t> </w:t>
            </w:r>
          </w:p>
          <w:p w14:paraId="65325CBF"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w:t>
            </w:r>
            <w:proofErr w:type="spellStart"/>
            <w:r>
              <w:rPr>
                <w:rFonts w:ascii="Courier New" w:hAnsi="Courier New" w:cs="Courier New"/>
                <w:b/>
                <w:bCs/>
                <w:sz w:val="20"/>
                <w:szCs w:val="20"/>
              </w:rPr>
              <w:t>knownSites</w:t>
            </w:r>
            <w:proofErr w:type="spellEnd"/>
            <w:r>
              <w:rPr>
                <w:rFonts w:ascii="Courier New" w:hAnsi="Courier New" w:cs="Courier New"/>
                <w:sz w:val="20"/>
                <w:szCs w:val="20"/>
              </w:rPr>
              <w:t xml:space="preserve"> $dbsnp_138.b37.vcf \ </w:t>
            </w:r>
          </w:p>
          <w:p w14:paraId="581CE9A5"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w:t>
            </w:r>
            <w:proofErr w:type="spellStart"/>
            <w:r>
              <w:rPr>
                <w:rFonts w:ascii="Courier New" w:hAnsi="Courier New" w:cs="Courier New"/>
                <w:b/>
                <w:bCs/>
                <w:sz w:val="20"/>
                <w:szCs w:val="20"/>
              </w:rPr>
              <w:t>knownSites</w:t>
            </w:r>
            <w:proofErr w:type="spellEnd"/>
            <w:r>
              <w:rPr>
                <w:rFonts w:ascii="Courier New" w:hAnsi="Courier New" w:cs="Courier New"/>
                <w:sz w:val="20"/>
                <w:szCs w:val="20"/>
              </w:rPr>
              <w:t xml:space="preserve"> $Mills_and_1000G_gold_standard.indels.b37.vcf \</w:t>
            </w:r>
          </w:p>
          <w:p w14:paraId="683C4C1C"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w:t>
            </w:r>
            <w:proofErr w:type="spellStart"/>
            <w:r>
              <w:rPr>
                <w:rFonts w:ascii="Courier New" w:hAnsi="Courier New" w:cs="Courier New"/>
                <w:b/>
                <w:bCs/>
                <w:sz w:val="20"/>
                <w:szCs w:val="20"/>
              </w:rPr>
              <w:t>knownSites</w:t>
            </w:r>
            <w:proofErr w:type="spellEnd"/>
            <w:r>
              <w:rPr>
                <w:rFonts w:ascii="Courier New" w:hAnsi="Courier New" w:cs="Courier New"/>
                <w:sz w:val="20"/>
                <w:szCs w:val="20"/>
              </w:rPr>
              <w:t xml:space="preserve"> $1000G_phase1.indels.b37.vcf \</w:t>
            </w:r>
          </w:p>
          <w:p w14:paraId="6C40C0F6"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-o</w:t>
            </w:r>
            <w:r>
              <w:rPr>
                <w:rFonts w:ascii="Courier New" w:hAnsi="Courier New" w:cs="Courier New"/>
                <w:sz w:val="20"/>
                <w:szCs w:val="20"/>
              </w:rPr>
              <w:t xml:space="preserve"> $</w:t>
            </w:r>
            <w:proofErr w:type="spellStart"/>
            <w:r>
              <w:rPr>
                <w:rFonts w:ascii="Courier New" w:hAnsi="Courier New" w:cs="Courier New"/>
                <w:sz w:val="20"/>
                <w:szCs w:val="20"/>
              </w:rPr>
              <w:t>recal_data</w:t>
            </w:r>
            <w:proofErr w:type="spellEnd"/>
            <w:r>
              <w:rPr>
                <w:rFonts w:ascii="Courier New" w:hAnsi="Courier New" w:cs="Courier New"/>
                <w:sz w:val="20"/>
                <w:szCs w:val="20"/>
              </w:rPr>
              <w:t xml:space="preserve"> </w:t>
            </w:r>
          </w:p>
        </w:tc>
      </w:tr>
    </w:tbl>
    <w:p w14:paraId="6B776BE5" w14:textId="77777777" w:rsidR="00C70143" w:rsidRDefault="00C70143"/>
    <w:tbl>
      <w:tblPr>
        <w:tblW w:w="0" w:type="auto"/>
        <w:tblInd w:w="108" w:type="dxa"/>
        <w:tblLayout w:type="fixed"/>
        <w:tblLook w:val="0000" w:firstRow="0" w:lastRow="0" w:firstColumn="0" w:lastColumn="0" w:noHBand="0" w:noVBand="0"/>
      </w:tblPr>
      <w:tblGrid>
        <w:gridCol w:w="9972"/>
      </w:tblGrid>
      <w:tr w:rsidR="00C70143" w14:paraId="0FAF4FE2" w14:textId="77777777">
        <w:tc>
          <w:tcPr>
            <w:tcW w:w="9972" w:type="dxa"/>
            <w:tcBorders>
              <w:top w:val="single" w:sz="4" w:space="0" w:color="00000A"/>
              <w:left w:val="single" w:sz="4" w:space="0" w:color="00000A"/>
              <w:bottom w:val="single" w:sz="4" w:space="0" w:color="00000A"/>
              <w:right w:val="single" w:sz="4" w:space="0" w:color="00000A"/>
            </w:tcBorders>
            <w:shd w:val="clear" w:color="auto" w:fill="F2F2F2"/>
          </w:tcPr>
          <w:p w14:paraId="5F730F0D" w14:textId="77777777" w:rsidR="00C70143" w:rsidRPr="00585094" w:rsidRDefault="003567AD">
            <w:pPr>
              <w:rPr>
                <w:rFonts w:ascii="Courier New" w:hAnsi="Courier New" w:cs="Courier New"/>
                <w:sz w:val="20"/>
                <w:szCs w:val="20"/>
                <w:lang w:val="fr-CH"/>
              </w:rPr>
            </w:pPr>
            <w:r w:rsidRPr="00585094">
              <w:rPr>
                <w:rFonts w:ascii="Courier New" w:hAnsi="Courier New" w:cs="Courier New"/>
                <w:b/>
                <w:bCs/>
                <w:sz w:val="20"/>
                <w:szCs w:val="20"/>
                <w:lang w:val="fr-CH"/>
              </w:rPr>
              <w:t>$ java -jar</w:t>
            </w:r>
            <w:r w:rsidRPr="00585094">
              <w:rPr>
                <w:rFonts w:ascii="Courier New" w:hAnsi="Courier New" w:cs="Courier New"/>
                <w:sz w:val="20"/>
                <w:szCs w:val="20"/>
                <w:lang w:val="fr-CH"/>
              </w:rPr>
              <w:t xml:space="preserve"> $</w:t>
            </w:r>
            <w:proofErr w:type="spellStart"/>
            <w:r w:rsidRPr="00585094">
              <w:rPr>
                <w:rFonts w:ascii="Courier New" w:hAnsi="Courier New" w:cs="Courier New"/>
                <w:sz w:val="20"/>
                <w:szCs w:val="20"/>
                <w:lang w:val="fr-CH"/>
              </w:rPr>
              <w:t>gatk</w:t>
            </w:r>
            <w:proofErr w:type="spellEnd"/>
            <w:r w:rsidRPr="00585094">
              <w:rPr>
                <w:rFonts w:ascii="Courier New" w:hAnsi="Courier New" w:cs="Courier New"/>
                <w:sz w:val="20"/>
                <w:szCs w:val="20"/>
                <w:lang w:val="fr-CH"/>
              </w:rPr>
              <w:t xml:space="preserve"> </w:t>
            </w:r>
            <w:r w:rsidRPr="00585094">
              <w:rPr>
                <w:rFonts w:ascii="Courier New" w:hAnsi="Courier New" w:cs="Courier New"/>
                <w:b/>
                <w:bCs/>
                <w:sz w:val="20"/>
                <w:szCs w:val="20"/>
                <w:lang w:val="fr-CH"/>
              </w:rPr>
              <w:t xml:space="preserve">-T </w:t>
            </w:r>
            <w:proofErr w:type="spellStart"/>
            <w:r w:rsidRPr="00585094">
              <w:rPr>
                <w:rFonts w:ascii="Courier New" w:hAnsi="Courier New" w:cs="Courier New"/>
                <w:b/>
                <w:bCs/>
                <w:sz w:val="20"/>
                <w:szCs w:val="20"/>
                <w:lang w:val="fr-CH"/>
              </w:rPr>
              <w:t>PrintReads</w:t>
            </w:r>
            <w:proofErr w:type="spellEnd"/>
            <w:r w:rsidRPr="00585094">
              <w:rPr>
                <w:rFonts w:ascii="Courier New" w:hAnsi="Courier New" w:cs="Courier New"/>
                <w:sz w:val="20"/>
                <w:szCs w:val="20"/>
                <w:lang w:val="fr-CH"/>
              </w:rPr>
              <w:t xml:space="preserve"> \</w:t>
            </w:r>
          </w:p>
          <w:p w14:paraId="5C153E10" w14:textId="77777777" w:rsidR="00C70143" w:rsidRDefault="003567AD">
            <w:pPr>
              <w:rPr>
                <w:rFonts w:ascii="Courier New" w:hAnsi="Courier New" w:cs="Courier New"/>
                <w:sz w:val="20"/>
                <w:szCs w:val="20"/>
              </w:rPr>
            </w:pPr>
            <w:r w:rsidRPr="00585094">
              <w:rPr>
                <w:rFonts w:ascii="Courier New" w:hAnsi="Courier New" w:cs="Courier New"/>
                <w:sz w:val="20"/>
                <w:szCs w:val="20"/>
                <w:lang w:val="fr-CH"/>
              </w:rPr>
              <w:t xml:space="preserve">       </w:t>
            </w:r>
            <w:r>
              <w:rPr>
                <w:rFonts w:ascii="Courier New" w:hAnsi="Courier New" w:cs="Courier New"/>
                <w:b/>
                <w:bCs/>
                <w:sz w:val="20"/>
                <w:szCs w:val="20"/>
              </w:rPr>
              <w:t>-R</w:t>
            </w:r>
            <w:r>
              <w:rPr>
                <w:rFonts w:ascii="Courier New" w:hAnsi="Courier New" w:cs="Courier New"/>
                <w:sz w:val="20"/>
                <w:szCs w:val="20"/>
              </w:rPr>
              <w:t xml:space="preserve"> $</w:t>
            </w:r>
            <w:proofErr w:type="spellStart"/>
            <w:r>
              <w:rPr>
                <w:rFonts w:ascii="Courier New" w:hAnsi="Courier New" w:cs="Courier New"/>
                <w:sz w:val="20"/>
                <w:szCs w:val="20"/>
              </w:rPr>
              <w:t>ref.fa</w:t>
            </w:r>
            <w:proofErr w:type="spellEnd"/>
            <w:r>
              <w:rPr>
                <w:rFonts w:ascii="Courier New" w:hAnsi="Courier New" w:cs="Courier New"/>
                <w:sz w:val="20"/>
                <w:szCs w:val="20"/>
              </w:rPr>
              <w:t xml:space="preserve"> \</w:t>
            </w:r>
          </w:p>
          <w:p w14:paraId="35FACB92"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w:t>
            </w:r>
            <w:r>
              <w:rPr>
                <w:rFonts w:ascii="Courier New" w:hAnsi="Courier New" w:cs="Courier New"/>
                <w:sz w:val="20"/>
                <w:szCs w:val="20"/>
              </w:rPr>
              <w:t xml:space="preserve"> $</w:t>
            </w:r>
            <w:proofErr w:type="spellStart"/>
            <w:r>
              <w:rPr>
                <w:rFonts w:ascii="Courier New" w:hAnsi="Courier New" w:cs="Courier New"/>
                <w:sz w:val="20"/>
                <w:szCs w:val="20"/>
              </w:rPr>
              <w:t>bamFile_realign</w:t>
            </w:r>
            <w:proofErr w:type="spellEnd"/>
            <w:r>
              <w:rPr>
                <w:rFonts w:ascii="Courier New" w:hAnsi="Courier New" w:cs="Courier New"/>
                <w:sz w:val="20"/>
                <w:szCs w:val="20"/>
              </w:rPr>
              <w:t xml:space="preserve"> \</w:t>
            </w:r>
            <w:r>
              <w:rPr>
                <w:rFonts w:ascii="MS Mincho" w:hAnsi="MS Mincho" w:cs="MS Mincho"/>
                <w:sz w:val="20"/>
                <w:szCs w:val="20"/>
              </w:rPr>
              <w:t> </w:t>
            </w:r>
          </w:p>
          <w:p w14:paraId="71607F1F"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-BQSR</w:t>
            </w:r>
            <w:r>
              <w:rPr>
                <w:rFonts w:ascii="Courier New" w:hAnsi="Courier New" w:cs="Courier New"/>
                <w:sz w:val="20"/>
                <w:szCs w:val="20"/>
              </w:rPr>
              <w:t xml:space="preserve"> $</w:t>
            </w:r>
            <w:proofErr w:type="spellStart"/>
            <w:r>
              <w:rPr>
                <w:rFonts w:ascii="Courier New" w:hAnsi="Courier New" w:cs="Courier New"/>
                <w:sz w:val="20"/>
                <w:szCs w:val="20"/>
              </w:rPr>
              <w:t>recal_data</w:t>
            </w:r>
            <w:proofErr w:type="spellEnd"/>
            <w:r>
              <w:rPr>
                <w:rFonts w:ascii="Courier New" w:hAnsi="Courier New" w:cs="Courier New"/>
                <w:sz w:val="20"/>
                <w:szCs w:val="20"/>
              </w:rPr>
              <w:t xml:space="preserve"> \ </w:t>
            </w:r>
          </w:p>
          <w:p w14:paraId="1DF9B55C"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-o</w:t>
            </w:r>
            <w:r>
              <w:rPr>
                <w:rFonts w:ascii="Courier New" w:hAnsi="Courier New" w:cs="Courier New"/>
                <w:sz w:val="20"/>
                <w:szCs w:val="20"/>
              </w:rPr>
              <w:t xml:space="preserve"> $</w:t>
            </w:r>
            <w:proofErr w:type="spellStart"/>
            <w:r>
              <w:rPr>
                <w:rFonts w:ascii="Courier New" w:hAnsi="Courier New" w:cs="Courier New"/>
                <w:sz w:val="20"/>
                <w:szCs w:val="20"/>
              </w:rPr>
              <w:t>bamFile_recal</w:t>
            </w:r>
            <w:proofErr w:type="spellEnd"/>
            <w:r>
              <w:rPr>
                <w:rFonts w:ascii="Courier New" w:hAnsi="Courier New" w:cs="Courier New"/>
                <w:sz w:val="20"/>
                <w:szCs w:val="20"/>
              </w:rPr>
              <w:t xml:space="preserve"> </w:t>
            </w:r>
          </w:p>
        </w:tc>
      </w:tr>
    </w:tbl>
    <w:p w14:paraId="53985330" w14:textId="77777777" w:rsidR="00C70143" w:rsidRDefault="00C70143"/>
    <w:p w14:paraId="15BC3A39" w14:textId="77777777" w:rsidR="00C70143" w:rsidRDefault="003567AD">
      <w:pPr>
        <w:keepNext/>
        <w:numPr>
          <w:ilvl w:val="1"/>
          <w:numId w:val="2"/>
        </w:numPr>
        <w:spacing w:before="240" w:after="60"/>
        <w:rPr>
          <w:rFonts w:ascii="Calibri" w:eastAsia="Times New Roman" w:hAnsi="Calibri"/>
          <w:b/>
          <w:bCs/>
          <w:sz w:val="26"/>
          <w:szCs w:val="26"/>
        </w:rPr>
      </w:pPr>
      <w:r>
        <w:rPr>
          <w:rFonts w:ascii="Calibri" w:eastAsia="Times New Roman" w:hAnsi="Calibri"/>
          <w:b/>
          <w:bCs/>
          <w:i/>
          <w:iCs/>
          <w:sz w:val="28"/>
          <w:szCs w:val="28"/>
        </w:rPr>
        <w:t>Variant calling and filtering</w:t>
      </w:r>
    </w:p>
    <w:p w14:paraId="711251C1" w14:textId="77777777" w:rsidR="00C70143" w:rsidRDefault="003567AD">
      <w:pPr>
        <w:keepNext/>
        <w:numPr>
          <w:ilvl w:val="2"/>
          <w:numId w:val="2"/>
        </w:numPr>
        <w:spacing w:before="240" w:after="60"/>
      </w:pPr>
      <w:r>
        <w:rPr>
          <w:rFonts w:ascii="Calibri" w:eastAsia="Times New Roman" w:hAnsi="Calibri"/>
          <w:b/>
          <w:bCs/>
          <w:sz w:val="26"/>
          <w:szCs w:val="26"/>
        </w:rPr>
        <w:t>GATK</w:t>
      </w:r>
    </w:p>
    <w:p w14:paraId="66D74A07" w14:textId="77777777" w:rsidR="00C70143" w:rsidRPr="00554DD9" w:rsidRDefault="003567AD">
      <w:r w:rsidRPr="00554DD9">
        <w:t>In order to perform the variant calling, the following additional files are needed:</w:t>
      </w:r>
    </w:p>
    <w:p w14:paraId="6C3FE48D" w14:textId="77777777" w:rsidR="00C70143" w:rsidRPr="00554DD9" w:rsidRDefault="00C70143"/>
    <w:p w14:paraId="6A2FF8A5" w14:textId="77777777" w:rsidR="00C70143" w:rsidRPr="00554DD9" w:rsidRDefault="003567AD">
      <w:r w:rsidRPr="00554DD9">
        <w:t>hapmap_3.3.b37.vcf</w:t>
      </w:r>
    </w:p>
    <w:p w14:paraId="4D62C2DC" w14:textId="77777777" w:rsidR="00C70143" w:rsidRPr="00554DD9" w:rsidRDefault="003567AD">
      <w:r w:rsidRPr="00554DD9">
        <w:t>1000G_omni2.5.b37.vcf</w:t>
      </w:r>
    </w:p>
    <w:p w14:paraId="60DA417E" w14:textId="77777777" w:rsidR="00C70143" w:rsidRPr="00554DD9" w:rsidRDefault="003567AD">
      <w:r w:rsidRPr="00554DD9">
        <w:t>1000G_phase1.snps.high_confidence.b37.vcf</w:t>
      </w:r>
    </w:p>
    <w:p w14:paraId="300F7B3B" w14:textId="77777777" w:rsidR="00C70143" w:rsidRDefault="00C70143">
      <w:pPr>
        <w:rPr>
          <w:highlight w:val="yellow"/>
        </w:rPr>
      </w:pPr>
    </w:p>
    <w:p w14:paraId="5CF754F5" w14:textId="77777777" w:rsidR="00C70143" w:rsidRPr="00585094" w:rsidRDefault="003567AD">
      <w:r w:rsidRPr="00585094">
        <w:lastRenderedPageBreak/>
        <w:t xml:space="preserve">These files can be found in the GATK bundle in /bundle/2.8/b37 at: </w:t>
      </w:r>
    </w:p>
    <w:p w14:paraId="178322A2" w14:textId="77777777" w:rsidR="00C70143" w:rsidRDefault="00461B51">
      <w:hyperlink r:id="rId33" w:history="1">
        <w:r w:rsidR="003567AD" w:rsidRPr="00585094">
          <w:rPr>
            <w:rStyle w:val="Hyperlink"/>
            <w:color w:val="0066FF"/>
          </w:rPr>
          <w:t>ftp://gsapubftp-anonymous@ftp.broadinstitute.org/bundle</w:t>
        </w:r>
      </w:hyperlink>
    </w:p>
    <w:p w14:paraId="1CD45C59" w14:textId="77777777" w:rsidR="00C70143" w:rsidRDefault="00C70143"/>
    <w:p w14:paraId="19E77E5A" w14:textId="77777777" w:rsidR="00C70143" w:rsidRDefault="003567AD">
      <w:r>
        <w:t>We consider the Haplotype Caller as the variant caller for the GATK pipeline</w:t>
      </w:r>
    </w:p>
    <w:p w14:paraId="60E70920"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5A91FF58"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A5606F0" w14:textId="77777777" w:rsidR="00C70143" w:rsidRDefault="003567AD">
            <w:pPr>
              <w:jc w:val="left"/>
              <w:rPr>
                <w:rFonts w:ascii="Courier New" w:hAnsi="Courier New" w:cs="Courier New"/>
                <w:sz w:val="20"/>
              </w:rPr>
            </w:pPr>
            <w:r>
              <w:rPr>
                <w:rFonts w:ascii="Courier New" w:hAnsi="Courier New" w:cs="Courier New"/>
                <w:b/>
                <w:bCs/>
                <w:sz w:val="20"/>
              </w:rPr>
              <w:t xml:space="preserve">$ java -jar </w:t>
            </w:r>
            <w:r>
              <w:rPr>
                <w:rFonts w:ascii="Courier New" w:hAnsi="Courier New" w:cs="Courier New"/>
                <w:sz w:val="20"/>
              </w:rPr>
              <w:t>$</w:t>
            </w:r>
            <w:proofErr w:type="spellStart"/>
            <w:r>
              <w:rPr>
                <w:rFonts w:ascii="Courier New" w:hAnsi="Courier New" w:cs="Courier New"/>
                <w:sz w:val="20"/>
              </w:rPr>
              <w:t>gatk</w:t>
            </w:r>
            <w:proofErr w:type="spellEnd"/>
            <w:r>
              <w:rPr>
                <w:rFonts w:ascii="Courier New" w:hAnsi="Courier New" w:cs="Courier New"/>
                <w:sz w:val="20"/>
              </w:rPr>
              <w:t xml:space="preserve"> </w:t>
            </w:r>
            <w:r>
              <w:rPr>
                <w:rFonts w:ascii="Courier New" w:hAnsi="Courier New" w:cs="Courier New"/>
                <w:b/>
                <w:bCs/>
                <w:sz w:val="20"/>
              </w:rPr>
              <w:t xml:space="preserve">-T </w:t>
            </w:r>
            <w:proofErr w:type="spellStart"/>
            <w:r>
              <w:rPr>
                <w:rFonts w:ascii="Courier New" w:hAnsi="Courier New" w:cs="Courier New"/>
                <w:b/>
                <w:bCs/>
                <w:sz w:val="20"/>
              </w:rPr>
              <w:t>HaplotypeCaller</w:t>
            </w:r>
            <w:proofErr w:type="spellEnd"/>
            <w:r>
              <w:rPr>
                <w:rFonts w:ascii="Courier New" w:hAnsi="Courier New" w:cs="Courier New"/>
                <w:sz w:val="20"/>
              </w:rPr>
              <w:t xml:space="preserve"> \</w:t>
            </w:r>
          </w:p>
          <w:p w14:paraId="7154F7C1"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w:t>
            </w:r>
          </w:p>
          <w:p w14:paraId="63B1ADC2"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w:t>
            </w:r>
            <w:r>
              <w:rPr>
                <w:rFonts w:ascii="Courier New" w:hAnsi="Courier New" w:cs="Courier New"/>
                <w:sz w:val="20"/>
              </w:rPr>
              <w:t xml:space="preserve"> $</w:t>
            </w:r>
            <w:proofErr w:type="spellStart"/>
            <w:r>
              <w:rPr>
                <w:rFonts w:ascii="Courier New" w:hAnsi="Courier New" w:cs="Courier New"/>
                <w:sz w:val="20"/>
              </w:rPr>
              <w:t>bamFile_recal</w:t>
            </w:r>
            <w:proofErr w:type="spellEnd"/>
            <w:r>
              <w:rPr>
                <w:rFonts w:ascii="Courier New" w:hAnsi="Courier New" w:cs="Courier New"/>
                <w:sz w:val="20"/>
              </w:rPr>
              <w:t xml:space="preserve"> \</w:t>
            </w:r>
          </w:p>
          <w:p w14:paraId="3263D50D"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dbsnp</w:t>
            </w:r>
            <w:proofErr w:type="spellEnd"/>
            <w:r>
              <w:rPr>
                <w:rFonts w:ascii="Courier New" w:hAnsi="Courier New" w:cs="Courier New"/>
                <w:sz w:val="20"/>
              </w:rPr>
              <w:t xml:space="preserve"> $dbsnp_138.b37.vcf \</w:t>
            </w:r>
          </w:p>
          <w:p w14:paraId="3AF12AF1"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genotyping_mode</w:t>
            </w:r>
            <w:proofErr w:type="spellEnd"/>
            <w:r>
              <w:rPr>
                <w:rFonts w:ascii="Courier New" w:hAnsi="Courier New" w:cs="Courier New"/>
                <w:sz w:val="20"/>
              </w:rPr>
              <w:t xml:space="preserve"> DISCOVERY \</w:t>
            </w:r>
          </w:p>
          <w:p w14:paraId="51092383"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stand_emit_conf</w:t>
            </w:r>
            <w:proofErr w:type="spellEnd"/>
            <w:r>
              <w:rPr>
                <w:rFonts w:ascii="Courier New" w:hAnsi="Courier New" w:cs="Courier New"/>
                <w:sz w:val="20"/>
              </w:rPr>
              <w:t xml:space="preserve"> 10 \</w:t>
            </w:r>
          </w:p>
          <w:p w14:paraId="66A428C3"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stand_call_conf</w:t>
            </w:r>
            <w:proofErr w:type="spellEnd"/>
            <w:r>
              <w:rPr>
                <w:rFonts w:ascii="Courier New" w:hAnsi="Courier New" w:cs="Courier New"/>
                <w:sz w:val="20"/>
              </w:rPr>
              <w:t xml:space="preserve"> 30 \</w:t>
            </w:r>
          </w:p>
          <w:p w14:paraId="42BCA851" w14:textId="77777777" w:rsidR="00C70143" w:rsidRDefault="003567AD">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$file.vcf</w:t>
            </w:r>
          </w:p>
        </w:tc>
      </w:tr>
    </w:tbl>
    <w:p w14:paraId="2DFDBD98" w14:textId="77777777" w:rsidR="00C70143" w:rsidRDefault="00C70143"/>
    <w:p w14:paraId="7A5F35E6" w14:textId="77777777" w:rsidR="00C70143" w:rsidRDefault="003567AD">
      <w:r>
        <w:t>Once the calls are made, SNPs extraction is performed using</w:t>
      </w:r>
    </w:p>
    <w:p w14:paraId="31A3B5E9"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114FDA1F"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70868123" w14:textId="77777777" w:rsidR="00C70143" w:rsidRDefault="003567AD">
            <w:pPr>
              <w:jc w:val="left"/>
              <w:rPr>
                <w:rFonts w:ascii="Courier New" w:hAnsi="Courier New" w:cs="Courier New"/>
                <w:sz w:val="20"/>
              </w:rPr>
            </w:pPr>
            <w:r>
              <w:rPr>
                <w:rFonts w:ascii="Courier New" w:hAnsi="Courier New" w:cs="Courier New"/>
                <w:b/>
                <w:bCs/>
                <w:sz w:val="20"/>
              </w:rPr>
              <w:t>$ java -jar</w:t>
            </w:r>
            <w:r>
              <w:rPr>
                <w:rFonts w:ascii="Courier New" w:hAnsi="Courier New" w:cs="Courier New"/>
                <w:sz w:val="20"/>
              </w:rPr>
              <w:t xml:space="preserve"> $</w:t>
            </w:r>
            <w:proofErr w:type="spellStart"/>
            <w:r>
              <w:rPr>
                <w:rFonts w:ascii="Courier New" w:hAnsi="Courier New" w:cs="Courier New"/>
                <w:sz w:val="20"/>
              </w:rPr>
              <w:t>gatk</w:t>
            </w:r>
            <w:proofErr w:type="spellEnd"/>
            <w:r>
              <w:rPr>
                <w:rFonts w:ascii="Courier New" w:hAnsi="Courier New" w:cs="Courier New"/>
                <w:b/>
                <w:bCs/>
                <w:sz w:val="20"/>
              </w:rPr>
              <w:t xml:space="preserve"> -T </w:t>
            </w:r>
            <w:proofErr w:type="spellStart"/>
            <w:r>
              <w:rPr>
                <w:rFonts w:ascii="Courier New" w:hAnsi="Courier New" w:cs="Courier New"/>
                <w:b/>
                <w:bCs/>
                <w:sz w:val="20"/>
              </w:rPr>
              <w:t>SelectVariants</w:t>
            </w:r>
            <w:proofErr w:type="spellEnd"/>
            <w:r>
              <w:rPr>
                <w:rFonts w:ascii="Courier New" w:hAnsi="Courier New" w:cs="Courier New"/>
                <w:sz w:val="20"/>
              </w:rPr>
              <w:t xml:space="preserve"> \</w:t>
            </w:r>
          </w:p>
          <w:p w14:paraId="7314FF38"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 </w:t>
            </w:r>
          </w:p>
          <w:p w14:paraId="078FE994"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-V</w:t>
            </w:r>
            <w:r>
              <w:rPr>
                <w:rFonts w:ascii="Courier New" w:hAnsi="Courier New" w:cs="Courier New"/>
                <w:sz w:val="20"/>
              </w:rPr>
              <w:t xml:space="preserve"> $file.vcf \</w:t>
            </w:r>
          </w:p>
          <w:p w14:paraId="37008B56"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selectType</w:t>
            </w:r>
            <w:proofErr w:type="spellEnd"/>
            <w:r>
              <w:rPr>
                <w:rFonts w:ascii="Courier New" w:hAnsi="Courier New" w:cs="Courier New"/>
                <w:sz w:val="20"/>
              </w:rPr>
              <w:t xml:space="preserve"> SNP \</w:t>
            </w:r>
          </w:p>
          <w:p w14:paraId="2AEE4167" w14:textId="77777777" w:rsidR="00C70143" w:rsidRDefault="003567AD">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$outputSNPS.vcf</w:t>
            </w:r>
          </w:p>
        </w:tc>
      </w:tr>
    </w:tbl>
    <w:p w14:paraId="3F6F9899" w14:textId="77777777" w:rsidR="00C70143" w:rsidRDefault="00C70143"/>
    <w:p w14:paraId="373E0E68" w14:textId="77777777" w:rsidR="00C70143" w:rsidRDefault="003567AD">
      <w:r>
        <w:t>Call filtering is performed using the VQSR command. First the SNP recalibration model is built:</w:t>
      </w:r>
    </w:p>
    <w:p w14:paraId="62BB8A0A"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6DE99D90"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FAB8ECD"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b/>
                <w:bCs/>
                <w:sz w:val="20"/>
              </w:rPr>
              <w:t>java -jar</w:t>
            </w:r>
            <w:r>
              <w:rPr>
                <w:rFonts w:ascii="Courier New" w:hAnsi="Courier New" w:cs="Courier New"/>
                <w:sz w:val="20"/>
              </w:rPr>
              <w:t xml:space="preserve"> $</w:t>
            </w:r>
            <w:proofErr w:type="spellStart"/>
            <w:r>
              <w:rPr>
                <w:rFonts w:ascii="Courier New" w:hAnsi="Courier New" w:cs="Courier New"/>
                <w:sz w:val="20"/>
              </w:rPr>
              <w:t>gatk</w:t>
            </w:r>
            <w:proofErr w:type="spellEnd"/>
            <w:r>
              <w:rPr>
                <w:rFonts w:ascii="Courier New" w:hAnsi="Courier New" w:cs="Courier New"/>
                <w:sz w:val="20"/>
              </w:rPr>
              <w:t xml:space="preserve"> </w:t>
            </w:r>
            <w:r>
              <w:rPr>
                <w:rFonts w:ascii="Courier New" w:hAnsi="Courier New" w:cs="Courier New"/>
                <w:b/>
                <w:bCs/>
                <w:sz w:val="20"/>
              </w:rPr>
              <w:t xml:space="preserve">-T </w:t>
            </w:r>
            <w:proofErr w:type="spellStart"/>
            <w:r>
              <w:rPr>
                <w:rFonts w:ascii="Courier New" w:hAnsi="Courier New" w:cs="Courier New"/>
                <w:b/>
                <w:bCs/>
                <w:sz w:val="20"/>
              </w:rPr>
              <w:t>VariantRecalibrator</w:t>
            </w:r>
            <w:proofErr w:type="spellEnd"/>
            <w:r>
              <w:rPr>
                <w:rFonts w:ascii="Courier New" w:hAnsi="Courier New" w:cs="Courier New"/>
                <w:sz w:val="20"/>
              </w:rPr>
              <w:t xml:space="preserve"> \     </w:t>
            </w:r>
          </w:p>
          <w:p w14:paraId="03924144"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w:t>
            </w:r>
          </w:p>
          <w:p w14:paraId="1CDE8BAC"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-input</w:t>
            </w:r>
            <w:r>
              <w:rPr>
                <w:rFonts w:ascii="Courier New" w:hAnsi="Courier New" w:cs="Courier New"/>
                <w:sz w:val="20"/>
              </w:rPr>
              <w:t xml:space="preserve"> $outputSNPS.vcf \    </w:t>
            </w:r>
          </w:p>
          <w:p w14:paraId="20A10148" w14:textId="77777777" w:rsidR="00C70143" w:rsidRPr="00554DD9"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resource:</w:t>
            </w:r>
            <w:r>
              <w:rPr>
                <w:rFonts w:ascii="Courier New" w:hAnsi="Courier New" w:cs="Courier New"/>
                <w:sz w:val="20"/>
              </w:rPr>
              <w:t>hapmap,</w:t>
            </w:r>
            <w:r>
              <w:rPr>
                <w:rFonts w:ascii="Courier New" w:hAnsi="Courier New" w:cs="Courier New"/>
                <w:b/>
                <w:bCs/>
                <w:sz w:val="20"/>
              </w:rPr>
              <w:t>known</w:t>
            </w:r>
            <w:proofErr w:type="spellEnd"/>
            <w:r>
              <w:rPr>
                <w:rFonts w:ascii="Courier New" w:hAnsi="Courier New" w:cs="Courier New"/>
                <w:b/>
                <w:bCs/>
                <w:sz w:val="20"/>
              </w:rPr>
              <w:t>=</w:t>
            </w:r>
            <w:proofErr w:type="spellStart"/>
            <w:r>
              <w:rPr>
                <w:rFonts w:ascii="Courier New" w:hAnsi="Courier New" w:cs="Courier New"/>
                <w:sz w:val="20"/>
              </w:rPr>
              <w:t>false,</w:t>
            </w:r>
            <w:r>
              <w:rPr>
                <w:rFonts w:ascii="Courier New" w:hAnsi="Courier New" w:cs="Courier New"/>
                <w:b/>
                <w:bCs/>
                <w:sz w:val="20"/>
              </w:rPr>
              <w:t>training</w:t>
            </w:r>
            <w:proofErr w:type="spellEnd"/>
            <w:r>
              <w:rPr>
                <w:rFonts w:ascii="Courier New" w:hAnsi="Courier New" w:cs="Courier New"/>
                <w:b/>
                <w:bCs/>
                <w:sz w:val="20"/>
              </w:rPr>
              <w:t>=</w:t>
            </w:r>
            <w:proofErr w:type="spellStart"/>
            <w:r>
              <w:rPr>
                <w:rFonts w:ascii="Courier New" w:hAnsi="Courier New" w:cs="Courier New"/>
                <w:sz w:val="20"/>
              </w:rPr>
              <w:t>true,</w:t>
            </w:r>
            <w:r>
              <w:rPr>
                <w:rFonts w:ascii="Courier New" w:hAnsi="Courier New" w:cs="Courier New"/>
                <w:b/>
                <w:bCs/>
                <w:sz w:val="20"/>
              </w:rPr>
              <w:t>truth</w:t>
            </w:r>
            <w:proofErr w:type="spellEnd"/>
            <w:r>
              <w:rPr>
                <w:rFonts w:ascii="Courier New" w:hAnsi="Courier New" w:cs="Courier New"/>
                <w:b/>
                <w:bCs/>
                <w:sz w:val="20"/>
              </w:rPr>
              <w:t>=</w:t>
            </w:r>
            <w:proofErr w:type="spellStart"/>
            <w:r>
              <w:rPr>
                <w:rFonts w:ascii="Courier New" w:hAnsi="Courier New" w:cs="Courier New"/>
                <w:sz w:val="20"/>
              </w:rPr>
              <w:t>true,</w:t>
            </w:r>
            <w:r>
              <w:rPr>
                <w:rFonts w:ascii="Courier New" w:hAnsi="Courier New" w:cs="Courier New"/>
                <w:b/>
                <w:bCs/>
                <w:sz w:val="20"/>
              </w:rPr>
              <w:t>prior</w:t>
            </w:r>
            <w:proofErr w:type="spellEnd"/>
            <w:r>
              <w:rPr>
                <w:rFonts w:ascii="Courier New" w:hAnsi="Courier New" w:cs="Courier New"/>
                <w:b/>
                <w:bCs/>
                <w:sz w:val="20"/>
              </w:rPr>
              <w:t>=</w:t>
            </w:r>
            <w:r>
              <w:rPr>
                <w:rFonts w:ascii="Courier New" w:hAnsi="Courier New" w:cs="Courier New"/>
                <w:sz w:val="20"/>
              </w:rPr>
              <w:t xml:space="preserve">15.0 </w:t>
            </w:r>
            <w:r w:rsidRPr="00554DD9">
              <w:rPr>
                <w:rFonts w:ascii="Courier New" w:hAnsi="Courier New" w:cs="Courier New"/>
                <w:sz w:val="20"/>
              </w:rPr>
              <w:t xml:space="preserve">$hapmap_3.3.b37.vcf \ </w:t>
            </w:r>
          </w:p>
          <w:p w14:paraId="5BBAD8AF" w14:textId="77777777" w:rsidR="00C70143" w:rsidRPr="00554DD9"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554DD9">
              <w:rPr>
                <w:rFonts w:ascii="Courier New" w:hAnsi="Courier New" w:cs="Courier New"/>
                <w:sz w:val="20"/>
              </w:rPr>
              <w:t xml:space="preserve">    </w:t>
            </w:r>
            <w:r w:rsidRPr="00554DD9">
              <w:rPr>
                <w:rFonts w:ascii="Courier New" w:hAnsi="Courier New" w:cs="Courier New"/>
                <w:b/>
                <w:bCs/>
                <w:sz w:val="20"/>
              </w:rPr>
              <w:t>-</w:t>
            </w:r>
            <w:proofErr w:type="spellStart"/>
            <w:r w:rsidRPr="00554DD9">
              <w:rPr>
                <w:rFonts w:ascii="Courier New" w:hAnsi="Courier New" w:cs="Courier New"/>
                <w:b/>
                <w:bCs/>
                <w:sz w:val="20"/>
              </w:rPr>
              <w:t>resource:</w:t>
            </w:r>
            <w:r w:rsidRPr="00554DD9">
              <w:rPr>
                <w:rFonts w:ascii="Courier New" w:hAnsi="Courier New" w:cs="Courier New"/>
                <w:sz w:val="20"/>
              </w:rPr>
              <w:t>omni,</w:t>
            </w:r>
            <w:r w:rsidRPr="00554DD9">
              <w:rPr>
                <w:rFonts w:ascii="Courier New" w:hAnsi="Courier New" w:cs="Courier New"/>
                <w:b/>
                <w:bCs/>
                <w:sz w:val="20"/>
              </w:rPr>
              <w:t>known</w:t>
            </w:r>
            <w:proofErr w:type="spellEnd"/>
            <w:r w:rsidRPr="00554DD9">
              <w:rPr>
                <w:rFonts w:ascii="Courier New" w:hAnsi="Courier New" w:cs="Courier New"/>
                <w:b/>
                <w:bCs/>
                <w:sz w:val="20"/>
              </w:rPr>
              <w:t>=</w:t>
            </w:r>
            <w:proofErr w:type="spellStart"/>
            <w:r w:rsidRPr="00554DD9">
              <w:rPr>
                <w:rFonts w:ascii="Courier New" w:hAnsi="Courier New" w:cs="Courier New"/>
                <w:sz w:val="20"/>
              </w:rPr>
              <w:t>false,</w:t>
            </w:r>
            <w:r w:rsidRPr="00554DD9">
              <w:rPr>
                <w:rFonts w:ascii="Courier New" w:hAnsi="Courier New" w:cs="Courier New"/>
                <w:b/>
                <w:bCs/>
                <w:sz w:val="20"/>
              </w:rPr>
              <w:t>training</w:t>
            </w:r>
            <w:proofErr w:type="spellEnd"/>
            <w:r w:rsidRPr="00554DD9">
              <w:rPr>
                <w:rFonts w:ascii="Courier New" w:hAnsi="Courier New" w:cs="Courier New"/>
                <w:b/>
                <w:bCs/>
                <w:sz w:val="20"/>
              </w:rPr>
              <w:t>=</w:t>
            </w:r>
            <w:proofErr w:type="spellStart"/>
            <w:r w:rsidRPr="00554DD9">
              <w:rPr>
                <w:rFonts w:ascii="Courier New" w:hAnsi="Courier New" w:cs="Courier New"/>
                <w:sz w:val="20"/>
              </w:rPr>
              <w:t>true,</w:t>
            </w:r>
            <w:r w:rsidRPr="00554DD9">
              <w:rPr>
                <w:rFonts w:ascii="Courier New" w:hAnsi="Courier New" w:cs="Courier New"/>
                <w:b/>
                <w:bCs/>
                <w:sz w:val="20"/>
              </w:rPr>
              <w:t>truth</w:t>
            </w:r>
            <w:proofErr w:type="spellEnd"/>
            <w:r w:rsidRPr="00554DD9">
              <w:rPr>
                <w:rFonts w:ascii="Courier New" w:hAnsi="Courier New" w:cs="Courier New"/>
                <w:b/>
                <w:bCs/>
                <w:sz w:val="20"/>
              </w:rPr>
              <w:t>=</w:t>
            </w:r>
            <w:proofErr w:type="spellStart"/>
            <w:r w:rsidRPr="00554DD9">
              <w:rPr>
                <w:rFonts w:ascii="Courier New" w:hAnsi="Courier New" w:cs="Courier New"/>
                <w:sz w:val="20"/>
              </w:rPr>
              <w:t>true,</w:t>
            </w:r>
            <w:r w:rsidRPr="00554DD9">
              <w:rPr>
                <w:rFonts w:ascii="Courier New" w:hAnsi="Courier New" w:cs="Courier New"/>
                <w:b/>
                <w:bCs/>
                <w:sz w:val="20"/>
              </w:rPr>
              <w:t>prior</w:t>
            </w:r>
            <w:proofErr w:type="spellEnd"/>
            <w:r w:rsidRPr="00554DD9">
              <w:rPr>
                <w:rFonts w:ascii="Courier New" w:hAnsi="Courier New" w:cs="Courier New"/>
                <w:b/>
                <w:bCs/>
                <w:sz w:val="20"/>
              </w:rPr>
              <w:t>=</w:t>
            </w:r>
            <w:r w:rsidRPr="00554DD9">
              <w:rPr>
                <w:rFonts w:ascii="Courier New" w:hAnsi="Courier New" w:cs="Courier New"/>
                <w:sz w:val="20"/>
              </w:rPr>
              <w:t xml:space="preserve">12.0 $1000G_omni2.5.b37.vcf \ </w:t>
            </w:r>
          </w:p>
          <w:p w14:paraId="2A178DE3" w14:textId="77777777" w:rsidR="00C70143" w:rsidRPr="00554DD9"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554DD9">
              <w:rPr>
                <w:rFonts w:ascii="Courier New" w:hAnsi="Courier New" w:cs="Courier New"/>
                <w:sz w:val="20"/>
              </w:rPr>
              <w:t xml:space="preserve">    </w:t>
            </w:r>
            <w:r w:rsidRPr="00554DD9">
              <w:rPr>
                <w:rFonts w:ascii="Courier New" w:hAnsi="Courier New" w:cs="Courier New"/>
                <w:b/>
                <w:bCs/>
                <w:sz w:val="20"/>
              </w:rPr>
              <w:t>-resource:</w:t>
            </w:r>
            <w:r w:rsidRPr="00554DD9">
              <w:rPr>
                <w:rFonts w:ascii="Courier New" w:hAnsi="Courier New" w:cs="Courier New"/>
                <w:sz w:val="20"/>
              </w:rPr>
              <w:t>1000G,known=</w:t>
            </w:r>
            <w:proofErr w:type="spellStart"/>
            <w:r w:rsidRPr="00554DD9">
              <w:rPr>
                <w:rFonts w:ascii="Courier New" w:hAnsi="Courier New" w:cs="Courier New"/>
                <w:sz w:val="20"/>
              </w:rPr>
              <w:t>false,</w:t>
            </w:r>
            <w:r w:rsidRPr="00554DD9">
              <w:rPr>
                <w:rFonts w:ascii="Courier New" w:hAnsi="Courier New" w:cs="Courier New"/>
                <w:b/>
                <w:bCs/>
                <w:sz w:val="20"/>
              </w:rPr>
              <w:t>training</w:t>
            </w:r>
            <w:proofErr w:type="spellEnd"/>
            <w:r w:rsidRPr="00554DD9">
              <w:rPr>
                <w:rFonts w:ascii="Courier New" w:hAnsi="Courier New" w:cs="Courier New"/>
                <w:b/>
                <w:bCs/>
                <w:sz w:val="20"/>
              </w:rPr>
              <w:t>=</w:t>
            </w:r>
            <w:proofErr w:type="spellStart"/>
            <w:r w:rsidRPr="00554DD9">
              <w:rPr>
                <w:rFonts w:ascii="Courier New" w:hAnsi="Courier New" w:cs="Courier New"/>
                <w:sz w:val="20"/>
              </w:rPr>
              <w:t>true,</w:t>
            </w:r>
            <w:r w:rsidRPr="00554DD9">
              <w:rPr>
                <w:rFonts w:ascii="Courier New" w:hAnsi="Courier New" w:cs="Courier New"/>
                <w:b/>
                <w:bCs/>
                <w:sz w:val="20"/>
              </w:rPr>
              <w:t>truth</w:t>
            </w:r>
            <w:proofErr w:type="spellEnd"/>
            <w:r w:rsidRPr="00554DD9">
              <w:rPr>
                <w:rFonts w:ascii="Courier New" w:hAnsi="Courier New" w:cs="Courier New"/>
                <w:b/>
                <w:bCs/>
                <w:sz w:val="20"/>
              </w:rPr>
              <w:t>=</w:t>
            </w:r>
            <w:proofErr w:type="spellStart"/>
            <w:r w:rsidRPr="00554DD9">
              <w:rPr>
                <w:rFonts w:ascii="Courier New" w:hAnsi="Courier New" w:cs="Courier New"/>
                <w:sz w:val="20"/>
              </w:rPr>
              <w:t>false,</w:t>
            </w:r>
            <w:r w:rsidRPr="00554DD9">
              <w:rPr>
                <w:rFonts w:ascii="Courier New" w:hAnsi="Courier New" w:cs="Courier New"/>
                <w:b/>
                <w:bCs/>
                <w:sz w:val="20"/>
              </w:rPr>
              <w:t>prior</w:t>
            </w:r>
            <w:proofErr w:type="spellEnd"/>
            <w:r w:rsidRPr="00554DD9">
              <w:rPr>
                <w:rFonts w:ascii="Courier New" w:hAnsi="Courier New" w:cs="Courier New"/>
                <w:b/>
                <w:bCs/>
                <w:sz w:val="20"/>
              </w:rPr>
              <w:t>=</w:t>
            </w:r>
            <w:r w:rsidRPr="00554DD9">
              <w:rPr>
                <w:rFonts w:ascii="Courier New" w:hAnsi="Courier New" w:cs="Courier New"/>
                <w:sz w:val="20"/>
              </w:rPr>
              <w:t xml:space="preserve">10.0 $1000G_phase1.snps.high_confidence.b37.vcf \ </w:t>
            </w:r>
          </w:p>
          <w:p w14:paraId="64AB0EE9"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554DD9">
              <w:rPr>
                <w:rFonts w:ascii="Courier New" w:hAnsi="Courier New" w:cs="Courier New"/>
                <w:sz w:val="20"/>
              </w:rPr>
              <w:t xml:space="preserve">    </w:t>
            </w:r>
            <w:r w:rsidRPr="00554DD9">
              <w:rPr>
                <w:rFonts w:ascii="Courier New" w:hAnsi="Courier New" w:cs="Courier New"/>
                <w:b/>
                <w:bCs/>
                <w:sz w:val="20"/>
              </w:rPr>
              <w:t>-</w:t>
            </w:r>
            <w:proofErr w:type="spellStart"/>
            <w:r w:rsidRPr="00554DD9">
              <w:rPr>
                <w:rFonts w:ascii="Courier New" w:hAnsi="Courier New" w:cs="Courier New"/>
                <w:b/>
                <w:bCs/>
                <w:sz w:val="20"/>
              </w:rPr>
              <w:t>resource:</w:t>
            </w:r>
            <w:r w:rsidRPr="00554DD9">
              <w:rPr>
                <w:rFonts w:ascii="Courier New" w:hAnsi="Courier New" w:cs="Courier New"/>
                <w:sz w:val="20"/>
              </w:rPr>
              <w:t>dbsnp,</w:t>
            </w:r>
            <w:r w:rsidRPr="00554DD9">
              <w:rPr>
                <w:rFonts w:ascii="Courier New" w:hAnsi="Courier New" w:cs="Courier New"/>
                <w:b/>
                <w:bCs/>
                <w:sz w:val="20"/>
              </w:rPr>
              <w:t>known</w:t>
            </w:r>
            <w:proofErr w:type="spellEnd"/>
            <w:r w:rsidRPr="00554DD9">
              <w:rPr>
                <w:rFonts w:ascii="Courier New" w:hAnsi="Courier New" w:cs="Courier New"/>
                <w:b/>
                <w:bCs/>
                <w:sz w:val="20"/>
              </w:rPr>
              <w:t>=</w:t>
            </w:r>
            <w:proofErr w:type="spellStart"/>
            <w:r w:rsidRPr="00554DD9">
              <w:rPr>
                <w:rFonts w:ascii="Courier New" w:hAnsi="Courier New" w:cs="Courier New"/>
                <w:sz w:val="20"/>
              </w:rPr>
              <w:t>true,</w:t>
            </w:r>
            <w:r w:rsidRPr="00554DD9">
              <w:rPr>
                <w:rFonts w:ascii="Courier New" w:hAnsi="Courier New" w:cs="Courier New"/>
                <w:b/>
                <w:bCs/>
                <w:sz w:val="20"/>
              </w:rPr>
              <w:t>training</w:t>
            </w:r>
            <w:proofErr w:type="spellEnd"/>
            <w:r w:rsidRPr="00554DD9">
              <w:rPr>
                <w:rFonts w:ascii="Courier New" w:hAnsi="Courier New" w:cs="Courier New"/>
                <w:b/>
                <w:bCs/>
                <w:sz w:val="20"/>
              </w:rPr>
              <w:t>=</w:t>
            </w:r>
            <w:proofErr w:type="spellStart"/>
            <w:r w:rsidRPr="00554DD9">
              <w:rPr>
                <w:rFonts w:ascii="Courier New" w:hAnsi="Courier New" w:cs="Courier New"/>
                <w:sz w:val="20"/>
              </w:rPr>
              <w:t>false,</w:t>
            </w:r>
            <w:r w:rsidRPr="00554DD9">
              <w:rPr>
                <w:rFonts w:ascii="Courier New" w:hAnsi="Courier New" w:cs="Courier New"/>
                <w:b/>
                <w:bCs/>
                <w:sz w:val="20"/>
              </w:rPr>
              <w:t>truth</w:t>
            </w:r>
            <w:proofErr w:type="spellEnd"/>
            <w:r w:rsidRPr="00554DD9">
              <w:rPr>
                <w:rFonts w:ascii="Courier New" w:hAnsi="Courier New" w:cs="Courier New"/>
                <w:b/>
                <w:bCs/>
                <w:sz w:val="20"/>
              </w:rPr>
              <w:t>=</w:t>
            </w:r>
            <w:proofErr w:type="spellStart"/>
            <w:r w:rsidRPr="00554DD9">
              <w:rPr>
                <w:rFonts w:ascii="Courier New" w:hAnsi="Courier New" w:cs="Courier New"/>
                <w:sz w:val="20"/>
              </w:rPr>
              <w:t>false,</w:t>
            </w:r>
            <w:r w:rsidRPr="00554DD9">
              <w:rPr>
                <w:rFonts w:ascii="Courier New" w:hAnsi="Courier New" w:cs="Courier New"/>
                <w:b/>
                <w:bCs/>
                <w:sz w:val="20"/>
              </w:rPr>
              <w:t>prior</w:t>
            </w:r>
            <w:proofErr w:type="spellEnd"/>
            <w:r w:rsidRPr="00554DD9">
              <w:rPr>
                <w:rFonts w:ascii="Courier New" w:hAnsi="Courier New" w:cs="Courier New"/>
                <w:sz w:val="20"/>
              </w:rPr>
              <w:t>=2.0 $dbsnp_138.b37.vcf \</w:t>
            </w:r>
            <w:r>
              <w:rPr>
                <w:rFonts w:ascii="Courier New" w:hAnsi="Courier New" w:cs="Courier New"/>
                <w:sz w:val="20"/>
              </w:rPr>
              <w:t xml:space="preserve"> </w:t>
            </w:r>
          </w:p>
          <w:p w14:paraId="1167EB7F"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 xml:space="preserve">-an DP -an QD -an FS -an SOR  -an MQ -an </w:t>
            </w:r>
            <w:proofErr w:type="spellStart"/>
            <w:r>
              <w:rPr>
                <w:rFonts w:ascii="Courier New" w:hAnsi="Courier New" w:cs="Courier New"/>
                <w:b/>
                <w:bCs/>
                <w:sz w:val="20"/>
              </w:rPr>
              <w:t>MQRankSum</w:t>
            </w:r>
            <w:proofErr w:type="spellEnd"/>
            <w:r>
              <w:rPr>
                <w:rFonts w:ascii="Courier New" w:hAnsi="Courier New" w:cs="Courier New"/>
                <w:b/>
                <w:bCs/>
                <w:sz w:val="20"/>
              </w:rPr>
              <w:t xml:space="preserve"> -an </w:t>
            </w:r>
            <w:proofErr w:type="spellStart"/>
            <w:r>
              <w:rPr>
                <w:rFonts w:ascii="Courier New" w:hAnsi="Courier New" w:cs="Courier New"/>
                <w:b/>
                <w:bCs/>
                <w:sz w:val="20"/>
              </w:rPr>
              <w:t>ReadPosRankSum</w:t>
            </w:r>
            <w:proofErr w:type="spellEnd"/>
            <w:r>
              <w:rPr>
                <w:rFonts w:ascii="Courier New" w:hAnsi="Courier New" w:cs="Courier New"/>
                <w:sz w:val="20"/>
              </w:rPr>
              <w:t xml:space="preserve"> \           </w:t>
            </w:r>
          </w:p>
          <w:p w14:paraId="5AC21B5C" w14:textId="77777777" w:rsidR="00C70143" w:rsidRPr="009713B2"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sidRPr="009713B2">
              <w:rPr>
                <w:rFonts w:ascii="Courier New" w:hAnsi="Courier New" w:cs="Courier New"/>
                <w:b/>
                <w:bCs/>
                <w:sz w:val="20"/>
              </w:rPr>
              <w:t>-mode</w:t>
            </w:r>
            <w:r w:rsidRPr="009713B2">
              <w:rPr>
                <w:rFonts w:ascii="Courier New" w:hAnsi="Courier New" w:cs="Courier New"/>
                <w:sz w:val="20"/>
              </w:rPr>
              <w:t xml:space="preserve"> SNP \</w:t>
            </w:r>
          </w:p>
          <w:p w14:paraId="63A08969" w14:textId="77777777" w:rsidR="00C70143" w:rsidRPr="009713B2"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9713B2">
              <w:rPr>
                <w:rFonts w:ascii="Courier New" w:hAnsi="Courier New" w:cs="Courier New"/>
                <w:sz w:val="20"/>
              </w:rPr>
              <w:t xml:space="preserve">    </w:t>
            </w:r>
            <w:r w:rsidRPr="009713B2">
              <w:rPr>
                <w:rFonts w:ascii="Courier New" w:hAnsi="Courier New" w:cs="Courier New"/>
                <w:b/>
                <w:bCs/>
                <w:sz w:val="20"/>
              </w:rPr>
              <w:t>-tranche</w:t>
            </w:r>
            <w:r w:rsidRPr="009713B2">
              <w:rPr>
                <w:rFonts w:ascii="Courier New" w:hAnsi="Courier New" w:cs="Courier New"/>
                <w:sz w:val="20"/>
              </w:rPr>
              <w:t xml:space="preserve"> 100.0 </w:t>
            </w:r>
            <w:r w:rsidRPr="009713B2">
              <w:rPr>
                <w:rFonts w:ascii="Courier New" w:hAnsi="Courier New" w:cs="Courier New"/>
                <w:b/>
                <w:bCs/>
                <w:sz w:val="20"/>
              </w:rPr>
              <w:t>-tranche</w:t>
            </w:r>
            <w:r w:rsidRPr="009713B2">
              <w:rPr>
                <w:rFonts w:ascii="Courier New" w:hAnsi="Courier New" w:cs="Courier New"/>
                <w:sz w:val="20"/>
              </w:rPr>
              <w:t xml:space="preserve"> 99.9 </w:t>
            </w:r>
            <w:r w:rsidRPr="009713B2">
              <w:rPr>
                <w:rFonts w:ascii="Courier New" w:hAnsi="Courier New" w:cs="Courier New"/>
                <w:b/>
                <w:bCs/>
                <w:sz w:val="20"/>
              </w:rPr>
              <w:t>-tranche</w:t>
            </w:r>
            <w:r w:rsidRPr="009713B2">
              <w:rPr>
                <w:rFonts w:ascii="Courier New" w:hAnsi="Courier New" w:cs="Courier New"/>
                <w:sz w:val="20"/>
              </w:rPr>
              <w:t xml:space="preserve"> 99.0 </w:t>
            </w:r>
            <w:r w:rsidRPr="009713B2">
              <w:rPr>
                <w:rFonts w:ascii="Courier New" w:hAnsi="Courier New" w:cs="Courier New"/>
                <w:b/>
                <w:bCs/>
                <w:sz w:val="20"/>
              </w:rPr>
              <w:t xml:space="preserve">-tranche </w:t>
            </w:r>
            <w:r w:rsidRPr="009713B2">
              <w:rPr>
                <w:rFonts w:ascii="Courier New" w:hAnsi="Courier New" w:cs="Courier New"/>
                <w:sz w:val="20"/>
              </w:rPr>
              <w:t>90.0 \</w:t>
            </w:r>
          </w:p>
          <w:p w14:paraId="20C47E0D"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9713B2">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recalFile</w:t>
            </w:r>
            <w:proofErr w:type="spellEnd"/>
            <w:r>
              <w:rPr>
                <w:rFonts w:ascii="Courier New" w:hAnsi="Courier New" w:cs="Courier New"/>
                <w:sz w:val="20"/>
              </w:rPr>
              <w:t xml:space="preserve"> $</w:t>
            </w:r>
            <w:proofErr w:type="spellStart"/>
            <w:r>
              <w:rPr>
                <w:rFonts w:ascii="Courier New" w:hAnsi="Courier New" w:cs="Courier New"/>
                <w:sz w:val="20"/>
              </w:rPr>
              <w:t>recalibrate_SNP.recal</w:t>
            </w:r>
            <w:proofErr w:type="spellEnd"/>
            <w:r>
              <w:rPr>
                <w:rFonts w:ascii="Courier New" w:hAnsi="Courier New" w:cs="Courier New"/>
                <w:sz w:val="20"/>
              </w:rPr>
              <w:t xml:space="preserve"> \</w:t>
            </w:r>
          </w:p>
          <w:p w14:paraId="2D248AB2"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tranchesFile</w:t>
            </w:r>
            <w:proofErr w:type="spellEnd"/>
            <w:r>
              <w:rPr>
                <w:rFonts w:ascii="Courier New" w:hAnsi="Courier New" w:cs="Courier New"/>
                <w:sz w:val="20"/>
              </w:rPr>
              <w:t xml:space="preserve"> $</w:t>
            </w:r>
            <w:proofErr w:type="spellStart"/>
            <w:r>
              <w:rPr>
                <w:rFonts w:ascii="Courier New" w:hAnsi="Courier New" w:cs="Courier New"/>
                <w:sz w:val="20"/>
              </w:rPr>
              <w:t>recalibrate_SNP.tranches</w:t>
            </w:r>
            <w:proofErr w:type="spellEnd"/>
            <w:r>
              <w:rPr>
                <w:rFonts w:ascii="Courier New" w:hAnsi="Courier New" w:cs="Courier New"/>
                <w:sz w:val="20"/>
              </w:rPr>
              <w:t xml:space="preserve"> </w:t>
            </w:r>
          </w:p>
        </w:tc>
      </w:tr>
    </w:tbl>
    <w:p w14:paraId="364E816B" w14:textId="77777777" w:rsidR="00C70143" w:rsidRDefault="00C70143"/>
    <w:p w14:paraId="7CC7B31E" w14:textId="77777777" w:rsidR="00C70143" w:rsidRDefault="003567AD">
      <w:r>
        <w:t>Where 100.0, 99.9, 99.0 and 90.0 are the thresholds introduced in section 6.1</w:t>
      </w:r>
    </w:p>
    <w:p w14:paraId="142F9085" w14:textId="77777777" w:rsidR="00C70143" w:rsidRDefault="00C70143"/>
    <w:p w14:paraId="7FC7F34A" w14:textId="77777777" w:rsidR="00C70143" w:rsidRDefault="003567AD">
      <w:r>
        <w:t>Then the desire level of recalibration is applied. Note that the variable $</w:t>
      </w:r>
      <w:proofErr w:type="spellStart"/>
      <w:r>
        <w:t>recal_level</w:t>
      </w:r>
      <w:proofErr w:type="spellEnd"/>
      <w:r>
        <w:t xml:space="preserve"> should be 100.0, 99.9, 99.0 and 90.0 in accordance with Section 6.1</w:t>
      </w:r>
    </w:p>
    <w:p w14:paraId="34CD47D5"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7E6DE7D0"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2498A39" w14:textId="77777777" w:rsidR="00C70143" w:rsidRPr="00585094"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fr-CH"/>
              </w:rPr>
            </w:pPr>
            <w:r w:rsidRPr="00585094">
              <w:rPr>
                <w:rFonts w:ascii="Courier New" w:hAnsi="Courier New" w:cs="Courier New"/>
                <w:b/>
                <w:bCs/>
                <w:sz w:val="20"/>
                <w:lang w:val="fr-CH"/>
              </w:rPr>
              <w:t>java -jar</w:t>
            </w:r>
            <w:r w:rsidRPr="00585094">
              <w:rPr>
                <w:rFonts w:ascii="Courier New" w:hAnsi="Courier New" w:cs="Courier New"/>
                <w:sz w:val="20"/>
                <w:lang w:val="fr-CH"/>
              </w:rPr>
              <w:t xml:space="preserve"> $</w:t>
            </w:r>
            <w:proofErr w:type="spellStart"/>
            <w:r w:rsidRPr="00585094">
              <w:rPr>
                <w:rFonts w:ascii="Courier New" w:hAnsi="Courier New" w:cs="Courier New"/>
                <w:sz w:val="20"/>
                <w:lang w:val="fr-CH"/>
              </w:rPr>
              <w:t>gatk</w:t>
            </w:r>
            <w:proofErr w:type="spellEnd"/>
            <w:r w:rsidRPr="00585094">
              <w:rPr>
                <w:rFonts w:ascii="Courier New" w:hAnsi="Courier New" w:cs="Courier New"/>
                <w:sz w:val="20"/>
                <w:lang w:val="fr-CH"/>
              </w:rPr>
              <w:t xml:space="preserve"> </w:t>
            </w:r>
            <w:r w:rsidRPr="00585094">
              <w:rPr>
                <w:rFonts w:ascii="Courier New" w:hAnsi="Courier New" w:cs="Courier New"/>
                <w:b/>
                <w:bCs/>
                <w:sz w:val="20"/>
                <w:lang w:val="fr-CH"/>
              </w:rPr>
              <w:t xml:space="preserve">-T </w:t>
            </w:r>
            <w:proofErr w:type="spellStart"/>
            <w:r w:rsidRPr="00585094">
              <w:rPr>
                <w:rFonts w:ascii="Courier New" w:hAnsi="Courier New" w:cs="Courier New"/>
                <w:b/>
                <w:bCs/>
                <w:sz w:val="20"/>
                <w:lang w:val="fr-CH"/>
              </w:rPr>
              <w:t>ApplyRecalibration</w:t>
            </w:r>
            <w:proofErr w:type="spellEnd"/>
            <w:r w:rsidRPr="00585094">
              <w:rPr>
                <w:rFonts w:ascii="Courier New" w:hAnsi="Courier New" w:cs="Courier New"/>
                <w:sz w:val="20"/>
                <w:lang w:val="fr-CH"/>
              </w:rPr>
              <w:t xml:space="preserve"> \</w:t>
            </w:r>
          </w:p>
          <w:p w14:paraId="1A48905D"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585094">
              <w:rPr>
                <w:rFonts w:ascii="Courier New" w:hAnsi="Courier New" w:cs="Courier New"/>
                <w:sz w:val="20"/>
                <w:lang w:val="fr-CH"/>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w:t>
            </w:r>
          </w:p>
          <w:p w14:paraId="6CD70996"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-input</w:t>
            </w:r>
            <w:r>
              <w:rPr>
                <w:rFonts w:ascii="Courier New" w:hAnsi="Courier New" w:cs="Courier New"/>
                <w:sz w:val="20"/>
              </w:rPr>
              <w:t xml:space="preserve"> $outputSNPS.vcf \</w:t>
            </w:r>
          </w:p>
          <w:p w14:paraId="1097BC7A"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-mode</w:t>
            </w:r>
            <w:r>
              <w:rPr>
                <w:rFonts w:ascii="Courier New" w:hAnsi="Courier New" w:cs="Courier New"/>
                <w:sz w:val="20"/>
              </w:rPr>
              <w:t xml:space="preserve"> SNP \</w:t>
            </w:r>
          </w:p>
          <w:p w14:paraId="282646E6"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ts_filter_level</w:t>
            </w:r>
            <w:proofErr w:type="spellEnd"/>
            <w:r>
              <w:rPr>
                <w:rFonts w:ascii="Courier New" w:hAnsi="Courier New" w:cs="Courier New"/>
                <w:sz w:val="20"/>
              </w:rPr>
              <w:t xml:space="preserve"> $</w:t>
            </w:r>
            <w:proofErr w:type="spellStart"/>
            <w:r>
              <w:rPr>
                <w:rFonts w:ascii="Courier New" w:hAnsi="Courier New" w:cs="Courier New"/>
                <w:sz w:val="20"/>
              </w:rPr>
              <w:t>recal_level</w:t>
            </w:r>
            <w:proofErr w:type="spellEnd"/>
            <w:r>
              <w:rPr>
                <w:rFonts w:ascii="Courier New" w:hAnsi="Courier New" w:cs="Courier New"/>
                <w:sz w:val="20"/>
              </w:rPr>
              <w:t xml:space="preserve"> \</w:t>
            </w:r>
          </w:p>
          <w:p w14:paraId="5F7AB055"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recalFile</w:t>
            </w:r>
            <w:proofErr w:type="spellEnd"/>
            <w:r>
              <w:rPr>
                <w:rFonts w:ascii="Courier New" w:hAnsi="Courier New" w:cs="Courier New"/>
                <w:sz w:val="20"/>
              </w:rPr>
              <w:t xml:space="preserve"> </w:t>
            </w:r>
            <w:proofErr w:type="spellStart"/>
            <w:r>
              <w:rPr>
                <w:rFonts w:ascii="Courier New" w:hAnsi="Courier New" w:cs="Courier New"/>
                <w:sz w:val="20"/>
              </w:rPr>
              <w:t>recalibrate_SNP.recal</w:t>
            </w:r>
            <w:proofErr w:type="spellEnd"/>
            <w:r>
              <w:rPr>
                <w:rFonts w:ascii="Courier New" w:hAnsi="Courier New" w:cs="Courier New"/>
                <w:sz w:val="20"/>
              </w:rPr>
              <w:t xml:space="preserve"> \</w:t>
            </w:r>
          </w:p>
          <w:p w14:paraId="00CB915D"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tranchesFile</w:t>
            </w:r>
            <w:proofErr w:type="spellEnd"/>
            <w:r>
              <w:rPr>
                <w:rFonts w:ascii="Courier New" w:hAnsi="Courier New" w:cs="Courier New"/>
                <w:sz w:val="20"/>
              </w:rPr>
              <w:t xml:space="preserve"> $</w:t>
            </w:r>
            <w:proofErr w:type="spellStart"/>
            <w:r>
              <w:rPr>
                <w:rFonts w:ascii="Courier New" w:hAnsi="Courier New" w:cs="Courier New"/>
                <w:sz w:val="20"/>
              </w:rPr>
              <w:t>recalibrate_SNP.tranches</w:t>
            </w:r>
            <w:proofErr w:type="spellEnd"/>
            <w:r>
              <w:rPr>
                <w:rFonts w:ascii="Courier New" w:hAnsi="Courier New" w:cs="Courier New"/>
                <w:sz w:val="20"/>
              </w:rPr>
              <w:t xml:space="preserve"> \</w:t>
            </w:r>
          </w:p>
          <w:p w14:paraId="1C944027"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ourier New" w:hAnsi="Courier New" w:cs="Courier New"/>
                <w:sz w:val="20"/>
              </w:rPr>
              <w:lastRenderedPageBreak/>
              <w:t xml:space="preserve">     </w:t>
            </w:r>
            <w:r>
              <w:rPr>
                <w:rFonts w:ascii="Courier New" w:hAnsi="Courier New" w:cs="Courier New"/>
                <w:b/>
                <w:bCs/>
                <w:sz w:val="20"/>
              </w:rPr>
              <w:t>-o</w:t>
            </w:r>
            <w:r>
              <w:rPr>
                <w:rFonts w:ascii="Courier New" w:hAnsi="Courier New" w:cs="Courier New"/>
                <w:sz w:val="20"/>
              </w:rPr>
              <w:t xml:space="preserve"> $recalibrated_snps_raw_indels.vcf</w:t>
            </w:r>
          </w:p>
        </w:tc>
      </w:tr>
    </w:tbl>
    <w:p w14:paraId="5963257D" w14:textId="77777777" w:rsidR="00C70143" w:rsidRDefault="00C70143"/>
    <w:p w14:paraId="4BA20580" w14:textId="77777777" w:rsidR="00C70143" w:rsidRDefault="003567AD">
      <w:pPr>
        <w:keepNext/>
        <w:numPr>
          <w:ilvl w:val="2"/>
          <w:numId w:val="2"/>
        </w:numPr>
        <w:spacing w:before="240" w:after="60"/>
      </w:pPr>
      <w:proofErr w:type="spellStart"/>
      <w:r>
        <w:rPr>
          <w:rFonts w:ascii="Calibri" w:eastAsia="Times New Roman" w:hAnsi="Calibri"/>
          <w:b/>
          <w:bCs/>
          <w:sz w:val="26"/>
          <w:szCs w:val="26"/>
        </w:rPr>
        <w:t>HTSlib</w:t>
      </w:r>
      <w:proofErr w:type="spellEnd"/>
      <w:r>
        <w:rPr>
          <w:rFonts w:ascii="Calibri" w:eastAsia="Times New Roman" w:hAnsi="Calibri"/>
          <w:b/>
          <w:bCs/>
          <w:sz w:val="26"/>
          <w:szCs w:val="26"/>
        </w:rPr>
        <w:t xml:space="preserve"> (</w:t>
      </w:r>
      <w:proofErr w:type="spellStart"/>
      <w:r>
        <w:rPr>
          <w:rFonts w:ascii="Calibri" w:eastAsia="Times New Roman" w:hAnsi="Calibri"/>
          <w:b/>
          <w:bCs/>
          <w:sz w:val="26"/>
          <w:szCs w:val="26"/>
        </w:rPr>
        <w:t>SAMtools</w:t>
      </w:r>
      <w:proofErr w:type="spellEnd"/>
      <w:r>
        <w:rPr>
          <w:rFonts w:ascii="Calibri" w:eastAsia="Times New Roman" w:hAnsi="Calibri"/>
          <w:b/>
          <w:bCs/>
          <w:sz w:val="26"/>
          <w:szCs w:val="26"/>
        </w:rPr>
        <w:t>)</w:t>
      </w:r>
    </w:p>
    <w:p w14:paraId="21B9D838" w14:textId="77777777" w:rsidR="00C70143" w:rsidRDefault="003567AD">
      <w:proofErr w:type="gramStart"/>
      <w:r>
        <w:t>Variants calling is</w:t>
      </w:r>
      <w:proofErr w:type="gramEnd"/>
      <w:r>
        <w:t xml:space="preserve"> performed using two commands. First the </w:t>
      </w:r>
      <w:proofErr w:type="spellStart"/>
      <w:r>
        <w:rPr>
          <w:rFonts w:ascii="Courier New" w:hAnsi="Courier New" w:cs="Courier New"/>
          <w:sz w:val="22"/>
        </w:rPr>
        <w:t>mpileup</w:t>
      </w:r>
      <w:proofErr w:type="spellEnd"/>
      <w:r>
        <w:rPr>
          <w:sz w:val="22"/>
        </w:rPr>
        <w:t xml:space="preserve"> </w:t>
      </w:r>
      <w:r>
        <w:t>command from</w:t>
      </w:r>
    </w:p>
    <w:p w14:paraId="71A89237" w14:textId="77777777" w:rsidR="00C70143" w:rsidRDefault="003567AD">
      <w:proofErr w:type="spellStart"/>
      <w:r>
        <w:t>Samtools</w:t>
      </w:r>
      <w:proofErr w:type="spellEnd"/>
      <w:r>
        <w:t xml:space="preserve">, and then the </w:t>
      </w:r>
      <w:r>
        <w:rPr>
          <w:rFonts w:ascii="Courier New" w:hAnsi="Courier New" w:cs="Courier New"/>
          <w:sz w:val="22"/>
        </w:rPr>
        <w:t>call</w:t>
      </w:r>
      <w:r>
        <w:rPr>
          <w:sz w:val="22"/>
        </w:rPr>
        <w:t xml:space="preserve"> </w:t>
      </w:r>
      <w:r>
        <w:t xml:space="preserve">command from </w:t>
      </w:r>
      <w:proofErr w:type="spellStart"/>
      <w:r>
        <w:t>BCFtools</w:t>
      </w:r>
      <w:proofErr w:type="spellEnd"/>
      <w:r>
        <w:t>.</w:t>
      </w:r>
    </w:p>
    <w:p w14:paraId="6AFE38D2" w14:textId="77777777" w:rsidR="00C70143" w:rsidRDefault="00C70143"/>
    <w:tbl>
      <w:tblPr>
        <w:tblW w:w="0" w:type="auto"/>
        <w:tblInd w:w="108" w:type="dxa"/>
        <w:tblLayout w:type="fixed"/>
        <w:tblCellMar>
          <w:left w:w="113" w:type="dxa"/>
        </w:tblCellMar>
        <w:tblLook w:val="0000" w:firstRow="0" w:lastRow="0" w:firstColumn="0" w:lastColumn="0" w:noHBand="0" w:noVBand="0"/>
      </w:tblPr>
      <w:tblGrid>
        <w:gridCol w:w="9356"/>
      </w:tblGrid>
      <w:tr w:rsidR="00C70143" w14:paraId="3D63B7A3" w14:textId="77777777">
        <w:tc>
          <w:tcPr>
            <w:tcW w:w="9356" w:type="dxa"/>
            <w:tcBorders>
              <w:top w:val="single" w:sz="4" w:space="0" w:color="00000A"/>
              <w:left w:val="single" w:sz="4" w:space="0" w:color="00000A"/>
              <w:bottom w:val="single" w:sz="4" w:space="0" w:color="00000A"/>
              <w:right w:val="single" w:sz="4" w:space="0" w:color="00000A"/>
            </w:tcBorders>
            <w:shd w:val="clear" w:color="auto" w:fill="F2F2F2"/>
          </w:tcPr>
          <w:p w14:paraId="35D6BF69" w14:textId="77777777" w:rsidR="00C70143" w:rsidRDefault="003567AD">
            <w:pPr>
              <w:jc w:val="left"/>
              <w:rPr>
                <w:rFonts w:ascii="Courier New" w:hAnsi="Courier New" w:cs="Courier New"/>
                <w:sz w:val="20"/>
              </w:rPr>
            </w:pPr>
            <w:r>
              <w:rPr>
                <w:rFonts w:ascii="Courier New" w:hAnsi="Courier New" w:cs="Courier New"/>
                <w:b/>
                <w:bCs/>
                <w:sz w:val="20"/>
              </w:rPr>
              <w:t xml:space="preserve">$ </w:t>
            </w:r>
            <w:proofErr w:type="spellStart"/>
            <w:r>
              <w:rPr>
                <w:rFonts w:ascii="Courier New" w:hAnsi="Courier New" w:cs="Courier New"/>
                <w:b/>
                <w:bCs/>
                <w:sz w:val="20"/>
              </w:rPr>
              <w:t>samtools</w:t>
            </w:r>
            <w:proofErr w:type="spellEnd"/>
            <w:r>
              <w:rPr>
                <w:rFonts w:ascii="Courier New" w:hAnsi="Courier New" w:cs="Courier New"/>
                <w:b/>
                <w:bCs/>
                <w:sz w:val="20"/>
              </w:rPr>
              <w:t xml:space="preserve"> </w:t>
            </w:r>
            <w:proofErr w:type="spellStart"/>
            <w:r>
              <w:rPr>
                <w:rFonts w:ascii="Courier New" w:hAnsi="Courier New" w:cs="Courier New"/>
                <w:b/>
                <w:bCs/>
                <w:sz w:val="20"/>
              </w:rPr>
              <w:t>mpileup</w:t>
            </w:r>
            <w:proofErr w:type="spellEnd"/>
            <w:r>
              <w:rPr>
                <w:rFonts w:ascii="Courier New" w:hAnsi="Courier New" w:cs="Courier New"/>
                <w:sz w:val="20"/>
              </w:rPr>
              <w:t xml:space="preserve"> </w:t>
            </w:r>
          </w:p>
          <w:p w14:paraId="0A79E103"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ugf</w:t>
            </w:r>
            <w:proofErr w:type="spellEnd"/>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w:t>
            </w:r>
            <w:proofErr w:type="spellStart"/>
            <w:r>
              <w:rPr>
                <w:rFonts w:ascii="Courier New" w:hAnsi="Courier New" w:cs="Courier New"/>
                <w:sz w:val="20"/>
              </w:rPr>
              <w:t>bamFile_recal</w:t>
            </w:r>
            <w:proofErr w:type="spellEnd"/>
            <w:r>
              <w:rPr>
                <w:rFonts w:ascii="Courier New" w:hAnsi="Courier New" w:cs="Courier New"/>
                <w:sz w:val="20"/>
              </w:rPr>
              <w:t xml:space="preserve"> </w:t>
            </w:r>
            <w:r>
              <w:rPr>
                <w:rFonts w:ascii="Courier New" w:hAnsi="Courier New" w:cs="Courier New"/>
                <w:b/>
                <w:bCs/>
                <w:sz w:val="20"/>
              </w:rPr>
              <w:t xml:space="preserve">| </w:t>
            </w:r>
            <w:proofErr w:type="spellStart"/>
            <w:r>
              <w:rPr>
                <w:rFonts w:ascii="Courier New" w:hAnsi="Courier New" w:cs="Courier New"/>
                <w:b/>
                <w:bCs/>
                <w:sz w:val="20"/>
              </w:rPr>
              <w:t>bcftools</w:t>
            </w:r>
            <w:proofErr w:type="spellEnd"/>
            <w:r>
              <w:rPr>
                <w:rFonts w:ascii="Courier New" w:hAnsi="Courier New" w:cs="Courier New"/>
                <w:b/>
                <w:bCs/>
                <w:sz w:val="20"/>
              </w:rPr>
              <w:t xml:space="preserve"> call</w:t>
            </w:r>
            <w:r>
              <w:rPr>
                <w:rFonts w:ascii="Courier New" w:hAnsi="Courier New" w:cs="Courier New"/>
                <w:sz w:val="20"/>
              </w:rPr>
              <w:t xml:space="preserve"> \</w:t>
            </w:r>
          </w:p>
          <w:p w14:paraId="00B9D69B"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vmO</w:t>
            </w:r>
            <w:proofErr w:type="spellEnd"/>
            <w:r>
              <w:rPr>
                <w:rFonts w:ascii="Courier New" w:hAnsi="Courier New" w:cs="Courier New"/>
                <w:sz w:val="20"/>
              </w:rPr>
              <w:t xml:space="preserve"> v \</w:t>
            </w:r>
          </w:p>
          <w:p w14:paraId="746AB9B8" w14:textId="77777777" w:rsidR="00C70143" w:rsidRDefault="003567AD">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$file.vcf</w:t>
            </w:r>
          </w:p>
        </w:tc>
      </w:tr>
    </w:tbl>
    <w:p w14:paraId="3588CDE5" w14:textId="77777777" w:rsidR="00C70143" w:rsidRDefault="00C70143"/>
    <w:p w14:paraId="5C4F9053" w14:textId="77777777" w:rsidR="00C70143" w:rsidRDefault="003567AD">
      <w:r>
        <w:t>Once the calls are made, SNPs are extracted</w:t>
      </w:r>
    </w:p>
    <w:p w14:paraId="73609A97"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3C4101E5"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C1775E9" w14:textId="77777777" w:rsidR="00C70143" w:rsidRDefault="003567AD">
            <w:pPr>
              <w:jc w:val="left"/>
              <w:rPr>
                <w:rFonts w:ascii="Courier New" w:hAnsi="Courier New" w:cs="Courier New"/>
                <w:sz w:val="20"/>
              </w:rPr>
            </w:pPr>
            <w:r>
              <w:rPr>
                <w:rFonts w:ascii="Courier New" w:hAnsi="Courier New" w:cs="Courier New"/>
                <w:b/>
                <w:bCs/>
                <w:sz w:val="20"/>
              </w:rPr>
              <w:t>$ java -jar</w:t>
            </w:r>
            <w:r>
              <w:rPr>
                <w:rFonts w:ascii="Courier New" w:hAnsi="Courier New" w:cs="Courier New"/>
                <w:sz w:val="20"/>
              </w:rPr>
              <w:t xml:space="preserve"> $</w:t>
            </w:r>
            <w:proofErr w:type="spellStart"/>
            <w:r>
              <w:rPr>
                <w:rFonts w:ascii="Courier New" w:hAnsi="Courier New" w:cs="Courier New"/>
                <w:sz w:val="20"/>
              </w:rPr>
              <w:t>gatk</w:t>
            </w:r>
            <w:proofErr w:type="spellEnd"/>
            <w:r>
              <w:rPr>
                <w:rFonts w:ascii="Courier New" w:hAnsi="Courier New" w:cs="Courier New"/>
                <w:sz w:val="20"/>
              </w:rPr>
              <w:t xml:space="preserve"> </w:t>
            </w:r>
            <w:r>
              <w:rPr>
                <w:rFonts w:ascii="Courier New" w:hAnsi="Courier New" w:cs="Courier New"/>
                <w:b/>
                <w:bCs/>
                <w:sz w:val="20"/>
              </w:rPr>
              <w:t xml:space="preserve">-T </w:t>
            </w:r>
            <w:proofErr w:type="spellStart"/>
            <w:r>
              <w:rPr>
                <w:rFonts w:ascii="Courier New" w:hAnsi="Courier New" w:cs="Courier New"/>
                <w:b/>
                <w:bCs/>
                <w:sz w:val="20"/>
              </w:rPr>
              <w:t>SelectVariants</w:t>
            </w:r>
            <w:proofErr w:type="spellEnd"/>
            <w:r>
              <w:rPr>
                <w:rFonts w:ascii="Courier New" w:hAnsi="Courier New" w:cs="Courier New"/>
                <w:sz w:val="20"/>
              </w:rPr>
              <w:t xml:space="preserve"> \</w:t>
            </w:r>
          </w:p>
          <w:p w14:paraId="0B134A95"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w:t>
            </w:r>
          </w:p>
          <w:p w14:paraId="7E20EEEC"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-V</w:t>
            </w:r>
            <w:r>
              <w:rPr>
                <w:rFonts w:ascii="Courier New" w:hAnsi="Courier New" w:cs="Courier New"/>
                <w:sz w:val="20"/>
              </w:rPr>
              <w:t xml:space="preserve"> $file.vcf \</w:t>
            </w:r>
          </w:p>
          <w:p w14:paraId="507AC7CC"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selectType</w:t>
            </w:r>
            <w:proofErr w:type="spellEnd"/>
            <w:r>
              <w:rPr>
                <w:rFonts w:ascii="Courier New" w:hAnsi="Courier New" w:cs="Courier New"/>
                <w:sz w:val="20"/>
              </w:rPr>
              <w:t xml:space="preserve"> SNP \</w:t>
            </w:r>
          </w:p>
          <w:p w14:paraId="114FC4E3" w14:textId="77777777" w:rsidR="00C70143" w:rsidRDefault="003567AD">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w:t>
            </w:r>
            <w:proofErr w:type="spellStart"/>
            <w:r>
              <w:rPr>
                <w:rFonts w:ascii="Courier New" w:hAnsi="Courier New" w:cs="Courier New"/>
                <w:sz w:val="20"/>
              </w:rPr>
              <w:t>outputSNPS</w:t>
            </w:r>
            <w:proofErr w:type="spellEnd"/>
          </w:p>
        </w:tc>
      </w:tr>
    </w:tbl>
    <w:p w14:paraId="24F28855" w14:textId="77777777" w:rsidR="00C70143" w:rsidRDefault="00C70143"/>
    <w:p w14:paraId="0764EC11" w14:textId="77777777" w:rsidR="00C70143" w:rsidRDefault="003567AD">
      <w:r>
        <w:t>After calling the SNPs the following filter is applied:</w:t>
      </w:r>
    </w:p>
    <w:p w14:paraId="45C0EAB8"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320E81C1"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4F96492" w14:textId="77777777" w:rsidR="00C70143" w:rsidRDefault="003567AD">
            <w:pPr>
              <w:rPr>
                <w:rFonts w:ascii="Courier New" w:hAnsi="Courier New" w:cs="Courier New"/>
                <w:sz w:val="20"/>
                <w:szCs w:val="20"/>
              </w:rPr>
            </w:pPr>
            <w:r>
              <w:rPr>
                <w:rFonts w:ascii="Courier New" w:hAnsi="Courier New" w:cs="Courier New"/>
                <w:b/>
                <w:bCs/>
                <w:sz w:val="20"/>
                <w:szCs w:val="20"/>
              </w:rPr>
              <w:t xml:space="preserve">$ </w:t>
            </w:r>
            <w:proofErr w:type="spellStart"/>
            <w:r>
              <w:rPr>
                <w:rFonts w:ascii="Courier New" w:hAnsi="Courier New" w:cs="Courier New"/>
                <w:b/>
                <w:bCs/>
                <w:sz w:val="20"/>
                <w:szCs w:val="20"/>
              </w:rPr>
              <w:t>bcftools</w:t>
            </w:r>
            <w:proofErr w:type="spellEnd"/>
            <w:r>
              <w:rPr>
                <w:rFonts w:ascii="Courier New" w:hAnsi="Courier New" w:cs="Courier New"/>
                <w:b/>
                <w:bCs/>
                <w:sz w:val="20"/>
                <w:szCs w:val="20"/>
              </w:rPr>
              <w:t xml:space="preserve"> filter -O</w:t>
            </w:r>
            <w:r>
              <w:rPr>
                <w:rFonts w:ascii="Courier New" w:hAnsi="Courier New" w:cs="Courier New"/>
                <w:sz w:val="20"/>
                <w:szCs w:val="20"/>
              </w:rPr>
              <w:t xml:space="preserve"> v \</w:t>
            </w:r>
          </w:p>
          <w:p w14:paraId="3E93F2B5"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-o</w:t>
            </w:r>
            <w:r>
              <w:rPr>
                <w:rFonts w:ascii="Courier New" w:hAnsi="Courier New" w:cs="Courier New"/>
                <w:sz w:val="20"/>
                <w:szCs w:val="20"/>
              </w:rPr>
              <w:t xml:space="preserve"> $</w:t>
            </w:r>
            <w:proofErr w:type="spellStart"/>
            <w:r>
              <w:rPr>
                <w:rFonts w:ascii="Courier New" w:hAnsi="Courier New" w:cs="Courier New"/>
                <w:sz w:val="20"/>
                <w:szCs w:val="20"/>
              </w:rPr>
              <w:t>outputFilteredVCF</w:t>
            </w:r>
            <w:proofErr w:type="spellEnd"/>
            <w:r>
              <w:rPr>
                <w:rFonts w:ascii="Courier New" w:hAnsi="Courier New" w:cs="Courier New"/>
                <w:sz w:val="20"/>
                <w:szCs w:val="20"/>
              </w:rPr>
              <w:t xml:space="preserve"> \</w:t>
            </w:r>
          </w:p>
          <w:p w14:paraId="4CD2D009"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w:t>
            </w:r>
            <w:r>
              <w:rPr>
                <w:rFonts w:ascii="Courier New" w:hAnsi="Courier New" w:cs="Courier New"/>
                <w:sz w:val="20"/>
                <w:szCs w:val="20"/>
              </w:rPr>
              <w:t xml:space="preserve"> $</w:t>
            </w:r>
            <w:proofErr w:type="spellStart"/>
            <w:r>
              <w:rPr>
                <w:rFonts w:ascii="Courier New" w:hAnsi="Courier New" w:cs="Courier New"/>
                <w:sz w:val="20"/>
                <w:szCs w:val="20"/>
              </w:rPr>
              <w:t>filterName</w:t>
            </w:r>
            <w:proofErr w:type="spellEnd"/>
            <w:r>
              <w:rPr>
                <w:rFonts w:ascii="Courier New" w:hAnsi="Courier New" w:cs="Courier New"/>
                <w:sz w:val="20"/>
                <w:szCs w:val="20"/>
              </w:rPr>
              <w:t xml:space="preserve"> \</w:t>
            </w:r>
          </w:p>
          <w:p w14:paraId="4E83D1A5"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w:t>
            </w:r>
            <w:proofErr w:type="spellStart"/>
            <w:r>
              <w:rPr>
                <w:rFonts w:ascii="Courier New" w:hAnsi="Courier New" w:cs="Courier New"/>
                <w:b/>
                <w:bCs/>
                <w:sz w:val="20"/>
                <w:szCs w:val="20"/>
              </w:rPr>
              <w:t>i</w:t>
            </w:r>
            <w:proofErr w:type="spellEnd"/>
            <w:r>
              <w:rPr>
                <w:rFonts w:ascii="Courier New" w:hAnsi="Courier New" w:cs="Courier New"/>
                <w:sz w:val="20"/>
                <w:szCs w:val="20"/>
              </w:rPr>
              <w:t xml:space="preserve"> '%QUAL&gt;20' $</w:t>
            </w:r>
            <w:proofErr w:type="spellStart"/>
            <w:r>
              <w:rPr>
                <w:rFonts w:ascii="Courier New" w:hAnsi="Courier New" w:cs="Courier New"/>
                <w:sz w:val="20"/>
                <w:szCs w:val="20"/>
              </w:rPr>
              <w:t>outputSNPS</w:t>
            </w:r>
            <w:proofErr w:type="spellEnd"/>
            <w:r>
              <w:rPr>
                <w:rFonts w:ascii="Courier New" w:hAnsi="Courier New" w:cs="Courier New"/>
                <w:sz w:val="20"/>
                <w:szCs w:val="20"/>
              </w:rPr>
              <w:t xml:space="preserve"> \</w:t>
            </w:r>
          </w:p>
        </w:tc>
      </w:tr>
    </w:tbl>
    <w:p w14:paraId="7194A8A5" w14:textId="77777777" w:rsidR="00C70143" w:rsidRDefault="00C70143">
      <w:pPr>
        <w:pStyle w:val="Heading1"/>
        <w:numPr>
          <w:ilvl w:val="0"/>
          <w:numId w:val="0"/>
        </w:numPr>
      </w:pPr>
    </w:p>
    <w:p w14:paraId="6F16B27B" w14:textId="77777777" w:rsidR="003567AD" w:rsidRDefault="003567AD"/>
    <w:sectPr w:rsidR="003567AD">
      <w:headerReference w:type="default" r:id="rId34"/>
      <w:footerReference w:type="default" r:id="rId35"/>
      <w:headerReference w:type="first" r:id="rId36"/>
      <w:footerReference w:type="first" r:id="rId37"/>
      <w:pgSz w:w="12240" w:h="15840"/>
      <w:pgMar w:top="1417" w:right="1134" w:bottom="1417" w:left="1134" w:header="1134" w:footer="1134" w:gutter="0"/>
      <w:cols w:space="720"/>
      <w:docGrid w:linePitch="312"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83C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A10A" w14:textId="77777777" w:rsidR="00461B51" w:rsidRDefault="00461B51">
      <w:r>
        <w:separator/>
      </w:r>
    </w:p>
  </w:endnote>
  <w:endnote w:type="continuationSeparator" w:id="0">
    <w:p w14:paraId="14F7B193" w14:textId="77777777" w:rsidR="00461B51" w:rsidRDefault="00461B51">
      <w:r>
        <w:continuationSeparator/>
      </w:r>
    </w:p>
  </w:endnote>
  <w:endnote w:type="continuationNotice" w:id="1">
    <w:p w14:paraId="048E91E2" w14:textId="77777777" w:rsidR="00461B51" w:rsidRDefault="00461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Andale Mono">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0AE3" w14:textId="77777777" w:rsidR="00EB6744" w:rsidRDefault="00EB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2DFD" w14:textId="77777777" w:rsidR="00EB6744" w:rsidRDefault="00EB6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4EC55" w14:textId="77777777" w:rsidR="00461B51" w:rsidRDefault="00461B51">
      <w:r>
        <w:separator/>
      </w:r>
    </w:p>
  </w:footnote>
  <w:footnote w:type="continuationSeparator" w:id="0">
    <w:p w14:paraId="035DE2D3" w14:textId="77777777" w:rsidR="00461B51" w:rsidRDefault="00461B51">
      <w:r>
        <w:continuationSeparator/>
      </w:r>
    </w:p>
  </w:footnote>
  <w:footnote w:type="continuationNotice" w:id="1">
    <w:p w14:paraId="2010695D" w14:textId="77777777" w:rsidR="00461B51" w:rsidRDefault="00461B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3561" w14:textId="77777777" w:rsidR="00EB6744" w:rsidRDefault="00EB6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C2D7" w14:textId="77777777" w:rsidR="00EB6744" w:rsidRDefault="00EB67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Num1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74135C7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ges">
    <w15:presenceInfo w15:providerId="None" w15:userId="vo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EB"/>
    <w:rsid w:val="00096189"/>
    <w:rsid w:val="000B709D"/>
    <w:rsid w:val="001E3582"/>
    <w:rsid w:val="002A6D54"/>
    <w:rsid w:val="003567AD"/>
    <w:rsid w:val="0036260C"/>
    <w:rsid w:val="003868BB"/>
    <w:rsid w:val="0040730E"/>
    <w:rsid w:val="004109D7"/>
    <w:rsid w:val="004269F3"/>
    <w:rsid w:val="00461B51"/>
    <w:rsid w:val="00506467"/>
    <w:rsid w:val="00521306"/>
    <w:rsid w:val="0052755A"/>
    <w:rsid w:val="00554DD9"/>
    <w:rsid w:val="00585094"/>
    <w:rsid w:val="00620FF2"/>
    <w:rsid w:val="006226AB"/>
    <w:rsid w:val="0064604D"/>
    <w:rsid w:val="006E52C6"/>
    <w:rsid w:val="00712FC8"/>
    <w:rsid w:val="00717E7D"/>
    <w:rsid w:val="00745A03"/>
    <w:rsid w:val="00802B5B"/>
    <w:rsid w:val="00907EEB"/>
    <w:rsid w:val="00964DCE"/>
    <w:rsid w:val="009713B2"/>
    <w:rsid w:val="00A27646"/>
    <w:rsid w:val="00BA4BB9"/>
    <w:rsid w:val="00BB0FE1"/>
    <w:rsid w:val="00C00314"/>
    <w:rsid w:val="00C70143"/>
    <w:rsid w:val="00C70E69"/>
    <w:rsid w:val="00D071EE"/>
    <w:rsid w:val="00DD29DE"/>
    <w:rsid w:val="00EB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6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pPr>
      <w:suppressAutoHyphens/>
      <w:jc w:val="both"/>
    </w:pPr>
    <w:rPr>
      <w:rFonts w:eastAsia="MS Mincho"/>
      <w:kern w:val="1"/>
      <w:sz w:val="24"/>
      <w:szCs w:val="24"/>
      <w:lang w:val="en-US" w:eastAsia="en-US"/>
    </w:rPr>
  </w:style>
  <w:style w:type="paragraph" w:styleId="Heading1">
    <w:name w:val="heading 1"/>
    <w:basedOn w:val="Normal"/>
    <w:next w:val="Normal"/>
    <w:uiPriority w:val="9"/>
    <w:qFormat/>
    <w:pPr>
      <w:keepNext/>
      <w:numPr>
        <w:numId w:val="1"/>
      </w:numPr>
      <w:spacing w:before="240" w:after="60"/>
      <w:outlineLvl w:val="0"/>
    </w:pPr>
    <w:rPr>
      <w:rFonts w:ascii="Calibri" w:eastAsia="Times New Roman" w:hAnsi="Calibri"/>
      <w:b/>
      <w:bCs/>
      <w:sz w:val="32"/>
      <w:szCs w:val="32"/>
    </w:rPr>
  </w:style>
  <w:style w:type="paragraph" w:styleId="Heading2">
    <w:name w:val="heading 2"/>
    <w:basedOn w:val="Normal"/>
    <w:next w:val="Normal"/>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Times New Roman" w:hAnsi="Calibri" w:cs="Times New Roman"/>
      <w:b/>
      <w:bCs/>
      <w:kern w:val="1"/>
      <w:sz w:val="32"/>
      <w:szCs w:val="32"/>
    </w:rPr>
  </w:style>
  <w:style w:type="character" w:customStyle="1" w:styleId="Heading2Char">
    <w:name w:val="Heading 2 Char"/>
    <w:rPr>
      <w:rFonts w:ascii="Calibri" w:eastAsia="Times New Roman" w:hAnsi="Calibri" w:cs="Times New Roman"/>
      <w:b/>
      <w:bCs/>
      <w:i/>
      <w:iCs/>
      <w:sz w:val="28"/>
      <w:szCs w:val="28"/>
    </w:rPr>
  </w:style>
  <w:style w:type="character" w:customStyle="1" w:styleId="Heading3Char">
    <w:name w:val="Heading 3 Char"/>
    <w:rPr>
      <w:rFonts w:ascii="Calibri" w:eastAsia="Times New Roman" w:hAnsi="Calibri" w:cs="Times New Roman"/>
      <w:b/>
      <w:bCs/>
      <w:sz w:val="26"/>
      <w:szCs w:val="26"/>
    </w:rPr>
  </w:style>
  <w:style w:type="character" w:customStyle="1" w:styleId="Heading4Char">
    <w:name w:val="Heading 4 Char"/>
    <w:rPr>
      <w:rFonts w:ascii="Cambria" w:eastAsia="Times New Roman" w:hAnsi="Cambria" w:cs="Times New Roman"/>
      <w:b/>
      <w:bCs/>
      <w:sz w:val="28"/>
      <w:szCs w:val="28"/>
    </w:rPr>
  </w:style>
  <w:style w:type="character" w:customStyle="1" w:styleId="Heading5Char">
    <w:name w:val="Heading 5 Char"/>
    <w:rPr>
      <w:rFonts w:ascii="Cambria" w:eastAsia="Times New Roman" w:hAnsi="Cambria" w:cs="Times New Roman"/>
      <w:b/>
      <w:bCs/>
      <w:i/>
      <w:iCs/>
      <w:sz w:val="26"/>
      <w:szCs w:val="26"/>
    </w:rPr>
  </w:style>
  <w:style w:type="character" w:customStyle="1" w:styleId="Heading6Char">
    <w:name w:val="Heading 6 Char"/>
    <w:rPr>
      <w:rFonts w:ascii="Cambria" w:eastAsia="Times New Roman" w:hAnsi="Cambria" w:cs="Times New Roman"/>
      <w:b/>
      <w:bCs/>
      <w:sz w:val="22"/>
      <w:szCs w:val="22"/>
    </w:rPr>
  </w:style>
  <w:style w:type="character" w:customStyle="1" w:styleId="Heading7Char">
    <w:name w:val="Heading 7 Char"/>
    <w:rPr>
      <w:rFonts w:ascii="Cambria" w:eastAsia="Times New Roman" w:hAnsi="Cambria" w:cs="Times New Roman"/>
      <w:sz w:val="24"/>
      <w:szCs w:val="24"/>
    </w:rPr>
  </w:style>
  <w:style w:type="character" w:customStyle="1" w:styleId="Heading8Char">
    <w:name w:val="Heading 8 Char"/>
    <w:rPr>
      <w:rFonts w:ascii="Cambria" w:eastAsia="Times New Roman" w:hAnsi="Cambria" w:cs="Times New Roman"/>
      <w:i/>
      <w:iCs/>
      <w:sz w:val="24"/>
      <w:szCs w:val="24"/>
    </w:rPr>
  </w:style>
  <w:style w:type="character" w:customStyle="1" w:styleId="Heading9Char">
    <w:name w:val="Heading 9 Char"/>
    <w:rPr>
      <w:rFonts w:ascii="Calibri" w:eastAsia="Times New Roman" w:hAnsi="Calibri" w:cs="Times New Roman"/>
      <w:sz w:val="22"/>
      <w:szCs w:val="22"/>
    </w:rPr>
  </w:style>
  <w:style w:type="character" w:customStyle="1" w:styleId="HeaderChar">
    <w:name w:val="Header Char"/>
    <w:rPr>
      <w:sz w:val="24"/>
      <w:szCs w:val="24"/>
      <w:lang w:eastAsia="en-US"/>
    </w:rPr>
  </w:style>
  <w:style w:type="character" w:customStyle="1" w:styleId="FooterChar">
    <w:name w:val="Footer Char"/>
    <w:rPr>
      <w:sz w:val="24"/>
      <w:szCs w:val="24"/>
      <w:lang w:eastAsia="en-US"/>
    </w:rPr>
  </w:style>
  <w:style w:type="character" w:styleId="Hyperlink">
    <w:name w:val="Hyperlink"/>
    <w:uiPriority w:val="99"/>
    <w:rPr>
      <w:color w:val="0563C1"/>
      <w:u w:val="single"/>
    </w:rPr>
  </w:style>
  <w:style w:type="character" w:customStyle="1" w:styleId="CommentReference1">
    <w:name w:val="Comment Reference1"/>
    <w:rPr>
      <w:sz w:val="16"/>
      <w:szCs w:val="16"/>
    </w:rPr>
  </w:style>
  <w:style w:type="character" w:customStyle="1" w:styleId="CommentTextChar">
    <w:name w:val="Comment Text Char"/>
    <w:rPr>
      <w:lang w:val="en-US" w:eastAsia="en-US"/>
    </w:rPr>
  </w:style>
  <w:style w:type="character" w:customStyle="1" w:styleId="CommentSubjectChar">
    <w:name w:val="Comment Subject Char"/>
    <w:rPr>
      <w:b/>
      <w:bCs/>
      <w:lang w:val="en-US" w:eastAsia="en-US"/>
    </w:rPr>
  </w:style>
  <w:style w:type="character" w:customStyle="1" w:styleId="BalloonTextChar">
    <w:name w:val="Balloon Text Char"/>
    <w:rPr>
      <w:rFonts w:ascii="Segoe UI" w:hAnsi="Segoe UI" w:cs="Segoe UI"/>
      <w:sz w:val="18"/>
      <w:szCs w:val="18"/>
      <w:lang w:val="en-US" w:eastAsia="en-US"/>
    </w:rPr>
  </w:style>
  <w:style w:type="character" w:styleId="FollowedHyperlink">
    <w:name w:val="FollowedHyperlink"/>
    <w:rPr>
      <w:color w:val="800000"/>
      <w:u w:val="single"/>
    </w:rPr>
  </w:style>
  <w:style w:type="character" w:customStyle="1" w:styleId="ListLabel1">
    <w:name w:val="ListLabel 1"/>
    <w:rPr>
      <w:rFonts w:cs="Courier New"/>
    </w:rPr>
  </w:style>
  <w:style w:type="character" w:customStyle="1" w:styleId="ListLabel2">
    <w:name w:val="ListLabel 2"/>
    <w:rPr>
      <w:rFonts w:eastAsia="MS Mincho" w:cs="Times New Roman"/>
    </w:rPr>
  </w:style>
  <w:style w:type="character" w:customStyle="1" w:styleId="ListLabel3">
    <w:name w:val="ListLabel 3"/>
    <w:rPr>
      <w:rFonts w:eastAsia="Times New Roman" w:cs="Arial"/>
    </w:rPr>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TOCHeading">
    <w:name w:val="TOC Heading"/>
    <w:basedOn w:val="Heading1"/>
    <w:next w:val="Normal"/>
    <w:qFormat/>
    <w:pPr>
      <w:keepLines/>
      <w:numPr>
        <w:numId w:val="0"/>
      </w:numPr>
      <w:spacing w:after="0" w:line="259" w:lineRule="auto"/>
      <w:jc w:val="left"/>
    </w:pPr>
    <w:rPr>
      <w:rFonts w:ascii="Calibri Light" w:hAnsi="Calibri Light"/>
      <w:b w:val="0"/>
      <w:bCs w:val="0"/>
      <w:color w:val="2E74B5"/>
      <w:kern w:val="0"/>
    </w:rPr>
  </w:style>
  <w:style w:type="paragraph" w:styleId="TOC1">
    <w:name w:val="toc 1"/>
    <w:basedOn w:val="Normal"/>
    <w:next w:val="Normal"/>
    <w:autoRedefine/>
    <w:uiPriority w:val="39"/>
  </w:style>
  <w:style w:type="paragraph" w:styleId="ListParagraph">
    <w:name w:val="List Paragraph"/>
    <w:basedOn w:val="Normal"/>
    <w:autoRedefine/>
    <w:qFormat/>
    <w:pPr>
      <w:spacing w:after="200" w:line="276" w:lineRule="auto"/>
      <w:contextualSpacing/>
      <w:textAlignment w:val="baseline"/>
    </w:pPr>
    <w:rPr>
      <w:rFonts w:eastAsia="Calibri"/>
      <w:szCs w:val="22"/>
      <w:lang w:val="en-GB"/>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Segoe UI" w:hAnsi="Segoe UI" w:cs="Segoe UI"/>
      <w:sz w:val="18"/>
      <w:szCs w:val="18"/>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Bibliography">
    <w:name w:val="Bibliography"/>
    <w:basedOn w:val="Normal"/>
    <w:next w:val="Normal"/>
  </w:style>
  <w:style w:type="paragraph" w:customStyle="1" w:styleId="TableContents">
    <w:name w:val="Table Contents"/>
    <w:basedOn w:val="Normal"/>
  </w:style>
  <w:style w:type="paragraph" w:customStyle="1" w:styleId="TableHeading">
    <w:name w:val="Table Heading"/>
    <w:basedOn w:val="TableContents"/>
  </w:style>
  <w:style w:type="character" w:styleId="CommentReference">
    <w:name w:val="annotation reference"/>
    <w:basedOn w:val="DefaultParagraphFont"/>
    <w:uiPriority w:val="99"/>
    <w:semiHidden/>
    <w:unhideWhenUsed/>
    <w:rsid w:val="001E3582"/>
    <w:rPr>
      <w:sz w:val="16"/>
      <w:szCs w:val="16"/>
    </w:rPr>
  </w:style>
  <w:style w:type="paragraph" w:styleId="CommentText">
    <w:name w:val="annotation text"/>
    <w:basedOn w:val="Normal"/>
    <w:link w:val="CommentTextChar1"/>
    <w:uiPriority w:val="99"/>
    <w:semiHidden/>
    <w:unhideWhenUsed/>
    <w:rsid w:val="001E3582"/>
    <w:rPr>
      <w:sz w:val="20"/>
      <w:szCs w:val="20"/>
    </w:rPr>
  </w:style>
  <w:style w:type="character" w:customStyle="1" w:styleId="CommentTextChar1">
    <w:name w:val="Comment Text Char1"/>
    <w:basedOn w:val="DefaultParagraphFont"/>
    <w:link w:val="CommentText"/>
    <w:uiPriority w:val="99"/>
    <w:semiHidden/>
    <w:rsid w:val="001E3582"/>
    <w:rPr>
      <w:rFonts w:eastAsia="MS Mincho"/>
      <w:kern w:val="1"/>
      <w:lang w:val="en-US" w:eastAsia="en-US"/>
    </w:rPr>
  </w:style>
  <w:style w:type="paragraph" w:styleId="CommentSubject">
    <w:name w:val="annotation subject"/>
    <w:basedOn w:val="CommentText"/>
    <w:next w:val="CommentText"/>
    <w:link w:val="CommentSubjectChar1"/>
    <w:uiPriority w:val="99"/>
    <w:semiHidden/>
    <w:unhideWhenUsed/>
    <w:rsid w:val="001E3582"/>
    <w:rPr>
      <w:b/>
      <w:bCs/>
    </w:rPr>
  </w:style>
  <w:style w:type="character" w:customStyle="1" w:styleId="CommentSubjectChar1">
    <w:name w:val="Comment Subject Char1"/>
    <w:basedOn w:val="CommentTextChar1"/>
    <w:link w:val="CommentSubject"/>
    <w:uiPriority w:val="99"/>
    <w:semiHidden/>
    <w:rsid w:val="001E3582"/>
    <w:rPr>
      <w:rFonts w:eastAsia="MS Mincho"/>
      <w:b/>
      <w:bCs/>
      <w:kern w:val="1"/>
      <w:lang w:val="en-US" w:eastAsia="en-US"/>
    </w:rPr>
  </w:style>
  <w:style w:type="paragraph" w:styleId="Revision">
    <w:name w:val="Revision"/>
    <w:hidden/>
    <w:uiPriority w:val="99"/>
    <w:semiHidden/>
    <w:rsid w:val="00C00314"/>
    <w:rPr>
      <w:rFonts w:eastAsia="MS Mincho"/>
      <w:kern w:val="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pPr>
      <w:suppressAutoHyphens/>
      <w:jc w:val="both"/>
    </w:pPr>
    <w:rPr>
      <w:rFonts w:eastAsia="MS Mincho"/>
      <w:kern w:val="1"/>
      <w:sz w:val="24"/>
      <w:szCs w:val="24"/>
      <w:lang w:val="en-US" w:eastAsia="en-US"/>
    </w:rPr>
  </w:style>
  <w:style w:type="paragraph" w:styleId="Heading1">
    <w:name w:val="heading 1"/>
    <w:basedOn w:val="Normal"/>
    <w:next w:val="Normal"/>
    <w:uiPriority w:val="9"/>
    <w:qFormat/>
    <w:pPr>
      <w:keepNext/>
      <w:numPr>
        <w:numId w:val="1"/>
      </w:numPr>
      <w:spacing w:before="240" w:after="60"/>
      <w:outlineLvl w:val="0"/>
    </w:pPr>
    <w:rPr>
      <w:rFonts w:ascii="Calibri" w:eastAsia="Times New Roman" w:hAnsi="Calibri"/>
      <w:b/>
      <w:bCs/>
      <w:sz w:val="32"/>
      <w:szCs w:val="32"/>
    </w:rPr>
  </w:style>
  <w:style w:type="paragraph" w:styleId="Heading2">
    <w:name w:val="heading 2"/>
    <w:basedOn w:val="Normal"/>
    <w:next w:val="Normal"/>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Times New Roman" w:hAnsi="Calibri" w:cs="Times New Roman"/>
      <w:b/>
      <w:bCs/>
      <w:kern w:val="1"/>
      <w:sz w:val="32"/>
      <w:szCs w:val="32"/>
    </w:rPr>
  </w:style>
  <w:style w:type="character" w:customStyle="1" w:styleId="Heading2Char">
    <w:name w:val="Heading 2 Char"/>
    <w:rPr>
      <w:rFonts w:ascii="Calibri" w:eastAsia="Times New Roman" w:hAnsi="Calibri" w:cs="Times New Roman"/>
      <w:b/>
      <w:bCs/>
      <w:i/>
      <w:iCs/>
      <w:sz w:val="28"/>
      <w:szCs w:val="28"/>
    </w:rPr>
  </w:style>
  <w:style w:type="character" w:customStyle="1" w:styleId="Heading3Char">
    <w:name w:val="Heading 3 Char"/>
    <w:rPr>
      <w:rFonts w:ascii="Calibri" w:eastAsia="Times New Roman" w:hAnsi="Calibri" w:cs="Times New Roman"/>
      <w:b/>
      <w:bCs/>
      <w:sz w:val="26"/>
      <w:szCs w:val="26"/>
    </w:rPr>
  </w:style>
  <w:style w:type="character" w:customStyle="1" w:styleId="Heading4Char">
    <w:name w:val="Heading 4 Char"/>
    <w:rPr>
      <w:rFonts w:ascii="Cambria" w:eastAsia="Times New Roman" w:hAnsi="Cambria" w:cs="Times New Roman"/>
      <w:b/>
      <w:bCs/>
      <w:sz w:val="28"/>
      <w:szCs w:val="28"/>
    </w:rPr>
  </w:style>
  <w:style w:type="character" w:customStyle="1" w:styleId="Heading5Char">
    <w:name w:val="Heading 5 Char"/>
    <w:rPr>
      <w:rFonts w:ascii="Cambria" w:eastAsia="Times New Roman" w:hAnsi="Cambria" w:cs="Times New Roman"/>
      <w:b/>
      <w:bCs/>
      <w:i/>
      <w:iCs/>
      <w:sz w:val="26"/>
      <w:szCs w:val="26"/>
    </w:rPr>
  </w:style>
  <w:style w:type="character" w:customStyle="1" w:styleId="Heading6Char">
    <w:name w:val="Heading 6 Char"/>
    <w:rPr>
      <w:rFonts w:ascii="Cambria" w:eastAsia="Times New Roman" w:hAnsi="Cambria" w:cs="Times New Roman"/>
      <w:b/>
      <w:bCs/>
      <w:sz w:val="22"/>
      <w:szCs w:val="22"/>
    </w:rPr>
  </w:style>
  <w:style w:type="character" w:customStyle="1" w:styleId="Heading7Char">
    <w:name w:val="Heading 7 Char"/>
    <w:rPr>
      <w:rFonts w:ascii="Cambria" w:eastAsia="Times New Roman" w:hAnsi="Cambria" w:cs="Times New Roman"/>
      <w:sz w:val="24"/>
      <w:szCs w:val="24"/>
    </w:rPr>
  </w:style>
  <w:style w:type="character" w:customStyle="1" w:styleId="Heading8Char">
    <w:name w:val="Heading 8 Char"/>
    <w:rPr>
      <w:rFonts w:ascii="Cambria" w:eastAsia="Times New Roman" w:hAnsi="Cambria" w:cs="Times New Roman"/>
      <w:i/>
      <w:iCs/>
      <w:sz w:val="24"/>
      <w:szCs w:val="24"/>
    </w:rPr>
  </w:style>
  <w:style w:type="character" w:customStyle="1" w:styleId="Heading9Char">
    <w:name w:val="Heading 9 Char"/>
    <w:rPr>
      <w:rFonts w:ascii="Calibri" w:eastAsia="Times New Roman" w:hAnsi="Calibri" w:cs="Times New Roman"/>
      <w:sz w:val="22"/>
      <w:szCs w:val="22"/>
    </w:rPr>
  </w:style>
  <w:style w:type="character" w:customStyle="1" w:styleId="HeaderChar">
    <w:name w:val="Header Char"/>
    <w:rPr>
      <w:sz w:val="24"/>
      <w:szCs w:val="24"/>
      <w:lang w:eastAsia="en-US"/>
    </w:rPr>
  </w:style>
  <w:style w:type="character" w:customStyle="1" w:styleId="FooterChar">
    <w:name w:val="Footer Char"/>
    <w:rPr>
      <w:sz w:val="24"/>
      <w:szCs w:val="24"/>
      <w:lang w:eastAsia="en-US"/>
    </w:rPr>
  </w:style>
  <w:style w:type="character" w:styleId="Hyperlink">
    <w:name w:val="Hyperlink"/>
    <w:uiPriority w:val="99"/>
    <w:rPr>
      <w:color w:val="0563C1"/>
      <w:u w:val="single"/>
    </w:rPr>
  </w:style>
  <w:style w:type="character" w:customStyle="1" w:styleId="CommentReference1">
    <w:name w:val="Comment Reference1"/>
    <w:rPr>
      <w:sz w:val="16"/>
      <w:szCs w:val="16"/>
    </w:rPr>
  </w:style>
  <w:style w:type="character" w:customStyle="1" w:styleId="CommentTextChar">
    <w:name w:val="Comment Text Char"/>
    <w:rPr>
      <w:lang w:val="en-US" w:eastAsia="en-US"/>
    </w:rPr>
  </w:style>
  <w:style w:type="character" w:customStyle="1" w:styleId="CommentSubjectChar">
    <w:name w:val="Comment Subject Char"/>
    <w:rPr>
      <w:b/>
      <w:bCs/>
      <w:lang w:val="en-US" w:eastAsia="en-US"/>
    </w:rPr>
  </w:style>
  <w:style w:type="character" w:customStyle="1" w:styleId="BalloonTextChar">
    <w:name w:val="Balloon Text Char"/>
    <w:rPr>
      <w:rFonts w:ascii="Segoe UI" w:hAnsi="Segoe UI" w:cs="Segoe UI"/>
      <w:sz w:val="18"/>
      <w:szCs w:val="18"/>
      <w:lang w:val="en-US" w:eastAsia="en-US"/>
    </w:rPr>
  </w:style>
  <w:style w:type="character" w:styleId="FollowedHyperlink">
    <w:name w:val="FollowedHyperlink"/>
    <w:rPr>
      <w:color w:val="800000"/>
      <w:u w:val="single"/>
    </w:rPr>
  </w:style>
  <w:style w:type="character" w:customStyle="1" w:styleId="ListLabel1">
    <w:name w:val="ListLabel 1"/>
    <w:rPr>
      <w:rFonts w:cs="Courier New"/>
    </w:rPr>
  </w:style>
  <w:style w:type="character" w:customStyle="1" w:styleId="ListLabel2">
    <w:name w:val="ListLabel 2"/>
    <w:rPr>
      <w:rFonts w:eastAsia="MS Mincho" w:cs="Times New Roman"/>
    </w:rPr>
  </w:style>
  <w:style w:type="character" w:customStyle="1" w:styleId="ListLabel3">
    <w:name w:val="ListLabel 3"/>
    <w:rPr>
      <w:rFonts w:eastAsia="Times New Roman" w:cs="Arial"/>
    </w:rPr>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TOCHeading">
    <w:name w:val="TOC Heading"/>
    <w:basedOn w:val="Heading1"/>
    <w:next w:val="Normal"/>
    <w:qFormat/>
    <w:pPr>
      <w:keepLines/>
      <w:numPr>
        <w:numId w:val="0"/>
      </w:numPr>
      <w:spacing w:after="0" w:line="259" w:lineRule="auto"/>
      <w:jc w:val="left"/>
    </w:pPr>
    <w:rPr>
      <w:rFonts w:ascii="Calibri Light" w:hAnsi="Calibri Light"/>
      <w:b w:val="0"/>
      <w:bCs w:val="0"/>
      <w:color w:val="2E74B5"/>
      <w:kern w:val="0"/>
    </w:rPr>
  </w:style>
  <w:style w:type="paragraph" w:styleId="TOC1">
    <w:name w:val="toc 1"/>
    <w:basedOn w:val="Normal"/>
    <w:next w:val="Normal"/>
    <w:autoRedefine/>
    <w:uiPriority w:val="39"/>
  </w:style>
  <w:style w:type="paragraph" w:styleId="ListParagraph">
    <w:name w:val="List Paragraph"/>
    <w:basedOn w:val="Normal"/>
    <w:autoRedefine/>
    <w:qFormat/>
    <w:pPr>
      <w:spacing w:after="200" w:line="276" w:lineRule="auto"/>
      <w:contextualSpacing/>
      <w:textAlignment w:val="baseline"/>
    </w:pPr>
    <w:rPr>
      <w:rFonts w:eastAsia="Calibri"/>
      <w:szCs w:val="22"/>
      <w:lang w:val="en-GB"/>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Segoe UI" w:hAnsi="Segoe UI" w:cs="Segoe UI"/>
      <w:sz w:val="18"/>
      <w:szCs w:val="18"/>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Bibliography">
    <w:name w:val="Bibliography"/>
    <w:basedOn w:val="Normal"/>
    <w:next w:val="Normal"/>
  </w:style>
  <w:style w:type="paragraph" w:customStyle="1" w:styleId="TableContents">
    <w:name w:val="Table Contents"/>
    <w:basedOn w:val="Normal"/>
  </w:style>
  <w:style w:type="paragraph" w:customStyle="1" w:styleId="TableHeading">
    <w:name w:val="Table Heading"/>
    <w:basedOn w:val="TableContents"/>
  </w:style>
  <w:style w:type="character" w:styleId="CommentReference">
    <w:name w:val="annotation reference"/>
    <w:basedOn w:val="DefaultParagraphFont"/>
    <w:uiPriority w:val="99"/>
    <w:semiHidden/>
    <w:unhideWhenUsed/>
    <w:rsid w:val="001E3582"/>
    <w:rPr>
      <w:sz w:val="16"/>
      <w:szCs w:val="16"/>
    </w:rPr>
  </w:style>
  <w:style w:type="paragraph" w:styleId="CommentText">
    <w:name w:val="annotation text"/>
    <w:basedOn w:val="Normal"/>
    <w:link w:val="CommentTextChar1"/>
    <w:uiPriority w:val="99"/>
    <w:semiHidden/>
    <w:unhideWhenUsed/>
    <w:rsid w:val="001E3582"/>
    <w:rPr>
      <w:sz w:val="20"/>
      <w:szCs w:val="20"/>
    </w:rPr>
  </w:style>
  <w:style w:type="character" w:customStyle="1" w:styleId="CommentTextChar1">
    <w:name w:val="Comment Text Char1"/>
    <w:basedOn w:val="DefaultParagraphFont"/>
    <w:link w:val="CommentText"/>
    <w:uiPriority w:val="99"/>
    <w:semiHidden/>
    <w:rsid w:val="001E3582"/>
    <w:rPr>
      <w:rFonts w:eastAsia="MS Mincho"/>
      <w:kern w:val="1"/>
      <w:lang w:val="en-US" w:eastAsia="en-US"/>
    </w:rPr>
  </w:style>
  <w:style w:type="paragraph" w:styleId="CommentSubject">
    <w:name w:val="annotation subject"/>
    <w:basedOn w:val="CommentText"/>
    <w:next w:val="CommentText"/>
    <w:link w:val="CommentSubjectChar1"/>
    <w:uiPriority w:val="99"/>
    <w:semiHidden/>
    <w:unhideWhenUsed/>
    <w:rsid w:val="001E3582"/>
    <w:rPr>
      <w:b/>
      <w:bCs/>
    </w:rPr>
  </w:style>
  <w:style w:type="character" w:customStyle="1" w:styleId="CommentSubjectChar1">
    <w:name w:val="Comment Subject Char1"/>
    <w:basedOn w:val="CommentTextChar1"/>
    <w:link w:val="CommentSubject"/>
    <w:uiPriority w:val="99"/>
    <w:semiHidden/>
    <w:rsid w:val="001E3582"/>
    <w:rPr>
      <w:rFonts w:eastAsia="MS Mincho"/>
      <w:b/>
      <w:bCs/>
      <w:kern w:val="1"/>
      <w:lang w:val="en-US" w:eastAsia="en-US"/>
    </w:rPr>
  </w:style>
  <w:style w:type="paragraph" w:styleId="Revision">
    <w:name w:val="Revision"/>
    <w:hidden/>
    <w:uiPriority w:val="99"/>
    <w:semiHidden/>
    <w:rsid w:val="00C00314"/>
    <w:rPr>
      <w:rFonts w:eastAsia="MS Mincho"/>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sh.cs.berkeley.edu/datasets.html" TargetMode="External"/><Relationship Id="rId18" Type="http://schemas.openxmlformats.org/officeDocument/2006/relationships/hyperlink" Target="ftp://ftp-trace.ncbi.nlm.nih.gov/giab/ftp/release/NA12878_HG001/NISTv2.19/" TargetMode="External"/><Relationship Id="rId26" Type="http://schemas.openxmlformats.org/officeDocument/2006/relationships/image" Target="media/image1.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laudio.alberti@epfl.c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arvan.org.au/research/kinghorn-centre-for-clinical-genomics/clinical-genomics/sequencing-services/sample-data" TargetMode="External"/><Relationship Id="rId17" Type="http://schemas.openxmlformats.org/officeDocument/2006/relationships/hyperlink" Target="ftp://ussd-ftp.illumina.com/hg19/8.0.1/NA12878/" TargetMode="External"/><Relationship Id="rId25" Type="http://schemas.openxmlformats.org/officeDocument/2006/relationships/hyperlink" Target="http://www.htslib.org/workflow/" TargetMode="External"/><Relationship Id="rId33" Type="http://schemas.openxmlformats.org/officeDocument/2006/relationships/hyperlink" Target="ftp://gsapubftp-anonymous@ftp.broadinstitute.org/bundl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tp://gsapubftp-anonymous@ftp.broadinstitute.org/bundle" TargetMode="External"/><Relationship Id="rId20" Type="http://schemas.openxmlformats.org/officeDocument/2006/relationships/hyperlink" Target="mailto:claudio.alberti@epfl.ch" TargetMode="External"/><Relationship Id="rId29" Type="http://schemas.openxmlformats.org/officeDocument/2006/relationships/oleObject" Target="embeddings/oleObject2.bin"/><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ddbj.nig.ac.jp/ddbj_database/dra/fastq/SRA096/SRA096885/SRX517292" TargetMode="External"/><Relationship Id="rId24" Type="http://schemas.openxmlformats.org/officeDocument/2006/relationships/hyperlink" Target="http://bowtie-bio.sourceforge.net/bowtie2/index.shtml" TargetMode="External"/><Relationship Id="rId32" Type="http://schemas.openxmlformats.org/officeDocument/2006/relationships/hyperlink" Target="ftp://gsapubftp-anonymous@ftp.broadinstitute.org/bundle" TargetMode="Externa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cbi.nlm.nih.gov/assembly/2758/" TargetMode="External"/><Relationship Id="rId23" Type="http://schemas.openxmlformats.org/officeDocument/2006/relationships/hyperlink" Target="https://www.broadinstitute.org/gatk/guide/best-practices" TargetMode="External"/><Relationship Id="rId28" Type="http://schemas.openxmlformats.org/officeDocument/2006/relationships/image" Target="media/image2.emf"/><Relationship Id="rId36" Type="http://schemas.openxmlformats.org/officeDocument/2006/relationships/header" Target="header2.xml"/><Relationship Id="rId10" Type="http://schemas.openxmlformats.org/officeDocument/2006/relationships/hyperlink" Target="https://catalog.coriell.org/0/Sections/Search/Sample_Detail.aspx?Ref=GM12878" TargetMode="External"/><Relationship Id="rId19" Type="http://schemas.openxmlformats.org/officeDocument/2006/relationships/hyperlink" Target="http://www.niehs.nih.gov/research/resources/software/biostatistics/art/"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www.broadinstitute.org/software/discovar/blog/" TargetMode="External"/><Relationship Id="rId14" Type="http://schemas.openxmlformats.org/officeDocument/2006/relationships/hyperlink" Target="https://trace.ddbj.nig.ac.jp/DRASearch/experiment?acc=SRX514833" TargetMode="External"/><Relationship Id="rId22" Type="http://schemas.openxmlformats.org/officeDocument/2006/relationships/hyperlink" Target="mailto:claudio.alberti@epfl.ch" TargetMode="External"/><Relationship Id="rId27" Type="http://schemas.openxmlformats.org/officeDocument/2006/relationships/oleObject" Target="embeddings/oleObject1.bin"/><Relationship Id="rId30" Type="http://schemas.openxmlformats.org/officeDocument/2006/relationships/image" Target="media/image3.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Nat</b:Tag>
    <b:SourceType>InternetSite</b:SourceType>
    <b:Guid>{68E5BBC9-1192-4DE7-8E33-89205693068B}</b:Guid>
    <b:Author>
      <b:Author>
        <b:Corporate>National Institute of Environmental Health Sciences</b:Corporate>
      </b:Author>
    </b:Author>
    <b:Title>ART - Set of Simulation Tools</b:Title>
    <b:ProductionCompany> U.S. Department of Health and Human Services </b:ProductionCompany>
    <b:URL>http://www.niehs.nih.gov/research/resources/software/biostatistics/art/</b:URL>
    <b:RefOrder>1</b:RefOrder>
  </b:Source>
</b:Sources>
</file>

<file path=customXml/itemProps1.xml><?xml version="1.0" encoding="utf-8"?>
<ds:datastoreItem xmlns:ds="http://schemas.openxmlformats.org/officeDocument/2006/customXml" ds:itemID="{12A23D3C-CED3-4756-A81A-9EB774AA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8971</Words>
  <Characters>51140</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
  <LinksUpToDate>false</LinksUpToDate>
  <CharactersWithSpaces>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Alberti Claudio</dc:creator>
  <cp:lastModifiedBy>Claudio Alberti</cp:lastModifiedBy>
  <cp:revision>6</cp:revision>
  <cp:lastPrinted>1900-12-31T23:00:00Z</cp:lastPrinted>
  <dcterms:created xsi:type="dcterms:W3CDTF">2016-03-10T11:28:00Z</dcterms:created>
  <dcterms:modified xsi:type="dcterms:W3CDTF">2016-03-22T09:31:00Z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ITSCJ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ser Name_1">
    <vt:lpwstr>claudio.alberti@gmail.com@www.mendeley.com</vt:lpwstr>
  </property>
  <property fmtid="{D5CDD505-2E9C-101B-9397-08002B2CF9AE}" pid="11" name="Mendeley Citation Style_1">
    <vt:lpwstr>http://www.zotero.org/styles/ieee</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16th edition (author-date)</vt:lpwstr>
  </property>
  <property fmtid="{D5CDD505-2E9C-101B-9397-08002B2CF9AE}" pid="22" name="Mendeley Recent Style Id 5_1">
    <vt:lpwstr>http://www.zotero.org/styles/harvard1</vt:lpwstr>
  </property>
  <property fmtid="{D5CDD505-2E9C-101B-9397-08002B2CF9AE}" pid="23" name="Mendeley Recent Style Name 5_1">
    <vt:lpwstr>Harvard Reference format 1 (author-date)</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7th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ies>
</file>