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11" w:rsidRPr="00633ADC" w:rsidRDefault="00850D11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fr-FR" w:eastAsia="zh-CN"/>
        </w:rPr>
      </w:pPr>
      <w:r w:rsidRPr="00633ADC">
        <w:rPr>
          <w:rFonts w:ascii="Arial" w:eastAsia="SimSun" w:hAnsi="Arial" w:cs="Arial"/>
          <w:b/>
          <w:sz w:val="28"/>
          <w:szCs w:val="24"/>
          <w:lang w:val="fr-FR" w:eastAsia="zh-CN"/>
        </w:rPr>
        <w:t>INTERNATIONAL ORGANISATION FOR STANDARDISATION</w:t>
      </w:r>
    </w:p>
    <w:p w:rsidR="00850D11" w:rsidRPr="00633ADC" w:rsidRDefault="00850D11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fr-FR" w:eastAsia="zh-CN"/>
        </w:rPr>
      </w:pPr>
      <w:r w:rsidRPr="00633ADC">
        <w:rPr>
          <w:rFonts w:ascii="Arial" w:eastAsia="SimSun" w:hAnsi="Arial" w:cs="Arial"/>
          <w:b/>
          <w:sz w:val="28"/>
          <w:szCs w:val="24"/>
          <w:lang w:val="fr-FR" w:eastAsia="zh-CN"/>
        </w:rPr>
        <w:t>ORGANISATION INTERNATIONALE DE NORMALISATION</w:t>
      </w:r>
    </w:p>
    <w:p w:rsidR="00850D11" w:rsidRPr="00633ADC" w:rsidRDefault="00850D11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it-IT" w:eastAsia="zh-CN"/>
        </w:rPr>
      </w:pPr>
      <w:r w:rsidRPr="00633ADC">
        <w:rPr>
          <w:rFonts w:ascii="Arial" w:eastAsia="SimSun" w:hAnsi="Arial" w:cs="Arial"/>
          <w:b/>
          <w:sz w:val="28"/>
          <w:szCs w:val="24"/>
          <w:lang w:val="it-IT" w:eastAsia="zh-CN"/>
        </w:rPr>
        <w:t>ISO/IEC JTC 1/SC 29/WG 11</w:t>
      </w:r>
    </w:p>
    <w:p w:rsidR="00850D11" w:rsidRPr="00633ADC" w:rsidRDefault="00850D11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  <w:r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>CODING OF MOVING PICTURES AND AUDIO</w:t>
      </w:r>
    </w:p>
    <w:p w:rsidR="00850D11" w:rsidRPr="00633ADC" w:rsidRDefault="00850D11" w:rsidP="00850D11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850D11" w:rsidRPr="00633ADC" w:rsidRDefault="00850D11" w:rsidP="00850D11">
      <w:pPr>
        <w:spacing w:after="0" w:line="240" w:lineRule="auto"/>
        <w:jc w:val="right"/>
        <w:rPr>
          <w:rFonts w:ascii="Arial" w:eastAsia="SimSun" w:hAnsi="Arial" w:cs="Arial"/>
          <w:b/>
          <w:sz w:val="28"/>
          <w:szCs w:val="24"/>
          <w:lang w:val="en-GB" w:eastAsia="zh-CN"/>
        </w:rPr>
      </w:pPr>
      <w:r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 xml:space="preserve">ISO/IEC JTC 1/SC 29/WG 11 </w:t>
      </w:r>
      <w:r w:rsidRPr="00633ADC">
        <w:rPr>
          <w:rFonts w:ascii="Arial" w:eastAsia="SimSun" w:hAnsi="Arial" w:cs="Arial"/>
          <w:b/>
          <w:sz w:val="48"/>
          <w:szCs w:val="24"/>
          <w:lang w:val="en-GB" w:eastAsia="zh-CN"/>
        </w:rPr>
        <w:t>N</w:t>
      </w:r>
      <w:r w:rsidR="00115E74" w:rsidRPr="00633ADC">
        <w:rPr>
          <w:rFonts w:ascii="Arial" w:eastAsia="SimSun" w:hAnsi="Arial" w:cs="Arial"/>
          <w:b/>
          <w:sz w:val="48"/>
          <w:szCs w:val="24"/>
          <w:lang w:val="en-GB" w:eastAsia="zh-CN"/>
        </w:rPr>
        <w:t>16</w:t>
      </w:r>
      <w:r w:rsidR="00633ADC" w:rsidRPr="00633ADC">
        <w:rPr>
          <w:rFonts w:ascii="Arial" w:eastAsia="SimSun" w:hAnsi="Arial" w:cs="Arial"/>
          <w:b/>
          <w:sz w:val="48"/>
          <w:szCs w:val="24"/>
          <w:lang w:val="en-GB" w:eastAsia="zh-CN"/>
        </w:rPr>
        <w:t>921</w:t>
      </w:r>
    </w:p>
    <w:p w:rsidR="00850D11" w:rsidRPr="00633ADC" w:rsidRDefault="006F3157" w:rsidP="00850D11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val="en-GB" w:eastAsia="zh-CN"/>
        </w:rPr>
      </w:pPr>
      <w:r w:rsidRPr="00633ADC">
        <w:rPr>
          <w:rFonts w:ascii="Arial" w:eastAsia="SimSun" w:hAnsi="Arial" w:cs="Arial"/>
          <w:b/>
          <w:sz w:val="28"/>
          <w:szCs w:val="24"/>
          <w:lang w:eastAsia="zh-CN"/>
        </w:rPr>
        <w:t>Torino</w:t>
      </w:r>
      <w:r w:rsidR="00850D11" w:rsidRPr="00633ADC">
        <w:rPr>
          <w:rFonts w:ascii="Arial" w:eastAsia="SimSun" w:hAnsi="Arial" w:cs="Arial"/>
          <w:b/>
          <w:sz w:val="28"/>
          <w:szCs w:val="24"/>
          <w:lang w:eastAsia="zh-CN"/>
        </w:rPr>
        <w:t xml:space="preserve">, </w:t>
      </w:r>
      <w:r w:rsidRPr="00633ADC">
        <w:rPr>
          <w:rFonts w:ascii="Arial" w:eastAsia="SimSun" w:hAnsi="Arial" w:cs="Arial"/>
          <w:b/>
          <w:sz w:val="28"/>
          <w:szCs w:val="24"/>
          <w:lang w:eastAsia="zh-CN"/>
        </w:rPr>
        <w:t>IT</w:t>
      </w:r>
      <w:r w:rsidR="00850D11"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 xml:space="preserve"> – </w:t>
      </w:r>
      <w:r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>July</w:t>
      </w:r>
      <w:r w:rsidR="00850D11"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 xml:space="preserve"> 201</w:t>
      </w:r>
      <w:r w:rsidR="00B1427B"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>7</w:t>
      </w:r>
    </w:p>
    <w:p w:rsidR="00850D11" w:rsidRPr="00633ADC" w:rsidRDefault="00850D11" w:rsidP="00850D11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4818"/>
      </w:tblGrid>
      <w:tr w:rsidR="00850D11" w:rsidRPr="00633ADC" w:rsidTr="009A21F6">
        <w:tc>
          <w:tcPr>
            <w:tcW w:w="0" w:type="auto"/>
            <w:shd w:val="clear" w:color="auto" w:fill="auto"/>
          </w:tcPr>
          <w:p w:rsidR="00850D11" w:rsidRPr="00633ADC" w:rsidRDefault="00850D11" w:rsidP="00850D11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</w:pPr>
            <w:r w:rsidRPr="00633ADC"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0D11" w:rsidRPr="00633ADC" w:rsidRDefault="00850D11" w:rsidP="00850D11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</w:pPr>
            <w:r w:rsidRPr="00633ADC"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850D11" w:rsidRPr="00633ADC" w:rsidTr="009A21F6">
        <w:tc>
          <w:tcPr>
            <w:tcW w:w="0" w:type="auto"/>
            <w:shd w:val="clear" w:color="auto" w:fill="auto"/>
          </w:tcPr>
          <w:p w:rsidR="00850D11" w:rsidRPr="00633ADC" w:rsidRDefault="00850D11" w:rsidP="00850D11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</w:pPr>
            <w:r w:rsidRPr="00633ADC"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0D11" w:rsidRPr="00633ADC" w:rsidRDefault="00850D11" w:rsidP="00115E74">
            <w:pPr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</w:pPr>
            <w:r w:rsidRPr="00633ADC"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  <w:t>Ad h</w:t>
            </w:r>
            <w:r w:rsidR="008229F5" w:rsidRPr="00633ADC"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  <w:t>o</w:t>
            </w:r>
            <w:r w:rsidRPr="00633ADC"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  <w:t>c groups established at MPEG 11</w:t>
            </w:r>
            <w:r w:rsidR="006F3157" w:rsidRPr="00633ADC">
              <w:rPr>
                <w:rFonts w:ascii="Arial" w:eastAsia="SimSun" w:hAnsi="Arial" w:cs="Arial"/>
                <w:b/>
                <w:sz w:val="24"/>
                <w:szCs w:val="24"/>
                <w:lang w:val="en-GB" w:eastAsia="zh-CN"/>
              </w:rPr>
              <w:t>9</w:t>
            </w:r>
          </w:p>
        </w:tc>
      </w:tr>
    </w:tbl>
    <w:p w:rsidR="00850D11" w:rsidRPr="00633ADC" w:rsidRDefault="00850D11" w:rsidP="00850D11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850D11" w:rsidRPr="00633ADC" w:rsidRDefault="00850D11" w:rsidP="00850D11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850D11" w:rsidRPr="00633ADC" w:rsidRDefault="00850D11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  <w:r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>Ad h</w:t>
      </w:r>
      <w:r w:rsidR="008229F5"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>o</w:t>
      </w:r>
      <w:r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>c groups established at MPEG 11</w:t>
      </w:r>
      <w:r w:rsidR="006F3157" w:rsidRPr="00633ADC">
        <w:rPr>
          <w:rFonts w:ascii="Arial" w:eastAsia="SimSun" w:hAnsi="Arial" w:cs="Arial"/>
          <w:b/>
          <w:sz w:val="28"/>
          <w:szCs w:val="24"/>
          <w:lang w:val="en-GB" w:eastAsia="zh-CN"/>
        </w:rPr>
        <w:t>9</w:t>
      </w:r>
    </w:p>
    <w:p w:rsidR="003673B5" w:rsidRPr="00633ADC" w:rsidRDefault="003673B5" w:rsidP="00850D11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val="en-GB"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6149"/>
        <w:gridCol w:w="1444"/>
        <w:gridCol w:w="322"/>
      </w:tblGrid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Compact Descriptors for Video Analysis (CDVA)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FB23F5" w:rsidRDefault="00633ADC" w:rsidP="00FB23F5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B23F5">
              <w:rPr>
                <w:rFonts w:ascii="Arial" w:eastAsia="Times New Roman" w:hAnsi="Arial" w:cs="Arial"/>
                <w:sz w:val="20"/>
                <w:szCs w:val="20"/>
              </w:rPr>
              <w:t>To maintain and extend the data set.</w:t>
            </w:r>
          </w:p>
          <w:p w:rsidR="00633ADC" w:rsidRPr="00FB23F5" w:rsidRDefault="00633ADC" w:rsidP="00FB23F5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B23F5">
              <w:rPr>
                <w:rFonts w:ascii="Arial" w:eastAsia="Times New Roman" w:hAnsi="Arial" w:cs="Arial"/>
                <w:sz w:val="20"/>
                <w:szCs w:val="20"/>
              </w:rPr>
              <w:t>To maintain the CDVA WD 1 and the test model CXM 2, and maintain the evaluation software.</w:t>
            </w:r>
          </w:p>
          <w:p w:rsidR="00FB23F5" w:rsidRDefault="00633ADC" w:rsidP="00FB23F5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B23F5">
              <w:rPr>
                <w:rFonts w:ascii="Arial" w:eastAsia="Times New Roman" w:hAnsi="Arial" w:cs="Arial"/>
                <w:sz w:val="20"/>
                <w:szCs w:val="20"/>
              </w:rPr>
              <w:t>To perform and discuss CDVA Core Experiments, and analyse the results.</w:t>
            </w:r>
          </w:p>
          <w:p w:rsidR="00633ADC" w:rsidRPr="00FB23F5" w:rsidRDefault="00633ADC" w:rsidP="00FB23F5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FB23F5">
              <w:rPr>
                <w:rFonts w:ascii="Arial" w:eastAsia="Times New Roman" w:hAnsi="Arial" w:cs="Arial"/>
                <w:sz w:val="20"/>
                <w:szCs w:val="20"/>
              </w:rPr>
              <w:t>To study existing representation formats of neural network (NN) topologies and parameters, and assess their appropriateness for specifying NN based feature extraction in CDVA.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Werner Bailer, Miroslaw Bober, Lingyu Duan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120th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cdvs-tnt@listserv.uni-hannover.de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subscribe or unsubscribe, send email to listserv@listserv.uni-hannover.de with message subscribe cdvs-tnt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21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324"/>
        <w:gridCol w:w="6228"/>
        <w:gridCol w:w="363"/>
      </w:tblGrid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Reconfigurable Video Coding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prepare an input document towards 23002-4:201x/PDAM1 VTL extensions for HEVC Main 10 Profile and parallel parser implementation.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study mechanisms for dynamic adaptation in FNL, and demonstrate the benefit of such technology.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Marco Mattavelli, Eduardo Juarez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120th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rvc@listes.epfl.ch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subscribe, send email to rvc-subscribe@listes.epfl.ch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306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3993"/>
        <w:gridCol w:w="3387"/>
        <w:gridCol w:w="540"/>
      </w:tblGrid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MPEG-21 User Description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Solicit technologies for the new use cases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Review the Working Draft</w:t>
            </w:r>
          </w:p>
        </w:tc>
      </w:tr>
      <w:tr w:rsidR="00633ADC" w:rsidRPr="00FB23F5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Bojan Joveski (bojanjoveski@gmail.com)</w:t>
            </w:r>
          </w:p>
          <w:p w:rsidR="00633ADC" w:rsidRPr="006767C9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Sanghyun Joo (joo@mforus.com)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120th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user@lists.uni-klu.ac.at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2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http://lists.uni-klu.ac.at/mailman/listinfo/user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7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3993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Sunday before 120th MPEG meeting</w:t>
            </w:r>
          </w:p>
        </w:tc>
        <w:tc>
          <w:tcPr>
            <w:tcW w:w="3387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54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7" w:type="dxa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6105"/>
        <w:gridCol w:w="1480"/>
        <w:gridCol w:w="330"/>
      </w:tblGrid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MMT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Work on core experiments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mapping of CMAF to MMT Transport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Execute work plan on the conformance and reference software 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Study CDN Support in MMT 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working drafts and the documents related to MMT under ballot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Keep relevant SDOs informed about MMT (ARIB, 3GPP, ATSC, etc.)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Imed Bouazizi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next MPEG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MMT-TNT@listserv.uni-hannover.de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1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MMT-TNT-subscribe@listserv.uni-hannover.de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049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Sunday before 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43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940"/>
        <w:gridCol w:w="1317"/>
        <w:gridCol w:w="573"/>
      </w:tblGrid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Network Based Media Processing (NBMP)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767C9" w:rsidRDefault="00633ADC" w:rsidP="00FB23F5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Refine the scope and requirements for NBMP</w:t>
            </w:r>
          </w:p>
          <w:p w:rsidR="00633ADC" w:rsidRPr="006767C9" w:rsidRDefault="00633ADC" w:rsidP="00FB23F5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Refine the reference architecture for NBMP</w:t>
            </w:r>
          </w:p>
          <w:p w:rsidR="00633ADC" w:rsidRPr="006767C9" w:rsidRDefault="00633ADC" w:rsidP="00FB23F5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Define a first list of major functions to be supported by NBMP</w:t>
            </w:r>
          </w:p>
          <w:p w:rsidR="006767C9" w:rsidRDefault="00633ADC" w:rsidP="00FB23F5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Consider additional use cases for NBMP</w:t>
            </w:r>
          </w:p>
          <w:p w:rsidR="00633ADC" w:rsidRPr="006767C9" w:rsidRDefault="00633ADC" w:rsidP="00FB23F5">
            <w:pPr>
              <w:pStyle w:val="ListParagraph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Work on the draft Call for Proposals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Kyungmo Park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Rufael Mekuria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next meeting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94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F2F with bridge on 8th September</w:t>
            </w:r>
          </w:p>
        </w:tc>
        <w:tc>
          <w:tcPr>
            <w:tcW w:w="1317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573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Sunday before meeting</w:t>
            </w:r>
          </w:p>
        </w:tc>
        <w:tc>
          <w:tcPr>
            <w:tcW w:w="1890" w:type="dxa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030"/>
        <w:gridCol w:w="1260"/>
        <w:gridCol w:w="540"/>
      </w:tblGrid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Omnidirectional MediA Format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DIS and solicit industry comments on DIS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profiles under considerations and solicit industry comments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Contribute MPEG-I use case and requirements collection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Youngkwon Lim, Ye-Kui Wang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the next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mpeg-maf-dev@lists.aau.at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603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Saturday and Sunday</w:t>
            </w:r>
          </w:p>
        </w:tc>
        <w:tc>
          <w:tcPr>
            <w:tcW w:w="126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54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479"/>
        <w:gridCol w:w="1811"/>
        <w:gridCol w:w="540"/>
      </w:tblGrid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Application Formats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Visual Identity Management AF</w:t>
            </w:r>
          </w:p>
          <w:p w:rsidR="00633ADC" w:rsidRPr="00633ADC" w:rsidRDefault="00633ADC" w:rsidP="00FB23F5">
            <w:pPr>
              <w:pStyle w:val="ListParagraph"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and improve WD</w:t>
            </w:r>
          </w:p>
          <w:p w:rsidR="00633ADC" w:rsidRPr="00FB23F5" w:rsidRDefault="00633ADC" w:rsidP="00FB23F5">
            <w:pPr>
              <w:pStyle w:val="ListParagraph"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23F5">
              <w:rPr>
                <w:rFonts w:ascii="Arial" w:eastAsia="Times New Roman" w:hAnsi="Arial" w:cs="Arial"/>
                <w:sz w:val="20"/>
                <w:szCs w:val="20"/>
              </w:rPr>
              <w:t>Solicit contributions</w:t>
            </w:r>
          </w:p>
          <w:p w:rsidR="00633ADC" w:rsidRPr="00FB23F5" w:rsidRDefault="00633ADC" w:rsidP="00FB23F5">
            <w:pPr>
              <w:pStyle w:val="ListParagraph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23F5">
              <w:rPr>
                <w:rFonts w:ascii="Arial" w:eastAsia="Times New Roman" w:hAnsi="Arial" w:cs="Arial"/>
                <w:sz w:val="20"/>
                <w:szCs w:val="20"/>
              </w:rPr>
              <w:t>Multi-Image Application Format</w:t>
            </w:r>
          </w:p>
          <w:p w:rsidR="00633ADC" w:rsidRPr="00633ADC" w:rsidRDefault="00633ADC" w:rsidP="00FB23F5">
            <w:pPr>
              <w:pStyle w:val="ListParagraph"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and improve WD to responds to the Requirements and Use Cases</w:t>
            </w:r>
          </w:p>
          <w:p w:rsidR="00633ADC" w:rsidRPr="00633ADC" w:rsidRDefault="00633ADC" w:rsidP="00FB23F5">
            <w:pPr>
              <w:pStyle w:val="ListParagraph"/>
              <w:numPr>
                <w:ilvl w:val="1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Collaborate with WG1 on JPEG XR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Youngkwon Lim, Krasimir Kolarov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the next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mpeg-maf-dev@lists.aau.at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830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79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479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(MiAF) Sunday prior to the 120th MPEG meeting (14:00-18:00)</w:t>
            </w:r>
          </w:p>
        </w:tc>
        <w:tc>
          <w:tcPr>
            <w:tcW w:w="1811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54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79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120"/>
        <w:gridCol w:w="1350"/>
        <w:gridCol w:w="355"/>
      </w:tblGrid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3D Audio and Audio in MPEG-I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767C9" w:rsidRDefault="00633ADC" w:rsidP="00FB23F5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Discuss open issues in N17038, MPEG-I Audio Architecture and Evaluation Procedures for 6 DoF</w:t>
            </w:r>
          </w:p>
          <w:p w:rsidR="00633ADC" w:rsidRPr="006767C9" w:rsidRDefault="00633ADC" w:rsidP="00FB23F5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Gather information on audio content and content formats for use in MPEG-I</w:t>
            </w:r>
          </w:p>
          <w:p w:rsidR="00633ADC" w:rsidRPr="006767C9" w:rsidRDefault="00633ADC" w:rsidP="00FB23F5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Execute Workplan on 3D Audio Conformance</w:t>
            </w:r>
          </w:p>
          <w:p w:rsidR="006767C9" w:rsidRDefault="00633ADC" w:rsidP="00FB23F5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Maintain Audio-related conformance data</w:t>
            </w:r>
          </w:p>
          <w:p w:rsidR="00633ADC" w:rsidRPr="006767C9" w:rsidRDefault="00633ADC" w:rsidP="00FB23F5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</w:rPr>
              <w:t>Maintain Audio-related reference software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Schuyler Quackenbush (ARL) srq at audioresearchlabs . com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120th MPEG meeting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mpeg-audio-call@audioresearchlabs.com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 w:rsidRPr="00633ADC">
              <w:rPr>
                <w:rFonts w:ascii="Arial" w:eastAsia="Times New Roman" w:hAnsi="Arial" w:cs="Arial"/>
                <w:sz w:val="20"/>
                <w:szCs w:val="20"/>
              </w:rPr>
              <w:tab/>
              <w:t>To subscribe or unsubscribe to the list, send email to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the AhG Chair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 w:rsidRPr="00633ADC">
              <w:rPr>
                <w:rFonts w:ascii="Arial" w:eastAsia="Times New Roman" w:hAnsi="Arial" w:cs="Arial"/>
                <w:sz w:val="20"/>
                <w:szCs w:val="20"/>
              </w:rPr>
              <w:tab/>
              <w:t>To post on the mailing list, send email to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 mpeg-audio-call@ audioresearchlabs.com 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Note that posting is blocked for non-members</w:t>
            </w: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612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No F2F meeting</w:t>
            </w:r>
          </w:p>
        </w:tc>
        <w:tc>
          <w:tcPr>
            <w:tcW w:w="1350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35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ADC" w:rsidRPr="00633ADC" w:rsidTr="006767C9">
        <w:trPr>
          <w:tblCellSpacing w:w="0" w:type="dxa"/>
        </w:trPr>
        <w:tc>
          <w:tcPr>
            <w:tcW w:w="152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GoToMeeting conference Thu Sep 28, 2017 1600-1800 hrs CET 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(1000 -1200 Eastern, 0700-0900 Pacific)</w:t>
            </w:r>
          </w:p>
        </w:tc>
        <w:tc>
          <w:tcPr>
            <w:tcW w:w="1705" w:type="dxa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5954"/>
        <w:gridCol w:w="1530"/>
        <w:gridCol w:w="341"/>
      </w:tblGrid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Network-Distributed Video Coding (NDVC)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Review and develop requirements and use cases for the current draft requirements document for network-distributed video coding (NDVC).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Solicit responses to the call for proposals (CfE) on network-distributed video coding.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Assist the evaluation of responses to the CfE, in particularly regarding transcoding complexity and compression efficiency compared to simulcast and transcoding using full video re-encode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Rickard Sjöberg (Ericsson), Xavier Ducloux (Harmonic)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MPEG 120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mpeg-ndvc@lists.aau.at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https://lists.aau.at/mailman/listinfo/mpeg-ndvc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4764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Sunday prior to the 120th MPEG meeting (09:00-18:00)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140"/>
        <w:gridCol w:w="1378"/>
        <w:gridCol w:w="307"/>
      </w:tblGrid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Immersive Media Quality Evaluation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Review and document existing methods to assess human perception and reaction to immersive media stimuli.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Develop immersive media quality metrics and investigate their measurability in immersive media services.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Develop guidelines for evaluating quality of experience of immersive media services.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Christian Timmerer, Haoping Yu, Igor Curcio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the next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immersive-quality@lists.aau.at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825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https://lists.aau.at/mailman/listinfo/immersive-quality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454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Sunday (9-11) prior to next MPEG 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525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8"/>
        <w:gridCol w:w="1550"/>
        <w:gridCol w:w="6253"/>
      </w:tblGrid>
      <w:tr w:rsidR="00633ADC" w:rsidRPr="00633ADC" w:rsidTr="00633ADC">
        <w:trPr>
          <w:tblCellSpacing w:w="0" w:type="dxa"/>
        </w:trPr>
        <w:tc>
          <w:tcPr>
            <w:tcW w:w="138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Common Media Application Format (CMAF)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38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AMD 1 and 2 and solicit further input on those.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Solicit further contributions on CMAF conformance and test vectors</w:t>
            </w:r>
          </w:p>
        </w:tc>
      </w:tr>
      <w:tr w:rsidR="00633ADC" w:rsidRPr="00FB23F5" w:rsidTr="00633ADC">
        <w:trPr>
          <w:tblCellSpacing w:w="0" w:type="dxa"/>
        </w:trPr>
        <w:tc>
          <w:tcPr>
            <w:tcW w:w="138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767C9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Krasimir Kolarov; Iraj Sodagar; Cyril Concolato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38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120th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38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mpeg-cmaf@lists.aau.at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38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Subscribe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https://lists.aau.at/mailman/listinfo/mpeg-cmaf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1384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8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384" w:type="dxa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133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4938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1384" w:type="dxa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8" w:type="dxa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393"/>
        <w:gridCol w:w="2084"/>
        <w:gridCol w:w="489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 hoc Group for MPEG-I Hybrid Natural/Synthetic Scene data container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Refine the requirements for MPEG-I hybrid natural/synthetic scene (HNSS) data container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Identify the existing MPEG-I use cases that require the use of scene graph or container for MPEG-I.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Collect new use cases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Sketch a process for developing and evolving the standard for MPEG-I HNSS container.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Refine the draft call for proposals for MPEG-I HNSS container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Arianne Hinds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the 120th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Sunday 22 October 2017 1400 to 1800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Teleconferences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be announced on the reflector</w:t>
            </w: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643"/>
        <w:gridCol w:w="1019"/>
        <w:gridCol w:w="304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Genomic Information Representation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disseminate the information on the activities jointly carried out by ISO/IEC JTC 1/SC 29/WG 11 and ISO TC 276/WG 5 to other ISO TC and other organizations.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make available on line the MPEG genome data to be used for core experiments (N16726).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carry out the core experiments described in document N17078.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contribute to WD editing for Part 1 and Part 2.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collect requirements for specifying the format of metadata to be included in Part 3 : Genomic Information Representation APIs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collect preliminary test item descriptions and bytestreams for Conformance testing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767C9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Marco Mattavelli (EPFL)</w:t>
            </w:r>
          </w:p>
          <w:p w:rsidR="00633ADC" w:rsidRPr="006767C9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Martin Golebiewski (HITS gGmbH)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Jaime Delgado (UPC)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next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genome_compression@listes.epfl.ch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subscribe, send email to genome_compression-subscribe@listes.epfl.ch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On 27, 28 and 29 September at Pirbright Institute, Woking UK, and Saturday 10h 18h and Sunday 10h to 18 prior the MPEG 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5039"/>
        <w:gridCol w:w="2388"/>
        <w:gridCol w:w="538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MPEG-I Visual Technologies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Prepare a setup for evaluation of Omnidirectional 6DoF, Windowed 6DoF, and 6DoF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Carry out exploration experiments for Windowed 6DoF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Carry out exploration experiments for Omnidirectional 6DoF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Carry out exploration experiments </w:t>
            </w:r>
            <w:bookmarkStart w:id="0" w:name="_GoBack"/>
            <w:r w:rsidRPr="00633ADC">
              <w:rPr>
                <w:rFonts w:ascii="Arial" w:eastAsia="Times New Roman" w:hAnsi="Arial" w:cs="Arial"/>
                <w:sz w:val="20"/>
                <w:szCs w:val="20"/>
              </w:rPr>
              <w:t>on Dense Light Field compression</w:t>
            </w:r>
            <w:bookmarkEnd w:id="0"/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Collect existing evidence of developments related to Light Field compression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Jörn Ostermann (chair),Gauthier Lafruit, Masayuki Tanimoto, Krzysztof Wegner (co-chairs)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120th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mpeg-i-visual@lists.aau.at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https://lists.aau.at/mailman/listinfo/mpeg-i-visual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2017-10-22 Sunday Morning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388"/>
        <w:gridCol w:w="7251"/>
        <w:gridCol w:w="327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 File Formats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Support groups using the file formats (including audio, DASH, CMAF, OMAF, MORE, MIAF et al.)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the Technologies under Consideration and Working Draft documents and propose improvements. Study the defect reports and propose corrigendum text.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Maintain and update the conformance streams, reference software, white papers and one-pagers, and registration authority, as needed.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the composition of sub-pictures and the association of metadata with the composition, specifically the signaling and carriage of ROI information and streams.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the WD on carriage of web resources and propose improvements.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the CD on Partial file storage, and propose improvements.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the signalling of SEI messages, required/present and specifically giving clarity about general SEIs such as user-data SEIs and propose mechanisms.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the signaling of aspects of the file format in MIME parameters (e.g. codecs) and propose solutions.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the file format aspects of the OMAF Study of DIS.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David Singer (Apple) and Per Fröjdh (Ericsson)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next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mp4-sys@lists.aau.at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http://lists.aau.at/mailman/listinfo/mp4-sys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385"/>
        <w:gridCol w:w="5298"/>
        <w:gridCol w:w="283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MP20 Roadmap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review and improve the MP20 Standardisation Roadmap (presentation and document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organize an MPEG Roadmap Workshop in Hong Kong on the Saturday immediately after MPEG 120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 discuss and recommend future MP20 promotional activities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prepare the workshop in Gwangju (MPEG 121)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767C9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José Alvarez (jose.roberto.alvarez@huawei.com)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Rob Koenen (rob.koenen@tno.nl)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Teruhiko Suzuki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Gun Bang (Gbang@etri.re.kr)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MPEG120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mpegvision@lists.aau.at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https://lists.aau.at/mailman/listinfo/mpegvision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844"/>
        <w:gridCol w:w="1693"/>
        <w:gridCol w:w="429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MPEG-I Architectures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further develop Requirements for MPEG-I phase 1b, for completion and final approval at MPEG 120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prepare a PDTR of the Technical Report (MPEG-I part 1)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propose a Working Draft for an MPEG-I part on Metrics for Immersive Services</w:t>
            </w:r>
          </w:p>
          <w:p w:rsidR="00633ADC" w:rsidRPr="00633ADC" w:rsidRDefault="00FB23F5" w:rsidP="00FB23F5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633ADC" w:rsidRPr="00633ADC">
              <w:rPr>
                <w:rFonts w:ascii="Arial" w:eastAsia="Times New Roman" w:hAnsi="Arial" w:cs="Arial"/>
                <w:sz w:val="20"/>
                <w:szCs w:val="20"/>
              </w:rPr>
              <w:t>o propose a Working Draft for an MPEG-I part on Metadata for Immersive Services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propose a schedule for the development of MPEG-I phase 1b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check the compliance of OMAF with the requirements for MPEG-I phase 1a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Thomas Stockhammer (tsto@qti.qualcomm.com)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Mary-Luc Champel (mary-luc.champel@technicolor.com)</w:t>
            </w:r>
          </w:p>
          <w:p w:rsidR="00633ADC" w:rsidRPr="006767C9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6767C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Jaeyeon Song (jy_song@samsung.com)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Schuyler Quackenbush (srq@audioresearchlabs.com)</w:t>
            </w:r>
          </w:p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Rob Koenen (rob.koenen@tno.nl)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MPEG 120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mpeg-i@lists.aau.at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https://lists.aau.at/mailman/listinfo/mpeg-i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Sunday before MPEG 120, 16-20 hours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Approximately 3 conference calls will be planned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329"/>
        <w:gridCol w:w="5388"/>
        <w:gridCol w:w="249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MPEG MORE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To further the existing plans for providing Conformance and Reference SW for MORE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Jean-Claude Dufourd, Sejin Oh, Youngkwon Lim, Rob Koenen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MPEG 120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gen-sys@lists.uni-klu.ac.at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http://lists.uni-klu.ac.at/mailman/listinfo/gen-sys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596"/>
        <w:gridCol w:w="2715"/>
        <w:gridCol w:w="605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Point Cloud Coding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Finalize the XLS spreadsheets within the editing period.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Finalize editing on CfP complementary document  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Distribute the complementary document to the registered proponents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Conduct the subjective evaluation and compile the results of the evaluation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Merge objective evaluation results from proponents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Present the results of the evaluation on Sunday, </w:t>
            </w:r>
            <w:r w:rsidR="00FB23F5"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22nd </w:t>
            </w: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October 2017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Marius Preda (Institut Mines Telecom)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120th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mpeg-3dgc AT gti. ssr. upm. es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76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https://mx.gti.ssr.upm.es/mailman/listinfo/mpeg-3dgc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During weekend prior to MPEG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October 21st and 22nd 09h00-18h00</w:t>
            </w: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5086"/>
        <w:gridCol w:w="2265"/>
        <w:gridCol w:w="615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Document Management System Improvements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FB23F5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Produce a list of issues that users are facing today with the current Web site (http://wg11.sc29.org/) for accessing the documents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Study batch download and file sync based solutions for document sharing</w:t>
            </w:r>
            <w:r w:rsidR="006767C9">
              <w:rPr>
                <w:rFonts w:ascii="Arial" w:eastAsia="Times New Roman" w:hAnsi="Arial" w:cs="Arial"/>
                <w:sz w:val="20"/>
                <w:szCs w:val="20"/>
              </w:rPr>
              <w:t xml:space="preserve"> within WG 11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 xml:space="preserve">Discuss search capabilities (per standard, meeting, topic, author, etc.) 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Discuss UI improvements for better mobile access</w:t>
            </w:r>
          </w:p>
          <w:p w:rsidR="00633ADC" w:rsidRPr="00633ADC" w:rsidRDefault="00633ADC" w:rsidP="00FB23F5">
            <w:pPr>
              <w:pStyle w:val="ListParagraph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Compile -mpeg 101- type of information that should be added to the Web site for easy and quick access to essential information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Christian Tulvan, Ali Begen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MPEG 120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FB23F5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6767C9" w:rsidRPr="002339C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mpeg-dms@lists.aau.at</w:t>
              </w:r>
            </w:hyperlink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3ADC" w:rsidRPr="00633ADC" w:rsidRDefault="00FB23F5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6767C9" w:rsidRPr="002339C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https://lists.aau.at/mailman/listinfo/mpeg-dms</w:t>
              </w:r>
            </w:hyperlink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Oct. 22nd, 2017 (16h00-19h00)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252"/>
        <w:gridCol w:w="1281"/>
        <w:gridCol w:w="4438"/>
      </w:tblGrid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AHG on IoMT &amp; W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Coordinate the Core Experiment activities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Mihai Mitrea, Sang-Kyun Kim, Sungmoon Chun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Until 120th MPEG Meeting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FB23F5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6767C9" w:rsidRPr="002339C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MIoTW@lists.aau.at</w:t>
              </w:r>
            </w:hyperlink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7971" w:type="dxa"/>
            <w:gridSpan w:val="3"/>
            <w:vAlign w:val="center"/>
            <w:hideMark/>
          </w:tcPr>
          <w:p w:rsidR="00633ADC" w:rsidRPr="00633ADC" w:rsidRDefault="00FB23F5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6767C9" w:rsidRPr="002339C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http://lists.uni-klu.ac.at/mailman/options/MIoTW</w:t>
              </w:r>
            </w:hyperlink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3ADC">
              <w:rPr>
                <w:rFonts w:ascii="Arial" w:eastAsia="Times New Roman" w:hAnsi="Arial" w:cs="Arial"/>
                <w:sz w:val="20"/>
                <w:szCs w:val="20"/>
              </w:rPr>
              <w:t>Oct 22nd, 09h00-16h00</w:t>
            </w: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3ADC">
              <w:rPr>
                <w:rFonts w:ascii="Arial" w:eastAsia="Times New Roman" w:hAnsi="Arial" w:cs="Arial"/>
                <w:sz w:val="24"/>
                <w:szCs w:val="24"/>
              </w:rPr>
              <w:t>Room Size</w:t>
            </w:r>
          </w:p>
        </w:tc>
        <w:tc>
          <w:tcPr>
            <w:tcW w:w="4241" w:type="dxa"/>
            <w:vAlign w:val="center"/>
            <w:hideMark/>
          </w:tcPr>
          <w:p w:rsidR="00633ADC" w:rsidRPr="00633ADC" w:rsidRDefault="00633ADC" w:rsidP="00633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3ADC" w:rsidRPr="00633ADC" w:rsidTr="00633A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vAlign w:val="center"/>
            <w:hideMark/>
          </w:tcPr>
          <w:p w:rsidR="00633ADC" w:rsidRPr="00633ADC" w:rsidRDefault="00633ADC" w:rsidP="00633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3ADC" w:rsidRPr="00633ADC" w:rsidRDefault="00633ADC" w:rsidP="00633ADC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6F3157" w:rsidRPr="00633ADC" w:rsidRDefault="006F3157" w:rsidP="003673B5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sectPr w:rsidR="006F3157" w:rsidRPr="00633ADC" w:rsidSect="0077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F5" w:rsidRDefault="00FB23F5" w:rsidP="00850D11">
      <w:pPr>
        <w:spacing w:after="0" w:line="240" w:lineRule="auto"/>
      </w:pPr>
      <w:r>
        <w:separator/>
      </w:r>
    </w:p>
  </w:endnote>
  <w:endnote w:type="continuationSeparator" w:id="0">
    <w:p w:rsidR="00FB23F5" w:rsidRDefault="00FB23F5" w:rsidP="008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F5" w:rsidRDefault="00FB23F5" w:rsidP="00850D11">
      <w:pPr>
        <w:spacing w:after="0" w:line="240" w:lineRule="auto"/>
      </w:pPr>
      <w:r>
        <w:separator/>
      </w:r>
    </w:p>
  </w:footnote>
  <w:footnote w:type="continuationSeparator" w:id="0">
    <w:p w:rsidR="00FB23F5" w:rsidRDefault="00FB23F5" w:rsidP="0085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E5"/>
    <w:multiLevelType w:val="hybridMultilevel"/>
    <w:tmpl w:val="BA560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B62D6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801DA"/>
    <w:multiLevelType w:val="hybridMultilevel"/>
    <w:tmpl w:val="88EC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F7F"/>
    <w:multiLevelType w:val="hybridMultilevel"/>
    <w:tmpl w:val="B07A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43A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C2F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E1C42"/>
    <w:multiLevelType w:val="hybridMultilevel"/>
    <w:tmpl w:val="B978C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6E23"/>
    <w:multiLevelType w:val="hybridMultilevel"/>
    <w:tmpl w:val="B21C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E54DB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8669DC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B12A6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A0BE9"/>
    <w:multiLevelType w:val="hybridMultilevel"/>
    <w:tmpl w:val="4E3E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51C5A"/>
    <w:multiLevelType w:val="hybridMultilevel"/>
    <w:tmpl w:val="C6E85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E2409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47EE9"/>
    <w:multiLevelType w:val="hybridMultilevel"/>
    <w:tmpl w:val="E6CC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4B4D"/>
    <w:multiLevelType w:val="hybridMultilevel"/>
    <w:tmpl w:val="765AFCE6"/>
    <w:lvl w:ilvl="0" w:tplc="FD066E7E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F6412"/>
    <w:multiLevelType w:val="hybridMultilevel"/>
    <w:tmpl w:val="E8C0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445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85BC8"/>
    <w:multiLevelType w:val="hybridMultilevel"/>
    <w:tmpl w:val="36A2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509F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2701D"/>
    <w:multiLevelType w:val="hybridMultilevel"/>
    <w:tmpl w:val="5E5A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01894"/>
    <w:multiLevelType w:val="hybridMultilevel"/>
    <w:tmpl w:val="47FE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5DFC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5F3C6E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3016E0"/>
    <w:multiLevelType w:val="hybridMultilevel"/>
    <w:tmpl w:val="1E6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97293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C7991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D07F24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F5E1E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BB32D1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386C82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1D0021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47301A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036F9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0C69E6"/>
    <w:multiLevelType w:val="hybridMultilevel"/>
    <w:tmpl w:val="F04A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431A0"/>
    <w:multiLevelType w:val="hybridMultilevel"/>
    <w:tmpl w:val="D984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C78FC"/>
    <w:multiLevelType w:val="hybridMultilevel"/>
    <w:tmpl w:val="03F4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325F2"/>
    <w:multiLevelType w:val="hybridMultilevel"/>
    <w:tmpl w:val="7C0C4298"/>
    <w:lvl w:ilvl="0" w:tplc="5CBE704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9"/>
  </w:num>
  <w:num w:numId="6">
    <w:abstractNumId w:val="35"/>
  </w:num>
  <w:num w:numId="7">
    <w:abstractNumId w:val="23"/>
  </w:num>
  <w:num w:numId="8">
    <w:abstractNumId w:val="2"/>
  </w:num>
  <w:num w:numId="9">
    <w:abstractNumId w:val="17"/>
  </w:num>
  <w:num w:numId="10">
    <w:abstractNumId w:val="34"/>
  </w:num>
  <w:num w:numId="11">
    <w:abstractNumId w:val="10"/>
  </w:num>
  <w:num w:numId="12">
    <w:abstractNumId w:val="14"/>
  </w:num>
  <w:num w:numId="13">
    <w:abstractNumId w:val="20"/>
  </w:num>
  <w:num w:numId="14">
    <w:abstractNumId w:val="5"/>
  </w:num>
  <w:num w:numId="15">
    <w:abstractNumId w:val="11"/>
  </w:num>
  <w:num w:numId="16">
    <w:abstractNumId w:val="36"/>
  </w:num>
  <w:num w:numId="17">
    <w:abstractNumId w:val="13"/>
  </w:num>
  <w:num w:numId="18">
    <w:abstractNumId w:val="33"/>
  </w:num>
  <w:num w:numId="19">
    <w:abstractNumId w:val="22"/>
  </w:num>
  <w:num w:numId="20">
    <w:abstractNumId w:val="18"/>
  </w:num>
  <w:num w:numId="21">
    <w:abstractNumId w:val="30"/>
  </w:num>
  <w:num w:numId="22">
    <w:abstractNumId w:val="16"/>
  </w:num>
  <w:num w:numId="23">
    <w:abstractNumId w:val="24"/>
  </w:num>
  <w:num w:numId="24">
    <w:abstractNumId w:val="27"/>
  </w:num>
  <w:num w:numId="25">
    <w:abstractNumId w:val="12"/>
  </w:num>
  <w:num w:numId="26">
    <w:abstractNumId w:val="21"/>
  </w:num>
  <w:num w:numId="27">
    <w:abstractNumId w:val="9"/>
  </w:num>
  <w:num w:numId="28">
    <w:abstractNumId w:val="25"/>
  </w:num>
  <w:num w:numId="29">
    <w:abstractNumId w:val="28"/>
  </w:num>
  <w:num w:numId="30">
    <w:abstractNumId w:val="26"/>
  </w:num>
  <w:num w:numId="31">
    <w:abstractNumId w:val="31"/>
  </w:num>
  <w:num w:numId="32">
    <w:abstractNumId w:val="29"/>
  </w:num>
  <w:num w:numId="33">
    <w:abstractNumId w:val="8"/>
  </w:num>
  <w:num w:numId="34">
    <w:abstractNumId w:val="7"/>
  </w:num>
  <w:num w:numId="35">
    <w:abstractNumId w:val="4"/>
  </w:num>
  <w:num w:numId="36">
    <w:abstractNumId w:val="1"/>
  </w:num>
  <w:num w:numId="3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11"/>
    <w:rsid w:val="0002534D"/>
    <w:rsid w:val="00041E07"/>
    <w:rsid w:val="00115E74"/>
    <w:rsid w:val="001A2E9A"/>
    <w:rsid w:val="00296DA4"/>
    <w:rsid w:val="002B3BB4"/>
    <w:rsid w:val="003367F3"/>
    <w:rsid w:val="003673B5"/>
    <w:rsid w:val="004D1B81"/>
    <w:rsid w:val="004D7F51"/>
    <w:rsid w:val="004F1392"/>
    <w:rsid w:val="00633ADC"/>
    <w:rsid w:val="006767C9"/>
    <w:rsid w:val="00696104"/>
    <w:rsid w:val="006B300B"/>
    <w:rsid w:val="006F3157"/>
    <w:rsid w:val="007116BE"/>
    <w:rsid w:val="00745C86"/>
    <w:rsid w:val="0077398C"/>
    <w:rsid w:val="007E004C"/>
    <w:rsid w:val="008229F5"/>
    <w:rsid w:val="00850D11"/>
    <w:rsid w:val="008D01D8"/>
    <w:rsid w:val="009A21F6"/>
    <w:rsid w:val="009C54E5"/>
    <w:rsid w:val="00A82D09"/>
    <w:rsid w:val="00AD5E46"/>
    <w:rsid w:val="00B1427B"/>
    <w:rsid w:val="00B926E4"/>
    <w:rsid w:val="00D02C45"/>
    <w:rsid w:val="00D1031D"/>
    <w:rsid w:val="00D80915"/>
    <w:rsid w:val="00DA3910"/>
    <w:rsid w:val="00DB0011"/>
    <w:rsid w:val="00ED12C5"/>
    <w:rsid w:val="00F15D14"/>
    <w:rsid w:val="00F26794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86235-356D-4B04-AEAF-4386EBC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11"/>
  </w:style>
  <w:style w:type="paragraph" w:styleId="Footer">
    <w:name w:val="footer"/>
    <w:basedOn w:val="Normal"/>
    <w:link w:val="Foot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11"/>
  </w:style>
  <w:style w:type="paragraph" w:styleId="ListParagraph">
    <w:name w:val="List Paragraph"/>
    <w:basedOn w:val="Normal"/>
    <w:uiPriority w:val="34"/>
    <w:qFormat/>
    <w:rsid w:val="009A21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E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g-dms@lists.aau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ts.uni-klu.ac.at/mailman/options/MIo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oTW@lists.aau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s.aau.at/mailman/listinfo/mpeg-d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C3F5-1FDA-4664-A4A8-E3187D9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Leonardo Chiariglione</cp:lastModifiedBy>
  <cp:revision>5</cp:revision>
  <dcterms:created xsi:type="dcterms:W3CDTF">2017-07-21T13:30:00Z</dcterms:created>
  <dcterms:modified xsi:type="dcterms:W3CDTF">2017-07-29T11:23:00Z</dcterms:modified>
</cp:coreProperties>
</file>